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D9BF" w14:textId="292E8A25" w:rsidR="00CB0A5C" w:rsidRDefault="00CB0A5C" w:rsidP="00CB0A5C">
      <w:pPr>
        <w:jc w:val="center"/>
      </w:pPr>
      <w:r w:rsidRPr="00495AD0">
        <w:rPr>
          <w:noProof/>
          <w:lang w:eastAsia="pl-PL"/>
        </w:rPr>
        <w:drawing>
          <wp:inline distT="0" distB="0" distL="0" distR="0" wp14:anchorId="7025A1AA" wp14:editId="0088569C">
            <wp:extent cx="8239125" cy="1075300"/>
            <wp:effectExtent l="0" t="0" r="0" b="0"/>
            <wp:docPr id="8" name="Obraz 8" descr="C:\Users\malgorzata.pisarek\AppData\Local\Microsoft\Windows\INetCache\Content.Outlook\OY86RECT\Pasek logotypów PS WPR 2023-2027 poziom 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orzata.pisarek\AppData\Local\Microsoft\Windows\INetCache\Content.Outlook\OY86RECT\Pasek logotypów PS WPR 2023-2027 poziom k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676" cy="108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DA199" w14:textId="18943EA2" w:rsidR="00CB0A5C" w:rsidRDefault="00A52864" w:rsidP="00A52864">
      <w:pPr>
        <w:ind w:left="9912"/>
        <w:jc w:val="right"/>
      </w:pPr>
      <w:r w:rsidRPr="00A52864">
        <w:t xml:space="preserve">Załącznik nr </w:t>
      </w:r>
      <w:r>
        <w:t>…</w:t>
      </w:r>
      <w:r w:rsidRPr="00A52864">
        <w:t xml:space="preserve"> do Regulaminu naboru wniosków o przyznanie pomocy w ramach Planu Strategicznego dla Wspólnej Polityki Rolnej na lata 2023-2027 dla Interwencji 13.1 - komponent Wdrażanie LSR</w:t>
      </w:r>
    </w:p>
    <w:p w14:paraId="04D425E9" w14:textId="77777777" w:rsidR="00CB0A5C" w:rsidRDefault="00CB0A5C" w:rsidP="00CB0A5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4"/>
        <w:gridCol w:w="5483"/>
        <w:gridCol w:w="5497"/>
      </w:tblGrid>
      <w:tr w:rsidR="00CB0A5C" w:rsidRPr="002E31A5" w14:paraId="448E250A" w14:textId="77777777" w:rsidTr="00CB0A5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3915" w14:textId="17350C0A" w:rsidR="00CB0A5C" w:rsidRDefault="00CB0A5C" w:rsidP="00CB0A5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Kryteria Podstawowe</w:t>
            </w:r>
          </w:p>
          <w:p w14:paraId="3DCEE0AD" w14:textId="77777777" w:rsidR="00CB0A5C" w:rsidRPr="002E31A5" w:rsidRDefault="00CB0A5C" w:rsidP="00CB0A5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CB0A5C" w:rsidRPr="002E31A5" w14:paraId="0EA1DEB3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96D" w14:textId="42995818" w:rsidR="00CB0A5C" w:rsidRPr="002E31A5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Nazwa kryterium lokalnego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1137" w14:textId="0FD56850" w:rsidR="00CB0A5C" w:rsidRPr="002E31A5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Specyfika kryterium (opis, definicja)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8581" w14:textId="77777777" w:rsidR="00CB0A5C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Punktacja</w:t>
            </w:r>
          </w:p>
          <w:p w14:paraId="67A70CC5" w14:textId="77777777" w:rsidR="00CB0A5C" w:rsidRPr="002E31A5" w:rsidRDefault="00CB0A5C" w:rsidP="00CB0A5C">
            <w:pPr>
              <w:rPr>
                <w:b/>
                <w:color w:val="000000" w:themeColor="text1"/>
              </w:rPr>
            </w:pPr>
          </w:p>
        </w:tc>
      </w:tr>
      <w:tr w:rsidR="00CB0A5C" w:rsidRPr="002E31A5" w14:paraId="17ED45A9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89B6" w14:textId="632CDA32" w:rsidR="00CB0A5C" w:rsidRPr="00A52864" w:rsidRDefault="00A52864" w:rsidP="00A52864">
            <w:pPr>
              <w:rPr>
                <w:b/>
                <w:bCs/>
                <w:color w:val="000000" w:themeColor="text1"/>
              </w:rPr>
            </w:pPr>
            <w:r w:rsidRPr="00A52864">
              <w:rPr>
                <w:b/>
                <w:color w:val="000000" w:themeColor="text1"/>
              </w:rPr>
              <w:t>1.</w:t>
            </w:r>
            <w:r>
              <w:rPr>
                <w:b/>
                <w:color w:val="000000" w:themeColor="text1"/>
              </w:rPr>
              <w:t xml:space="preserve"> </w:t>
            </w:r>
            <w:r w:rsidR="00CB0A5C" w:rsidRPr="00A52864">
              <w:rPr>
                <w:b/>
                <w:color w:val="000000" w:themeColor="text1"/>
              </w:rPr>
              <w:t xml:space="preserve">Wkład własny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D6A6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uwzgledniające wyższą wartość wkładu własnego niż wynika to z wytycznych PS WPR 2023-2027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5561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wyższego udziału wkładu własnego niż wymagany lub zakłada wyższy udział wkładu własnego niż wymagany do 5%,</w:t>
            </w:r>
          </w:p>
          <w:p w14:paraId="6B54311E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– projekt zakłada wyższy udział wkładu własnego niż wymagany o więcej niż 5%</w:t>
            </w:r>
          </w:p>
        </w:tc>
      </w:tr>
      <w:tr w:rsidR="00CB0A5C" w:rsidRPr="002E31A5" w14:paraId="1AC0D4E5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1E51" w14:textId="267F96DA" w:rsidR="00CB0A5C" w:rsidRPr="002E31A5" w:rsidRDefault="00A52864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 </w:t>
            </w:r>
            <w:r w:rsidR="00CB0A5C" w:rsidRPr="002E31A5">
              <w:rPr>
                <w:b/>
                <w:bCs/>
                <w:color w:val="000000" w:themeColor="text1"/>
              </w:rPr>
              <w:t>Solidarność podatkowa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CC91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Preferuje się projekty, których wnioskodawca zadeklarował odprowadzanie podatku dochodowego na obszarze LSR (Urząd Skarbowy właściwy dla mieszkańców Gmin członkowskich). </w:t>
            </w:r>
          </w:p>
          <w:p w14:paraId="7555808F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Spełnienie kryterium należy potwierdzić: </w:t>
            </w:r>
          </w:p>
          <w:p w14:paraId="6C31DC64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Pierwszą stroną deklaracji podatkowej za rok poprzedzający rok, w którym upływa termin składania wniosków o przyznanie pomocy wraz z potwierdzeniem złożenia.</w:t>
            </w:r>
          </w:p>
          <w:p w14:paraId="4FE0DEA4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 albo </w:t>
            </w:r>
          </w:p>
          <w:p w14:paraId="00CA0C3A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 xml:space="preserve">− Zaświadczeniem z Urzędu Skarbowego wydanym nie wcześniej niż miesiąc przed złożeniem wniosku, </w:t>
            </w:r>
          </w:p>
          <w:p w14:paraId="6243CDF5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albo </w:t>
            </w:r>
          </w:p>
          <w:p w14:paraId="5E411562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Zgłoszeniem aktualizacyjnym (np. formularz ZAP3) wraz z potwierdzeniem złożenia.</w:t>
            </w:r>
          </w:p>
          <w:p w14:paraId="01DE2CB1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Wystarczy złożyć tylko jeden z powyższych dokumentów, aby potwierdzić spełnienie kryterium.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3ED8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>0 – wnioskodawca nie deklaruje solidarności podatkowej,</w:t>
            </w:r>
          </w:p>
          <w:p w14:paraId="1E28B552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– wnioskodawca zadeklarował solidarność podatkową i dołączył odpowiedni dokument potwierdzający spełnienie kryterium.</w:t>
            </w:r>
          </w:p>
        </w:tc>
      </w:tr>
      <w:tr w:rsidR="00CB0A5C" w:rsidRPr="002E31A5" w14:paraId="74693411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8AE0" w14:textId="156B2B47" w:rsidR="00CB0A5C" w:rsidRPr="002E31A5" w:rsidRDefault="00A52864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3. </w:t>
            </w:r>
            <w:r w:rsidR="00CB0A5C" w:rsidRPr="002E31A5">
              <w:rPr>
                <w:b/>
                <w:bCs/>
                <w:color w:val="000000" w:themeColor="text1"/>
              </w:rPr>
              <w:t>Wsparcie osób w niekorzystnej sytuacji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AA23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projekty, które zawierają działania na rzecz zdefiniowanych grup osób w niekorzystnej sytuacji, bądź są realizowane przez osoby znajdujące się w niekorzystnej sytuacji.</w:t>
            </w:r>
          </w:p>
          <w:p w14:paraId="32FAD6BC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W ramach kryterium należy wskazać którą grupę w niekorzystnej sytuacji wspiera projekt i/lub którą grupę w niekorzystnej sytuacji reprezentuje wnioskodawca.</w:t>
            </w:r>
          </w:p>
          <w:p w14:paraId="5C0CB1DA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Kryterium należy wypełnić w oparciu o informacje zawarte w rozdziale IV Lokalnej Strategii Rozwoju.</w:t>
            </w:r>
          </w:p>
          <w:p w14:paraId="6E0FE3F1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Kryterium należy szczegółowo uzasadnić.</w:t>
            </w:r>
          </w:p>
          <w:p w14:paraId="72A87608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Kryterium oceniane na podstawie informacji zawartych w polu właściwym do uzasadnienia zgodności projektu z lokalnymi kryteriami wyboru.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F6E2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działań mających na celu wsparcie grup osób w niekorzystnej sytuacji zdiagnozowanych w LSR ani nie jest realizowany przez osobę z grupy w niekorzystnej sytuacji,</w:t>
            </w:r>
          </w:p>
          <w:p w14:paraId="76401E2E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1 -  projekt zawiera działania mające na celu wsparcie przynajmniej jednej z grup osób w niekorzystnej sytuacji zdiagnozowanych w LSR lub wnioskodawcą jest osoba znajdująca się w niekorzystnej sytuacji,</w:t>
            </w:r>
          </w:p>
          <w:p w14:paraId="14D2C200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zawiera działania mające na celu wsparcie przynajmniej jednej z grup osób w niekorzystnej sytuacji zdiagnozowanych w LSR oraz wnioskodawcą jest osoba znajdująca się w niekorzystnej sytuacji.</w:t>
            </w:r>
          </w:p>
        </w:tc>
      </w:tr>
    </w:tbl>
    <w:p w14:paraId="0EFC493C" w14:textId="77777777" w:rsidR="00CB0A5C" w:rsidRDefault="00CB0A5C" w:rsidP="00CB0A5C"/>
    <w:p w14:paraId="3F64222F" w14:textId="77777777" w:rsidR="003C1D0F" w:rsidRDefault="003C1D0F" w:rsidP="00CB0A5C"/>
    <w:p w14:paraId="734887B7" w14:textId="77777777" w:rsidR="003C1D0F" w:rsidRDefault="003C1D0F" w:rsidP="00CB0A5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4"/>
        <w:gridCol w:w="5483"/>
        <w:gridCol w:w="5497"/>
      </w:tblGrid>
      <w:tr w:rsidR="00F6286A" w:rsidRPr="002E31A5" w14:paraId="05CA64D7" w14:textId="77777777" w:rsidTr="00F6286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26F8" w14:textId="3BD02ABA" w:rsidR="00F6286A" w:rsidRDefault="00F6286A" w:rsidP="00081AF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Kryteria Premiujące</w:t>
            </w:r>
          </w:p>
          <w:p w14:paraId="0A9ACC3E" w14:textId="77777777" w:rsidR="00F6286A" w:rsidRDefault="00F6286A" w:rsidP="00081AFC">
            <w:pPr>
              <w:jc w:val="center"/>
              <w:rPr>
                <w:b/>
                <w:color w:val="000000" w:themeColor="text1"/>
              </w:rPr>
            </w:pPr>
          </w:p>
          <w:p w14:paraId="6F9A1952" w14:textId="77777777" w:rsidR="00F6286A" w:rsidRPr="002E31A5" w:rsidRDefault="00F6286A" w:rsidP="00081AF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6286A" w:rsidRPr="002E31A5" w14:paraId="4164CF47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D94E" w14:textId="729CEA47" w:rsidR="00F6286A" w:rsidRPr="002E31A5" w:rsidRDefault="00F6286A" w:rsidP="00A52864">
            <w:pPr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Nazwa kryterium lokalnego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043" w14:textId="3C0BC56D" w:rsidR="00F6286A" w:rsidRPr="002E31A5" w:rsidRDefault="00F6286A" w:rsidP="00F6286A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Specyfika kryterium (opis, definicja)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74C" w14:textId="77777777" w:rsidR="00F6286A" w:rsidRDefault="00F6286A" w:rsidP="00F6286A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Punktacja</w:t>
            </w:r>
          </w:p>
          <w:p w14:paraId="45F77588" w14:textId="77777777" w:rsidR="00F6286A" w:rsidRPr="002E31A5" w:rsidRDefault="00F6286A" w:rsidP="00F6286A">
            <w:pPr>
              <w:rPr>
                <w:b/>
                <w:color w:val="000000" w:themeColor="text1"/>
              </w:rPr>
            </w:pPr>
          </w:p>
        </w:tc>
      </w:tr>
      <w:tr w:rsidR="003C1D0F" w:rsidRPr="002E31A5" w14:paraId="02A773AD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3DEF" w14:textId="6124B70E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 xml:space="preserve">Doradztwo w biurze LGD </w:t>
            </w:r>
            <w:r w:rsidR="003C1D0F" w:rsidRPr="002E31A5">
              <w:rPr>
                <w:b/>
                <w:bCs/>
                <w:color w:val="000000" w:themeColor="text1"/>
              </w:rPr>
              <w:tab/>
            </w:r>
          </w:p>
          <w:p w14:paraId="38D3CBA6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  <w:p w14:paraId="30386045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FD0C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beneficjentów, którzy brali udział w doradztwie w biurze LGD.</w:t>
            </w:r>
          </w:p>
          <w:p w14:paraId="7BE5A83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Oceniane na podstawie kart udzielonego doradztwa. </w:t>
            </w:r>
            <w:r w:rsidRPr="002E31A5">
              <w:rPr>
                <w:color w:val="000000" w:themeColor="text1"/>
              </w:rPr>
              <w:tab/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7E15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beneficjent nie korzystał z doradztwa w biurze LGD,</w:t>
            </w:r>
          </w:p>
          <w:p w14:paraId="4DB8AA58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1 – beneficjent korzystał z doradztwa w biurze LGD dwukrotnie i więcej, </w:t>
            </w:r>
          </w:p>
          <w:p w14:paraId="406BCD15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>2 – beneficjent korzystał z doradztwa w biurze LGD czterokrotnie i więcej.</w:t>
            </w:r>
          </w:p>
        </w:tc>
      </w:tr>
      <w:tr w:rsidR="003C1D0F" w:rsidRPr="002E31A5" w14:paraId="06180568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911D" w14:textId="12D4BF20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5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>Obszar realizacji projektu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B843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Preferuje się projekty realizowane w miejscowościach poniżej 5 tys. mieszkańców. </w:t>
            </w:r>
          </w:p>
          <w:p w14:paraId="70E3BB0D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Do liczby mieszkańców wlicza się osoby zameldowane na pobyt stały i czasowy wg stanu na koniec roku, poprzedzającego rok złożenia wniosku (weryfikowane na podstawie danych GUS).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E45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zakłada realizację w miejscowości większej lub równej 5 tys. mieszkańców,</w:t>
            </w:r>
          </w:p>
          <w:p w14:paraId="70C30EB4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1 - projekt zakłada realizację w miejscowości poniżej 5 tys. mieszkańców.</w:t>
            </w:r>
          </w:p>
        </w:tc>
      </w:tr>
      <w:tr w:rsidR="003C1D0F" w:rsidRPr="002E31A5" w14:paraId="6EB350D0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1D8D" w14:textId="644471C3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A52864">
              <w:rPr>
                <w:b/>
                <w:color w:val="000000" w:themeColor="text1"/>
              </w:rPr>
              <w:t xml:space="preserve">. </w:t>
            </w:r>
            <w:r w:rsidR="003C1D0F" w:rsidRPr="002E31A5">
              <w:rPr>
                <w:b/>
                <w:color w:val="000000" w:themeColor="text1"/>
              </w:rPr>
              <w:t xml:space="preserve">Wkład własny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A1F5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uwzgledniające wyższą wartość wkładu własnego niż wynika to z wytycznych PS WPR 2023-2027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17E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wyższego udziału wkładu własnego niż wymagany lub zakłada wyższy udział wkładu własnego niż wymagany do 5%,</w:t>
            </w:r>
          </w:p>
          <w:p w14:paraId="451917D0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– projekt zakłada wyższy udział wkładu własnego niż wymagany o więcej niż 5%</w:t>
            </w:r>
          </w:p>
        </w:tc>
      </w:tr>
      <w:tr w:rsidR="003C1D0F" w:rsidRPr="002E31A5" w14:paraId="470631D9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795" w14:textId="4B4A6518" w:rsidR="003C1D0F" w:rsidRPr="002E31A5" w:rsidRDefault="00FE3AF6" w:rsidP="00081AF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 w:rsidR="00A52864">
              <w:rPr>
                <w:b/>
                <w:color w:val="000000" w:themeColor="text1"/>
              </w:rPr>
              <w:t xml:space="preserve">. </w:t>
            </w:r>
            <w:r w:rsidR="003C1D0F" w:rsidRPr="002E31A5">
              <w:rPr>
                <w:b/>
                <w:color w:val="000000" w:themeColor="text1"/>
              </w:rPr>
              <w:t xml:space="preserve">Liczba utworzonych miejsc pracy </w:t>
            </w:r>
          </w:p>
          <w:p w14:paraId="4530E6C1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5BF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przyczyniające się do tworzenia i utrzymania nowych miejsc pracy (w przeliczeniu na pełne etaty).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1B7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utworzenia nowego lub utrzymania miejsca pracy</w:t>
            </w:r>
          </w:p>
          <w:p w14:paraId="2CE4DDC1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1 - projekt zakłada utworzenie jednego nowego miejsca pracy</w:t>
            </w:r>
          </w:p>
          <w:p w14:paraId="631C12B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2 - projekt zakłada utworzenie co najmniej dwóch nowych miejsc pracy </w:t>
            </w:r>
          </w:p>
        </w:tc>
      </w:tr>
      <w:tr w:rsidR="003C1D0F" w:rsidRPr="002E31A5" w14:paraId="121D3F50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1CFC" w14:textId="4689108B" w:rsidR="003C1D0F" w:rsidRPr="002E31A5" w:rsidRDefault="00FE3AF6" w:rsidP="00081AFC">
            <w:pPr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 xml:space="preserve">Innowacyjność projektu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D08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Preferuje się projekty innowacyjne, oryginalne, nowatorskie w wymiarze terytorialnym -innowacyjna realizacja w skali gminy, całego obszaru LSR (oceniane na podstawie informacji zawartych w opisie projektu oraz wiedzy i doświadczenia członków rady); </w:t>
            </w:r>
          </w:p>
          <w:p w14:paraId="582AC05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Przez innowacyjność rozumie się wdrożenie na danym obszarze nowego, dotychczas nieoferowanego lub znacząco udoskonalonego: </w:t>
            </w:r>
          </w:p>
          <w:p w14:paraId="7B220E37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produktu, </w:t>
            </w:r>
          </w:p>
          <w:p w14:paraId="648845CB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usługi, </w:t>
            </w:r>
          </w:p>
          <w:p w14:paraId="5AEA79A6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metody organizacji lub zarządzania, </w:t>
            </w:r>
          </w:p>
          <w:p w14:paraId="7049CDA3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sposobu wykorzystania lokalnych zasobów przyrodniczych, historycznych, kulturowych, </w:t>
            </w:r>
          </w:p>
          <w:p w14:paraId="5A62DB7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sposobu zaangażowania lokalnej społeczności. </w:t>
            </w:r>
          </w:p>
          <w:p w14:paraId="1D8ABB80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 xml:space="preserve">Mogą to być przykładowo: </w:t>
            </w:r>
          </w:p>
          <w:p w14:paraId="6E47F1B8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usługi lub produkty, które nie były dotąd oferowane  na danym obszarze, </w:t>
            </w:r>
          </w:p>
          <w:p w14:paraId="5910FFF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nowatorskie metody obsługi klienta, formy promocji, działania czy wydarzenia; </w:t>
            </w:r>
          </w:p>
          <w:p w14:paraId="7C38F574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wykorzystanie narzędzi, urządzeń, aplikacji, technologii które nie były dotychczas stosowane na danym obszarze.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68F7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>0 – projekt nie ma charakteru innowacyjnego,</w:t>
            </w:r>
          </w:p>
          <w:p w14:paraId="59208F17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– projekt ma charakter innowacyjny na obszarze jednej gminy,</w:t>
            </w:r>
          </w:p>
          <w:p w14:paraId="511E4A8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ma charakter innowacyjny na obszarze całego LSR.</w:t>
            </w:r>
          </w:p>
        </w:tc>
      </w:tr>
      <w:tr w:rsidR="003C1D0F" w:rsidRPr="002E31A5" w14:paraId="091F9DED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8AA0" w14:textId="783E6C8F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A52864">
              <w:rPr>
                <w:b/>
                <w:color w:val="000000" w:themeColor="text1"/>
              </w:rPr>
              <w:t xml:space="preserve">. </w:t>
            </w:r>
            <w:r w:rsidR="003C1D0F" w:rsidRPr="002E31A5">
              <w:rPr>
                <w:b/>
                <w:color w:val="000000" w:themeColor="text1"/>
              </w:rPr>
              <w:t xml:space="preserve">Wpływ projektu na ochronę środowiska lub klimatu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D631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W ramach operacji zaplanowano zastosowanie rozwiązań lub działań sprzyjających ochronie środowiska lub klimatu.</w:t>
            </w:r>
          </w:p>
          <w:p w14:paraId="1D920D3D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Mogą to być m. in.:</w:t>
            </w:r>
          </w:p>
          <w:p w14:paraId="0712A55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wykorzystanie odnawialnych źródeł energii;</w:t>
            </w:r>
          </w:p>
          <w:p w14:paraId="715CEB31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wdrożenie rozwiązań pozytywnie oddziałujących lub ograniczających niekorzystne oddziaływanie na środowisko naturalne, a także służących oszczędności zasobów oraz energii;</w:t>
            </w:r>
          </w:p>
          <w:p w14:paraId="14B79DAE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działania edukacyjne mające na celu podnoszenie świadomości ekologicznej (np. szkolenia, kursy, wykłady itp.);</w:t>
            </w:r>
          </w:p>
          <w:p w14:paraId="6328DED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działania promujące: rozwiązania i postawy proekologiczne, walory środowiska naturalnego itp. </w:t>
            </w:r>
          </w:p>
          <w:p w14:paraId="31F90A7D" w14:textId="798FE7B9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Rozwiązania i działania proekologiczne muszą mieć odzwierciedlenie we wniosku o przyznanie pomocy a planowane koszty związane z ochroną środowiska lub przeciwdziałaniem zmianom klimatu muszą zostać skalkulowane na poziomie</w:t>
            </w:r>
            <w:r w:rsidR="00CF6FB2">
              <w:rPr>
                <w:color w:val="000000" w:themeColor="text1"/>
              </w:rPr>
              <w:t xml:space="preserve"> </w:t>
            </w:r>
            <w:r w:rsidR="00CF6FB2" w:rsidRPr="00626C98">
              <w:rPr>
                <w:color w:val="000000" w:themeColor="text1"/>
              </w:rPr>
              <w:t>co najmniej</w:t>
            </w:r>
            <w:r w:rsidRPr="002E31A5">
              <w:rPr>
                <w:color w:val="000000" w:themeColor="text1"/>
              </w:rPr>
              <w:t xml:space="preserve"> </w:t>
            </w:r>
            <w:r w:rsidR="002D223A">
              <w:rPr>
                <w:color w:val="000000" w:themeColor="text1"/>
              </w:rPr>
              <w:t>3</w:t>
            </w:r>
            <w:r w:rsidRPr="002E31A5">
              <w:rPr>
                <w:color w:val="000000" w:themeColor="text1"/>
              </w:rPr>
              <w:t>0 % kosztów projektu</w:t>
            </w:r>
            <w:r w:rsidR="00436976">
              <w:rPr>
                <w:color w:val="000000" w:themeColor="text1"/>
              </w:rPr>
              <w:t xml:space="preserve"> </w:t>
            </w:r>
            <w:r w:rsidRPr="002E31A5">
              <w:rPr>
                <w:color w:val="000000" w:themeColor="text1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1BF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działań sprzyjających ochronie środowiska lub przeciwdziała zmianom klimatu,</w:t>
            </w:r>
          </w:p>
          <w:p w14:paraId="308212FF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zakłada działania sprzyjające ochronie środowiska lub przeciwdziała zmianom klimatu.</w:t>
            </w:r>
          </w:p>
        </w:tc>
      </w:tr>
      <w:tr w:rsidR="003C1D0F" w:rsidRPr="002E31A5" w14:paraId="6FDC50CB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E455" w14:textId="65E61A9D" w:rsidR="003C1D0F" w:rsidRPr="002E31A5" w:rsidRDefault="00A52864" w:rsidP="00081AF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11. </w:t>
            </w:r>
            <w:r w:rsidR="00F6286A" w:rsidRPr="00F6286A">
              <w:rPr>
                <w:b/>
                <w:color w:val="000000" w:themeColor="text1"/>
              </w:rPr>
              <w:t xml:space="preserve">Nowy Europejski </w:t>
            </w:r>
            <w:proofErr w:type="spellStart"/>
            <w:r w:rsidR="00F6286A" w:rsidRPr="00F6286A">
              <w:rPr>
                <w:b/>
                <w:color w:val="000000" w:themeColor="text1"/>
              </w:rPr>
              <w:t>Bauhaus</w:t>
            </w:r>
            <w:proofErr w:type="spellEnd"/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259E" w14:textId="77777777" w:rsidR="00F6286A" w:rsidRDefault="00F6286A" w:rsidP="00081AFC">
            <w:pPr>
              <w:rPr>
                <w:color w:val="000000" w:themeColor="text1"/>
              </w:rPr>
            </w:pPr>
            <w:r w:rsidRPr="00F6286A">
              <w:rPr>
                <w:color w:val="000000" w:themeColor="text1"/>
              </w:rPr>
              <w:t xml:space="preserve">Premiowane będą projekty wpisujące się w inicjatywę „Nowy Europejski </w:t>
            </w:r>
            <w:proofErr w:type="spellStart"/>
            <w:r w:rsidRPr="00F6286A">
              <w:rPr>
                <w:color w:val="000000" w:themeColor="text1"/>
              </w:rPr>
              <w:t>Bauhaus</w:t>
            </w:r>
            <w:proofErr w:type="spellEnd"/>
            <w:r w:rsidRPr="00F6286A">
              <w:rPr>
                <w:color w:val="000000" w:themeColor="text1"/>
              </w:rPr>
              <w:t>” oparta na takich wartościach jak: piękno, zrównoważenie i wspólnota. Oznacza to, iż dodatkowo premiowane będą projekty zawierające czy dotykające takich elementów jak:</w:t>
            </w:r>
          </w:p>
          <w:p w14:paraId="0A0B085B" w14:textId="77777777" w:rsidR="00F6286A" w:rsidRDefault="00F6286A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  <w:r w:rsidRPr="00F6286A">
              <w:rPr>
                <w:color w:val="000000" w:themeColor="text1"/>
              </w:rPr>
              <w:t xml:space="preserve"> powrót do natury - projekty, które zbliżają jednostki i społeczności do natury, przyczyniają się do rewitalizacji naturalnych ekosystemów i zapobiegają utracie bioróżnorodności lub skłaniają do przemyślenia swego związku z naturą z perspektywy stawiającej w centrum życie, a nie człowieka; </w:t>
            </w:r>
          </w:p>
          <w:p w14:paraId="5C54BFC9" w14:textId="77777777" w:rsidR="00F6286A" w:rsidRDefault="00F6286A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F6286A">
              <w:rPr>
                <w:color w:val="000000" w:themeColor="text1"/>
              </w:rPr>
              <w:t xml:space="preserve"> odzyskanie poczucia przynależności - projekty, które przyczyniają się do budowania poczucia przynależności, „ducha” lub „znaczenia” miejsc, społeczności (w których jednostki należą do grupy) lub dóbr i w ramach, których docenia się różnorodność; </w:t>
            </w:r>
          </w:p>
          <w:p w14:paraId="5746DE43" w14:textId="77777777" w:rsidR="00F6286A" w:rsidRDefault="00F6286A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F6286A">
              <w:rPr>
                <w:color w:val="000000" w:themeColor="text1"/>
              </w:rPr>
              <w:t xml:space="preserve"> nadanie priorytetu miejscom i ludziom, którzy tego najbardziej potrzebują - projekty,</w:t>
            </w:r>
            <w:r w:rsidRPr="00F6286A">
              <w:rPr>
                <w:rFonts w:ascii="Arial" w:hAnsi="Arial" w:cs="Arial"/>
                <w:color w:val="000000" w:themeColor="text1"/>
              </w:rPr>
              <w:t> </w:t>
            </w:r>
            <w:r w:rsidRPr="00F6286A">
              <w:rPr>
                <w:color w:val="000000" w:themeColor="text1"/>
              </w:rPr>
              <w:t>kt</w:t>
            </w:r>
            <w:r w:rsidRPr="00F6286A">
              <w:rPr>
                <w:rFonts w:ascii="Aptos" w:hAnsi="Aptos" w:cs="Aptos"/>
                <w:color w:val="000000" w:themeColor="text1"/>
              </w:rPr>
              <w:t>ó</w:t>
            </w:r>
            <w:r w:rsidRPr="00F6286A">
              <w:rPr>
                <w:color w:val="000000" w:themeColor="text1"/>
              </w:rPr>
              <w:t>re przyczyniaj</w:t>
            </w:r>
            <w:r w:rsidRPr="00F6286A">
              <w:rPr>
                <w:rFonts w:ascii="Aptos" w:hAnsi="Aptos" w:cs="Aptos"/>
                <w:color w:val="000000" w:themeColor="text1"/>
              </w:rPr>
              <w:t>ą</w:t>
            </w:r>
            <w:r w:rsidRPr="00F6286A">
              <w:rPr>
                <w:color w:val="000000" w:themeColor="text1"/>
              </w:rPr>
              <w:t xml:space="preserve"> si</w:t>
            </w:r>
            <w:r w:rsidRPr="00F6286A">
              <w:rPr>
                <w:rFonts w:ascii="Aptos" w:hAnsi="Aptos" w:cs="Aptos"/>
                <w:color w:val="000000" w:themeColor="text1"/>
              </w:rPr>
              <w:t>ę</w:t>
            </w:r>
            <w:r w:rsidRPr="00F6286A">
              <w:rPr>
                <w:color w:val="000000" w:themeColor="text1"/>
              </w:rPr>
              <w:t xml:space="preserve"> do zaspokajania potrzeb terytori</w:t>
            </w:r>
            <w:r w:rsidRPr="00F6286A">
              <w:rPr>
                <w:rFonts w:ascii="Aptos" w:hAnsi="Aptos" w:cs="Aptos"/>
                <w:color w:val="000000" w:themeColor="text1"/>
              </w:rPr>
              <w:t>ó</w:t>
            </w:r>
            <w:r w:rsidRPr="00F6286A">
              <w:rPr>
                <w:color w:val="000000" w:themeColor="text1"/>
              </w:rPr>
              <w:t>w, spo</w:t>
            </w:r>
            <w:r w:rsidRPr="00F6286A">
              <w:rPr>
                <w:rFonts w:ascii="Aptos" w:hAnsi="Aptos" w:cs="Aptos"/>
                <w:color w:val="000000" w:themeColor="text1"/>
              </w:rPr>
              <w:t>ł</w:t>
            </w:r>
            <w:r w:rsidRPr="00F6286A">
              <w:rPr>
                <w:color w:val="000000" w:themeColor="text1"/>
              </w:rPr>
              <w:t>eczno</w:t>
            </w:r>
            <w:r w:rsidRPr="00F6286A">
              <w:rPr>
                <w:rFonts w:ascii="Aptos" w:hAnsi="Aptos" w:cs="Aptos"/>
                <w:color w:val="000000" w:themeColor="text1"/>
              </w:rPr>
              <w:t>ś</w:t>
            </w:r>
            <w:r w:rsidRPr="00F6286A">
              <w:rPr>
                <w:color w:val="000000" w:themeColor="text1"/>
              </w:rPr>
              <w:t>ci i jednostek wymagaj</w:t>
            </w:r>
            <w:r w:rsidRPr="00F6286A">
              <w:rPr>
                <w:rFonts w:ascii="Aptos" w:hAnsi="Aptos" w:cs="Aptos"/>
                <w:color w:val="000000" w:themeColor="text1"/>
              </w:rPr>
              <w:t>ą</w:t>
            </w:r>
            <w:r w:rsidRPr="00F6286A">
              <w:rPr>
                <w:color w:val="000000" w:themeColor="text1"/>
              </w:rPr>
              <w:t>cych szczeg</w:t>
            </w:r>
            <w:r w:rsidRPr="00F6286A">
              <w:rPr>
                <w:rFonts w:ascii="Aptos" w:hAnsi="Aptos" w:cs="Aptos"/>
                <w:color w:val="000000" w:themeColor="text1"/>
              </w:rPr>
              <w:t>ó</w:t>
            </w:r>
            <w:r w:rsidRPr="00F6286A">
              <w:rPr>
                <w:color w:val="000000" w:themeColor="text1"/>
              </w:rPr>
              <w:t>lnej i pilnej uwagi ze wzgl</w:t>
            </w:r>
            <w:r w:rsidRPr="00F6286A">
              <w:rPr>
                <w:rFonts w:ascii="Aptos" w:hAnsi="Aptos" w:cs="Aptos"/>
                <w:color w:val="000000" w:themeColor="text1"/>
              </w:rPr>
              <w:t>ę</w:t>
            </w:r>
            <w:r w:rsidRPr="00F6286A">
              <w:rPr>
                <w:color w:val="000000" w:themeColor="text1"/>
              </w:rPr>
              <w:t>du na specyficzne cechy ekonomiczne, spo</w:t>
            </w:r>
            <w:r w:rsidRPr="00F6286A">
              <w:rPr>
                <w:rFonts w:ascii="Aptos" w:hAnsi="Aptos" w:cs="Aptos"/>
                <w:color w:val="000000" w:themeColor="text1"/>
              </w:rPr>
              <w:t>ł</w:t>
            </w:r>
            <w:r w:rsidRPr="00F6286A">
              <w:rPr>
                <w:color w:val="000000" w:themeColor="text1"/>
              </w:rPr>
              <w:t xml:space="preserve">eczne lub fizyczne; </w:t>
            </w:r>
          </w:p>
          <w:p w14:paraId="4B64892F" w14:textId="77777777" w:rsidR="003C1D0F" w:rsidRDefault="00F6286A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F6286A">
              <w:rPr>
                <w:color w:val="000000" w:themeColor="text1"/>
              </w:rPr>
              <w:t xml:space="preserve"> kształtowanie ekosystemu przemysłowego o obiegu zamkniętym i wspieranie myślenia opartego na cyklu życia - projekty, które przyczyniają się do transformacji ekosystemów przemysłowych w kierunku bardziej zrównoważonych praktyk zgodnych z zasadą obiegu zamkniętego, z uwzględnieniem odpowiednich aspektów społecznych.</w:t>
            </w:r>
          </w:p>
          <w:p w14:paraId="42AE4D0C" w14:textId="7A61A534" w:rsidR="00395C94" w:rsidRPr="002E31A5" w:rsidRDefault="00395C94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Rozwiązania i działania </w:t>
            </w:r>
            <w:r w:rsidRPr="00F6286A">
              <w:rPr>
                <w:color w:val="000000" w:themeColor="text1"/>
              </w:rPr>
              <w:t xml:space="preserve">wpisujące się w inicjatywę „Nowy Europejski </w:t>
            </w:r>
            <w:proofErr w:type="spellStart"/>
            <w:r w:rsidRPr="00F6286A">
              <w:rPr>
                <w:color w:val="000000" w:themeColor="text1"/>
              </w:rPr>
              <w:t>Bauhaus</w:t>
            </w:r>
            <w:proofErr w:type="spellEnd"/>
            <w:r w:rsidRPr="00F6286A">
              <w:rPr>
                <w:color w:val="000000" w:themeColor="text1"/>
              </w:rPr>
              <w:t xml:space="preserve">” </w:t>
            </w:r>
            <w:r w:rsidRPr="002E31A5">
              <w:rPr>
                <w:color w:val="000000" w:themeColor="text1"/>
              </w:rPr>
              <w:t xml:space="preserve"> muszą mieć odzwierciedlenie we wniosku o przyznanie pomocy</w:t>
            </w:r>
            <w:r w:rsidR="00A52864">
              <w:rPr>
                <w:color w:val="000000" w:themeColor="text1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A433" w14:textId="25815EDB" w:rsidR="00F6286A" w:rsidRDefault="0031660E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</w:t>
            </w:r>
            <w:r w:rsidR="00F6286A" w:rsidRPr="00F6286A">
              <w:rPr>
                <w:color w:val="000000" w:themeColor="text1"/>
              </w:rPr>
              <w:t xml:space="preserve"> pkt</w:t>
            </w:r>
            <w:r w:rsidR="00F6286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 w:rsidR="00F6286A" w:rsidRPr="00F6286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projekt nie spełnia żadnego z elementów,</w:t>
            </w:r>
          </w:p>
          <w:p w14:paraId="521609F6" w14:textId="55528E84" w:rsidR="0031660E" w:rsidRDefault="0031660E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F6286A">
              <w:rPr>
                <w:color w:val="000000" w:themeColor="text1"/>
              </w:rPr>
              <w:t xml:space="preserve"> pkt</w:t>
            </w:r>
            <w:r>
              <w:rPr>
                <w:color w:val="000000" w:themeColor="text1"/>
              </w:rPr>
              <w:t xml:space="preserve"> -</w:t>
            </w:r>
            <w:r w:rsidRPr="00F6286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projekt spełnia jeden z elementów,</w:t>
            </w:r>
          </w:p>
          <w:p w14:paraId="7F1B979A" w14:textId="00AF2CB9" w:rsidR="0031660E" w:rsidRDefault="00F6286A" w:rsidP="00081AFC">
            <w:pPr>
              <w:rPr>
                <w:color w:val="000000" w:themeColor="text1"/>
              </w:rPr>
            </w:pPr>
            <w:r w:rsidRPr="00F6286A">
              <w:rPr>
                <w:color w:val="000000" w:themeColor="text1"/>
              </w:rPr>
              <w:t>2 pkt</w:t>
            </w:r>
            <w:r w:rsidR="0031660E">
              <w:rPr>
                <w:color w:val="000000" w:themeColor="text1"/>
              </w:rPr>
              <w:t xml:space="preserve"> -</w:t>
            </w:r>
            <w:r w:rsidRPr="00F6286A">
              <w:rPr>
                <w:color w:val="000000" w:themeColor="text1"/>
              </w:rPr>
              <w:t xml:space="preserve"> </w:t>
            </w:r>
            <w:r w:rsidR="0031660E">
              <w:rPr>
                <w:color w:val="000000" w:themeColor="text1"/>
              </w:rPr>
              <w:t>projekt spełnia co najmniej dwa elementy,</w:t>
            </w:r>
            <w:r w:rsidRPr="00F6286A">
              <w:rPr>
                <w:color w:val="000000" w:themeColor="text1"/>
              </w:rPr>
              <w:t xml:space="preserve"> </w:t>
            </w:r>
          </w:p>
          <w:p w14:paraId="629100E6" w14:textId="5B536D1A" w:rsidR="003C1D0F" w:rsidRPr="002E31A5" w:rsidRDefault="003C1D0F" w:rsidP="00081AFC">
            <w:pPr>
              <w:rPr>
                <w:color w:val="000000" w:themeColor="text1"/>
              </w:rPr>
            </w:pPr>
          </w:p>
        </w:tc>
      </w:tr>
    </w:tbl>
    <w:p w14:paraId="402DD553" w14:textId="77777777" w:rsidR="003C1D0F" w:rsidRPr="00CB0A5C" w:rsidRDefault="003C1D0F" w:rsidP="00CB0A5C"/>
    <w:sectPr w:rsidR="003C1D0F" w:rsidRPr="00CB0A5C" w:rsidSect="00CB0A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C2DF" w14:textId="77777777" w:rsidR="00CB0A5C" w:rsidRDefault="00CB0A5C" w:rsidP="00CB0A5C">
      <w:pPr>
        <w:spacing w:after="0" w:line="240" w:lineRule="auto"/>
      </w:pPr>
      <w:r>
        <w:separator/>
      </w:r>
    </w:p>
  </w:endnote>
  <w:endnote w:type="continuationSeparator" w:id="0">
    <w:p w14:paraId="51765940" w14:textId="77777777" w:rsidR="00CB0A5C" w:rsidRDefault="00CB0A5C" w:rsidP="00CB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FEA9" w14:textId="77777777" w:rsidR="00CB0A5C" w:rsidRDefault="00CB0A5C" w:rsidP="00CB0A5C">
      <w:pPr>
        <w:spacing w:after="0" w:line="240" w:lineRule="auto"/>
      </w:pPr>
      <w:r>
        <w:separator/>
      </w:r>
    </w:p>
  </w:footnote>
  <w:footnote w:type="continuationSeparator" w:id="0">
    <w:p w14:paraId="2CFB6243" w14:textId="77777777" w:rsidR="00CB0A5C" w:rsidRDefault="00CB0A5C" w:rsidP="00CB0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47BE"/>
    <w:multiLevelType w:val="hybridMultilevel"/>
    <w:tmpl w:val="826E2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14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5C"/>
    <w:rsid w:val="002D223A"/>
    <w:rsid w:val="0031660E"/>
    <w:rsid w:val="00395C94"/>
    <w:rsid w:val="003C1D0F"/>
    <w:rsid w:val="00436976"/>
    <w:rsid w:val="004B6892"/>
    <w:rsid w:val="00505458"/>
    <w:rsid w:val="00626C98"/>
    <w:rsid w:val="00635B25"/>
    <w:rsid w:val="007A47EA"/>
    <w:rsid w:val="008C0A55"/>
    <w:rsid w:val="00A52864"/>
    <w:rsid w:val="00B07F18"/>
    <w:rsid w:val="00BC5645"/>
    <w:rsid w:val="00CB0A5C"/>
    <w:rsid w:val="00CF6FB2"/>
    <w:rsid w:val="00DA0BE1"/>
    <w:rsid w:val="00E54AC4"/>
    <w:rsid w:val="00F6286A"/>
    <w:rsid w:val="00F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3BF0"/>
  <w15:chartTrackingRefBased/>
  <w15:docId w15:val="{472152BD-0F70-4342-9B58-F0E16EA7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A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A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0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0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0A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A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A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CB0A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1172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Leszczyński</dc:creator>
  <cp:keywords/>
  <dc:description/>
  <cp:lastModifiedBy>Grzegorz Leszczyński</cp:lastModifiedBy>
  <cp:revision>4</cp:revision>
  <dcterms:created xsi:type="dcterms:W3CDTF">2025-07-02T08:08:00Z</dcterms:created>
  <dcterms:modified xsi:type="dcterms:W3CDTF">2025-07-11T12:06:00Z</dcterms:modified>
</cp:coreProperties>
</file>