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6103" w14:textId="44D40D80" w:rsidR="00070775" w:rsidRPr="00076F38" w:rsidRDefault="00070775" w:rsidP="008F6B4D">
      <w:pPr>
        <w:spacing w:before="240" w:after="0" w:line="288" w:lineRule="auto"/>
        <w:rPr>
          <w:rFonts w:cs="Arial"/>
          <w:b/>
          <w:bCs/>
        </w:rPr>
      </w:pPr>
      <w:bookmarkStart w:id="0" w:name="_Toc34635567"/>
      <w:r w:rsidRPr="00076F38">
        <w:rPr>
          <w:rFonts w:cs="Arial"/>
          <w:b/>
          <w:bCs/>
        </w:rPr>
        <w:t xml:space="preserve">Załącznik nr </w:t>
      </w:r>
      <w:r w:rsidR="00EA3193" w:rsidRPr="00076F38">
        <w:rPr>
          <w:rFonts w:cs="Arial"/>
          <w:b/>
          <w:bCs/>
        </w:rPr>
        <w:t>7</w:t>
      </w:r>
    </w:p>
    <w:p w14:paraId="4E2704C2" w14:textId="445A6FF0" w:rsidR="00070775" w:rsidRPr="00076F38" w:rsidRDefault="26C8EF0D" w:rsidP="00C20941">
      <w:pPr>
        <w:spacing w:after="1200" w:line="288" w:lineRule="auto"/>
        <w:rPr>
          <w:rFonts w:cs="Arial"/>
          <w:b/>
          <w:bCs/>
        </w:rPr>
      </w:pPr>
      <w:r w:rsidRPr="00076F38">
        <w:rPr>
          <w:rFonts w:cs="Arial"/>
          <w:b/>
          <w:bCs/>
        </w:rPr>
        <w:t xml:space="preserve">do Regulaminu </w:t>
      </w:r>
      <w:r w:rsidR="00076F38">
        <w:rPr>
          <w:rFonts w:cs="Arial"/>
          <w:b/>
          <w:bCs/>
        </w:rPr>
        <w:t>naboru wniosków</w:t>
      </w:r>
      <w:r w:rsidRPr="00076F38">
        <w:rPr>
          <w:rFonts w:cs="Arial"/>
          <w:b/>
          <w:bCs/>
        </w:rPr>
        <w:t xml:space="preserve"> n</w:t>
      </w:r>
      <w:r w:rsidR="00610F58">
        <w:rPr>
          <w:rFonts w:cs="Arial"/>
          <w:b/>
          <w:bCs/>
        </w:rPr>
        <w:t xml:space="preserve">r </w:t>
      </w:r>
    </w:p>
    <w:p w14:paraId="7A64810C" w14:textId="77777777" w:rsidR="009B364B" w:rsidRDefault="31695B75" w:rsidP="009B364B">
      <w:pPr>
        <w:pStyle w:val="Nagwek1"/>
        <w:spacing w:after="0" w:line="288" w:lineRule="auto"/>
      </w:pPr>
      <w:r w:rsidRPr="009B364B">
        <w:t>I</w:t>
      </w:r>
      <w:r w:rsidR="00226A8C" w:rsidRPr="009B364B">
        <w:rPr>
          <w:bCs w:val="0"/>
        </w:rPr>
        <w:t>NSTRUKCJA WYPEŁNIANIA WNIOSKU O DOFINANSOWANIE</w:t>
      </w:r>
      <w:r w:rsidR="009B364B">
        <w:rPr>
          <w:bCs w:val="0"/>
        </w:rPr>
        <w:t xml:space="preserve"> </w:t>
      </w:r>
      <w:r w:rsidR="009B364B" w:rsidRPr="009B364B">
        <w:t>PROJEKTU</w:t>
      </w:r>
      <w:r w:rsidR="0032720E" w:rsidRPr="009B364B">
        <w:t xml:space="preserve"> Z EFS+ </w:t>
      </w:r>
    </w:p>
    <w:p w14:paraId="1BE9F32B" w14:textId="3A1CB550" w:rsidR="006D48EE" w:rsidRPr="009B364B" w:rsidRDefault="0032720E" w:rsidP="009B364B">
      <w:pPr>
        <w:pStyle w:val="Nagwek1"/>
        <w:spacing w:before="0" w:line="288" w:lineRule="auto"/>
        <w:rPr>
          <w:bCs w:val="0"/>
        </w:rPr>
      </w:pPr>
      <w:r w:rsidRPr="009B364B">
        <w:t>W RAMACH PROGRAMU FUNDUSZE EUROPEJSKIE DLA MAŁOPOLSKI</w:t>
      </w:r>
      <w:r w:rsidRPr="009B364B">
        <w:br/>
        <w:t>2021–2027</w:t>
      </w:r>
    </w:p>
    <w:p w14:paraId="235776AF" w14:textId="77777777" w:rsidR="003F5B27" w:rsidRPr="00DE6E1D" w:rsidRDefault="003F5B27" w:rsidP="00C20941">
      <w:pPr>
        <w:spacing w:line="288" w:lineRule="auto"/>
        <w:rPr>
          <w:rFonts w:cs="Arial"/>
        </w:rPr>
      </w:pPr>
      <w:r w:rsidRPr="00DE6E1D">
        <w:rPr>
          <w:rFonts w:cs="Arial"/>
        </w:rPr>
        <w:br w:type="page"/>
      </w:r>
    </w:p>
    <w:sdt>
      <w:sdtPr>
        <w:rPr>
          <w:rFonts w:ascii="Arial" w:eastAsiaTheme="minorHAnsi" w:hAnsi="Arial" w:cs="Arial"/>
          <w:color w:val="1F3864"/>
          <w:sz w:val="24"/>
          <w:szCs w:val="22"/>
          <w:shd w:val="clear" w:color="auto" w:fill="E6E6E6"/>
          <w:lang w:eastAsia="en-US"/>
        </w:rPr>
        <w:id w:val="-683050658"/>
        <w:docPartObj>
          <w:docPartGallery w:val="Table of Contents"/>
          <w:docPartUnique/>
        </w:docPartObj>
      </w:sdtPr>
      <w:sdtEndPr>
        <w:rPr>
          <w:b/>
          <w:bCs/>
          <w:color w:val="auto"/>
        </w:rPr>
      </w:sdtEndPr>
      <w:sdtContent>
        <w:p w14:paraId="22B3962A" w14:textId="723162B9" w:rsidR="003F5B27" w:rsidRPr="00D01127" w:rsidRDefault="003F5B27" w:rsidP="00C20941">
          <w:pPr>
            <w:pStyle w:val="Nagwekspisutreci"/>
            <w:spacing w:line="288" w:lineRule="auto"/>
            <w:rPr>
              <w:rFonts w:ascii="Arial" w:hAnsi="Arial" w:cs="Arial"/>
              <w:b/>
              <w:color w:val="1F3864"/>
            </w:rPr>
          </w:pPr>
          <w:r w:rsidRPr="00D01127">
            <w:rPr>
              <w:rFonts w:ascii="Arial" w:hAnsi="Arial" w:cs="Arial"/>
              <w:b/>
              <w:color w:val="1F3864"/>
            </w:rPr>
            <w:t>Spis treści</w:t>
          </w:r>
        </w:p>
        <w:p w14:paraId="3477F5F3" w14:textId="14093A49" w:rsidR="00612AF9" w:rsidRDefault="00330E54">
          <w:pPr>
            <w:pStyle w:val="Spistreci1"/>
            <w:tabs>
              <w:tab w:val="right" w:leader="dot" w:pos="9062"/>
            </w:tabs>
            <w:rPr>
              <w:rFonts w:asciiTheme="minorHAnsi" w:eastAsiaTheme="minorEastAsia" w:hAnsiTheme="minorHAnsi"/>
              <w:noProof/>
              <w:sz w:val="22"/>
              <w:lang w:eastAsia="pl-PL"/>
            </w:rPr>
          </w:pPr>
          <w:r>
            <w:rPr>
              <w:rFonts w:cs="Arial"/>
            </w:rPr>
            <w:fldChar w:fldCharType="begin"/>
          </w:r>
          <w:r>
            <w:rPr>
              <w:rFonts w:cs="Arial"/>
            </w:rPr>
            <w:instrText xml:space="preserve"> TOC \h \z \u \t "Nagłówek 2;1;Nagłówek 3;2" </w:instrText>
          </w:r>
          <w:r>
            <w:rPr>
              <w:rFonts w:cs="Arial"/>
            </w:rPr>
            <w:fldChar w:fldCharType="separate"/>
          </w:r>
          <w:hyperlink w:anchor="_Toc178932287" w:history="1">
            <w:r w:rsidR="00612AF9" w:rsidRPr="006C6E69">
              <w:rPr>
                <w:rStyle w:val="Hipercze"/>
                <w:noProof/>
              </w:rPr>
              <w:t>Wstęp</w:t>
            </w:r>
            <w:r w:rsidR="00612AF9">
              <w:rPr>
                <w:noProof/>
                <w:webHidden/>
              </w:rPr>
              <w:tab/>
            </w:r>
            <w:r w:rsidR="00612AF9">
              <w:rPr>
                <w:noProof/>
                <w:webHidden/>
              </w:rPr>
              <w:fldChar w:fldCharType="begin"/>
            </w:r>
            <w:r w:rsidR="00612AF9">
              <w:rPr>
                <w:noProof/>
                <w:webHidden/>
              </w:rPr>
              <w:instrText xml:space="preserve"> PAGEREF _Toc178932287 \h </w:instrText>
            </w:r>
            <w:r w:rsidR="00612AF9">
              <w:rPr>
                <w:noProof/>
                <w:webHidden/>
              </w:rPr>
            </w:r>
            <w:r w:rsidR="00612AF9">
              <w:rPr>
                <w:noProof/>
                <w:webHidden/>
              </w:rPr>
              <w:fldChar w:fldCharType="separate"/>
            </w:r>
            <w:r w:rsidR="00F36BB3">
              <w:rPr>
                <w:noProof/>
                <w:webHidden/>
              </w:rPr>
              <w:t>3</w:t>
            </w:r>
            <w:r w:rsidR="00612AF9">
              <w:rPr>
                <w:noProof/>
                <w:webHidden/>
              </w:rPr>
              <w:fldChar w:fldCharType="end"/>
            </w:r>
          </w:hyperlink>
        </w:p>
        <w:p w14:paraId="79232A37" w14:textId="6E084E9A" w:rsidR="00612AF9" w:rsidRDefault="00612AF9">
          <w:pPr>
            <w:pStyle w:val="Spistreci1"/>
            <w:tabs>
              <w:tab w:val="right" w:leader="dot" w:pos="9062"/>
            </w:tabs>
            <w:rPr>
              <w:rFonts w:asciiTheme="minorHAnsi" w:eastAsiaTheme="minorEastAsia" w:hAnsiTheme="minorHAnsi"/>
              <w:noProof/>
              <w:sz w:val="22"/>
              <w:lang w:eastAsia="pl-PL"/>
            </w:rPr>
          </w:pPr>
          <w:hyperlink w:anchor="_Toc178932288" w:history="1">
            <w:r w:rsidRPr="006C6E69">
              <w:rPr>
                <w:rStyle w:val="Hipercze"/>
                <w:noProof/>
              </w:rPr>
              <w:t>Słownik pojęć i wykaz skrótów</w:t>
            </w:r>
            <w:r>
              <w:rPr>
                <w:noProof/>
                <w:webHidden/>
              </w:rPr>
              <w:tab/>
            </w:r>
            <w:r>
              <w:rPr>
                <w:noProof/>
                <w:webHidden/>
              </w:rPr>
              <w:fldChar w:fldCharType="begin"/>
            </w:r>
            <w:r>
              <w:rPr>
                <w:noProof/>
                <w:webHidden/>
              </w:rPr>
              <w:instrText xml:space="preserve"> PAGEREF _Toc178932288 \h </w:instrText>
            </w:r>
            <w:r>
              <w:rPr>
                <w:noProof/>
                <w:webHidden/>
              </w:rPr>
            </w:r>
            <w:r>
              <w:rPr>
                <w:noProof/>
                <w:webHidden/>
              </w:rPr>
              <w:fldChar w:fldCharType="separate"/>
            </w:r>
            <w:r w:rsidR="00F36BB3">
              <w:rPr>
                <w:noProof/>
                <w:webHidden/>
              </w:rPr>
              <w:t>4</w:t>
            </w:r>
            <w:r>
              <w:rPr>
                <w:noProof/>
                <w:webHidden/>
              </w:rPr>
              <w:fldChar w:fldCharType="end"/>
            </w:r>
          </w:hyperlink>
        </w:p>
        <w:p w14:paraId="55176FFF" w14:textId="27A2B526" w:rsidR="00612AF9" w:rsidRDefault="00612AF9">
          <w:pPr>
            <w:pStyle w:val="Spistreci1"/>
            <w:tabs>
              <w:tab w:val="right" w:leader="dot" w:pos="9062"/>
            </w:tabs>
            <w:rPr>
              <w:rFonts w:asciiTheme="minorHAnsi" w:eastAsiaTheme="minorEastAsia" w:hAnsiTheme="minorHAnsi"/>
              <w:noProof/>
              <w:sz w:val="22"/>
              <w:lang w:eastAsia="pl-PL"/>
            </w:rPr>
          </w:pPr>
          <w:hyperlink w:anchor="_Toc178932289" w:history="1">
            <w:r w:rsidRPr="006C6E69">
              <w:rPr>
                <w:rStyle w:val="Hipercze"/>
                <w:noProof/>
              </w:rPr>
              <w:t>System IGA – ogólne informacje</w:t>
            </w:r>
            <w:r>
              <w:rPr>
                <w:noProof/>
                <w:webHidden/>
              </w:rPr>
              <w:tab/>
            </w:r>
            <w:r>
              <w:rPr>
                <w:noProof/>
                <w:webHidden/>
              </w:rPr>
              <w:fldChar w:fldCharType="begin"/>
            </w:r>
            <w:r>
              <w:rPr>
                <w:noProof/>
                <w:webHidden/>
              </w:rPr>
              <w:instrText xml:space="preserve"> PAGEREF _Toc178932289 \h </w:instrText>
            </w:r>
            <w:r>
              <w:rPr>
                <w:noProof/>
                <w:webHidden/>
              </w:rPr>
            </w:r>
            <w:r>
              <w:rPr>
                <w:noProof/>
                <w:webHidden/>
              </w:rPr>
              <w:fldChar w:fldCharType="separate"/>
            </w:r>
            <w:r w:rsidR="00F36BB3">
              <w:rPr>
                <w:noProof/>
                <w:webHidden/>
              </w:rPr>
              <w:t>9</w:t>
            </w:r>
            <w:r>
              <w:rPr>
                <w:noProof/>
                <w:webHidden/>
              </w:rPr>
              <w:fldChar w:fldCharType="end"/>
            </w:r>
          </w:hyperlink>
        </w:p>
        <w:p w14:paraId="7F3078C0" w14:textId="0F9C5AA2" w:rsidR="00612AF9" w:rsidRDefault="00612AF9">
          <w:pPr>
            <w:pStyle w:val="Spistreci1"/>
            <w:tabs>
              <w:tab w:val="right" w:leader="dot" w:pos="9062"/>
            </w:tabs>
            <w:rPr>
              <w:rFonts w:asciiTheme="minorHAnsi" w:eastAsiaTheme="minorEastAsia" w:hAnsiTheme="minorHAnsi"/>
              <w:noProof/>
              <w:sz w:val="22"/>
              <w:lang w:eastAsia="pl-PL"/>
            </w:rPr>
          </w:pPr>
          <w:hyperlink w:anchor="_Toc178932290" w:history="1">
            <w:r w:rsidRPr="006C6E69">
              <w:rPr>
                <w:rStyle w:val="Hipercze"/>
                <w:noProof/>
              </w:rPr>
              <w:t>A. Informacje ogólne</w:t>
            </w:r>
            <w:r>
              <w:rPr>
                <w:noProof/>
                <w:webHidden/>
              </w:rPr>
              <w:tab/>
            </w:r>
            <w:r>
              <w:rPr>
                <w:noProof/>
                <w:webHidden/>
              </w:rPr>
              <w:fldChar w:fldCharType="begin"/>
            </w:r>
            <w:r>
              <w:rPr>
                <w:noProof/>
                <w:webHidden/>
              </w:rPr>
              <w:instrText xml:space="preserve"> PAGEREF _Toc178932290 \h </w:instrText>
            </w:r>
            <w:r>
              <w:rPr>
                <w:noProof/>
                <w:webHidden/>
              </w:rPr>
            </w:r>
            <w:r>
              <w:rPr>
                <w:noProof/>
                <w:webHidden/>
              </w:rPr>
              <w:fldChar w:fldCharType="separate"/>
            </w:r>
            <w:r w:rsidR="00F36BB3">
              <w:rPr>
                <w:noProof/>
                <w:webHidden/>
              </w:rPr>
              <w:t>14</w:t>
            </w:r>
            <w:r>
              <w:rPr>
                <w:noProof/>
                <w:webHidden/>
              </w:rPr>
              <w:fldChar w:fldCharType="end"/>
            </w:r>
          </w:hyperlink>
        </w:p>
        <w:p w14:paraId="01956C45" w14:textId="53D457ED" w:rsidR="00612AF9" w:rsidRDefault="00612AF9">
          <w:pPr>
            <w:pStyle w:val="Spistreci1"/>
            <w:tabs>
              <w:tab w:val="right" w:leader="dot" w:pos="9062"/>
            </w:tabs>
            <w:rPr>
              <w:rFonts w:asciiTheme="minorHAnsi" w:eastAsiaTheme="minorEastAsia" w:hAnsiTheme="minorHAnsi"/>
              <w:noProof/>
              <w:sz w:val="22"/>
              <w:lang w:eastAsia="pl-PL"/>
            </w:rPr>
          </w:pPr>
          <w:hyperlink w:anchor="_Toc178932291" w:history="1">
            <w:r w:rsidRPr="006C6E69">
              <w:rPr>
                <w:rStyle w:val="Hipercze"/>
                <w:noProof/>
              </w:rPr>
              <w:t>B. Projekt</w:t>
            </w:r>
            <w:r>
              <w:rPr>
                <w:noProof/>
                <w:webHidden/>
              </w:rPr>
              <w:tab/>
            </w:r>
            <w:r>
              <w:rPr>
                <w:noProof/>
                <w:webHidden/>
              </w:rPr>
              <w:fldChar w:fldCharType="begin"/>
            </w:r>
            <w:r>
              <w:rPr>
                <w:noProof/>
                <w:webHidden/>
              </w:rPr>
              <w:instrText xml:space="preserve"> PAGEREF _Toc178932291 \h </w:instrText>
            </w:r>
            <w:r>
              <w:rPr>
                <w:noProof/>
                <w:webHidden/>
              </w:rPr>
            </w:r>
            <w:r>
              <w:rPr>
                <w:noProof/>
                <w:webHidden/>
              </w:rPr>
              <w:fldChar w:fldCharType="separate"/>
            </w:r>
            <w:r w:rsidR="00F36BB3">
              <w:rPr>
                <w:noProof/>
                <w:webHidden/>
              </w:rPr>
              <w:t>15</w:t>
            </w:r>
            <w:r>
              <w:rPr>
                <w:noProof/>
                <w:webHidden/>
              </w:rPr>
              <w:fldChar w:fldCharType="end"/>
            </w:r>
          </w:hyperlink>
        </w:p>
        <w:p w14:paraId="5C6732C2" w14:textId="48F5089B" w:rsidR="00612AF9" w:rsidRDefault="00612AF9">
          <w:pPr>
            <w:pStyle w:val="Spistreci1"/>
            <w:tabs>
              <w:tab w:val="right" w:leader="dot" w:pos="9062"/>
            </w:tabs>
            <w:rPr>
              <w:rFonts w:asciiTheme="minorHAnsi" w:eastAsiaTheme="minorEastAsia" w:hAnsiTheme="minorHAnsi"/>
              <w:noProof/>
              <w:sz w:val="22"/>
              <w:lang w:eastAsia="pl-PL"/>
            </w:rPr>
          </w:pPr>
          <w:hyperlink w:anchor="_Toc178932292" w:history="1">
            <w:r w:rsidRPr="006C6E69">
              <w:rPr>
                <w:rStyle w:val="Hipercze"/>
                <w:noProof/>
              </w:rPr>
              <w:t>C. Wnioskodawca</w:t>
            </w:r>
            <w:r>
              <w:rPr>
                <w:noProof/>
                <w:webHidden/>
              </w:rPr>
              <w:tab/>
            </w:r>
            <w:r>
              <w:rPr>
                <w:noProof/>
                <w:webHidden/>
              </w:rPr>
              <w:fldChar w:fldCharType="begin"/>
            </w:r>
            <w:r>
              <w:rPr>
                <w:noProof/>
                <w:webHidden/>
              </w:rPr>
              <w:instrText xml:space="preserve"> PAGEREF _Toc178932292 \h </w:instrText>
            </w:r>
            <w:r>
              <w:rPr>
                <w:noProof/>
                <w:webHidden/>
              </w:rPr>
            </w:r>
            <w:r>
              <w:rPr>
                <w:noProof/>
                <w:webHidden/>
              </w:rPr>
              <w:fldChar w:fldCharType="separate"/>
            </w:r>
            <w:r w:rsidR="00F36BB3">
              <w:rPr>
                <w:noProof/>
                <w:webHidden/>
              </w:rPr>
              <w:t>18</w:t>
            </w:r>
            <w:r>
              <w:rPr>
                <w:noProof/>
                <w:webHidden/>
              </w:rPr>
              <w:fldChar w:fldCharType="end"/>
            </w:r>
          </w:hyperlink>
        </w:p>
        <w:p w14:paraId="7E13364F" w14:textId="36B7744C" w:rsidR="00612AF9" w:rsidRDefault="00612AF9">
          <w:pPr>
            <w:pStyle w:val="Spistreci1"/>
            <w:tabs>
              <w:tab w:val="right" w:leader="dot" w:pos="9062"/>
            </w:tabs>
            <w:rPr>
              <w:rFonts w:asciiTheme="minorHAnsi" w:eastAsiaTheme="minorEastAsia" w:hAnsiTheme="minorHAnsi"/>
              <w:noProof/>
              <w:sz w:val="22"/>
              <w:lang w:eastAsia="pl-PL"/>
            </w:rPr>
          </w:pPr>
          <w:hyperlink w:anchor="_Toc178932293" w:history="1">
            <w:r w:rsidRPr="006C6E69">
              <w:rPr>
                <w:rStyle w:val="Hipercze"/>
                <w:noProof/>
              </w:rPr>
              <w:t>D. Realizator (Partner)</w:t>
            </w:r>
            <w:r>
              <w:rPr>
                <w:noProof/>
                <w:webHidden/>
              </w:rPr>
              <w:tab/>
            </w:r>
            <w:r>
              <w:rPr>
                <w:noProof/>
                <w:webHidden/>
              </w:rPr>
              <w:fldChar w:fldCharType="begin"/>
            </w:r>
            <w:r>
              <w:rPr>
                <w:noProof/>
                <w:webHidden/>
              </w:rPr>
              <w:instrText xml:space="preserve"> PAGEREF _Toc178932293 \h </w:instrText>
            </w:r>
            <w:r>
              <w:rPr>
                <w:noProof/>
                <w:webHidden/>
              </w:rPr>
            </w:r>
            <w:r>
              <w:rPr>
                <w:noProof/>
                <w:webHidden/>
              </w:rPr>
              <w:fldChar w:fldCharType="separate"/>
            </w:r>
            <w:r w:rsidR="00F36BB3">
              <w:rPr>
                <w:noProof/>
                <w:webHidden/>
              </w:rPr>
              <w:t>24</w:t>
            </w:r>
            <w:r>
              <w:rPr>
                <w:noProof/>
                <w:webHidden/>
              </w:rPr>
              <w:fldChar w:fldCharType="end"/>
            </w:r>
          </w:hyperlink>
        </w:p>
        <w:p w14:paraId="42176757" w14:textId="6C8590D7" w:rsidR="00612AF9" w:rsidRDefault="00612AF9">
          <w:pPr>
            <w:pStyle w:val="Spistreci1"/>
            <w:tabs>
              <w:tab w:val="right" w:leader="dot" w:pos="9062"/>
            </w:tabs>
            <w:rPr>
              <w:rFonts w:asciiTheme="minorHAnsi" w:eastAsiaTheme="minorEastAsia" w:hAnsiTheme="minorHAnsi"/>
              <w:noProof/>
              <w:sz w:val="22"/>
              <w:lang w:eastAsia="pl-PL"/>
            </w:rPr>
          </w:pPr>
          <w:hyperlink w:anchor="_Toc178932294" w:history="1">
            <w:r w:rsidRPr="006C6E69">
              <w:rPr>
                <w:rStyle w:val="Hipercze"/>
                <w:noProof/>
              </w:rPr>
              <w:t>E. Grupa docelowa</w:t>
            </w:r>
            <w:r>
              <w:rPr>
                <w:noProof/>
                <w:webHidden/>
              </w:rPr>
              <w:tab/>
            </w:r>
            <w:r>
              <w:rPr>
                <w:noProof/>
                <w:webHidden/>
              </w:rPr>
              <w:fldChar w:fldCharType="begin"/>
            </w:r>
            <w:r>
              <w:rPr>
                <w:noProof/>
                <w:webHidden/>
              </w:rPr>
              <w:instrText xml:space="preserve"> PAGEREF _Toc178932294 \h </w:instrText>
            </w:r>
            <w:r>
              <w:rPr>
                <w:noProof/>
                <w:webHidden/>
              </w:rPr>
            </w:r>
            <w:r>
              <w:rPr>
                <w:noProof/>
                <w:webHidden/>
              </w:rPr>
              <w:fldChar w:fldCharType="separate"/>
            </w:r>
            <w:r w:rsidR="00F36BB3">
              <w:rPr>
                <w:noProof/>
                <w:webHidden/>
              </w:rPr>
              <w:t>26</w:t>
            </w:r>
            <w:r>
              <w:rPr>
                <w:noProof/>
                <w:webHidden/>
              </w:rPr>
              <w:fldChar w:fldCharType="end"/>
            </w:r>
          </w:hyperlink>
        </w:p>
        <w:p w14:paraId="16E44B27" w14:textId="34826B0C" w:rsidR="00612AF9" w:rsidRDefault="00612AF9">
          <w:pPr>
            <w:pStyle w:val="Spistreci1"/>
            <w:tabs>
              <w:tab w:val="right" w:leader="dot" w:pos="9062"/>
            </w:tabs>
            <w:rPr>
              <w:rFonts w:asciiTheme="minorHAnsi" w:eastAsiaTheme="minorEastAsia" w:hAnsiTheme="minorHAnsi"/>
              <w:noProof/>
              <w:sz w:val="22"/>
              <w:lang w:eastAsia="pl-PL"/>
            </w:rPr>
          </w:pPr>
          <w:hyperlink w:anchor="_Toc178932295" w:history="1">
            <w:r w:rsidRPr="006C6E69">
              <w:rPr>
                <w:rStyle w:val="Hipercze"/>
                <w:noProof/>
              </w:rPr>
              <w:t>F. Cel i wskaźniki</w:t>
            </w:r>
            <w:r>
              <w:rPr>
                <w:noProof/>
                <w:webHidden/>
              </w:rPr>
              <w:tab/>
            </w:r>
            <w:r>
              <w:rPr>
                <w:noProof/>
                <w:webHidden/>
              </w:rPr>
              <w:fldChar w:fldCharType="begin"/>
            </w:r>
            <w:r>
              <w:rPr>
                <w:noProof/>
                <w:webHidden/>
              </w:rPr>
              <w:instrText xml:space="preserve"> PAGEREF _Toc178932295 \h </w:instrText>
            </w:r>
            <w:r>
              <w:rPr>
                <w:noProof/>
                <w:webHidden/>
              </w:rPr>
            </w:r>
            <w:r>
              <w:rPr>
                <w:noProof/>
                <w:webHidden/>
              </w:rPr>
              <w:fldChar w:fldCharType="separate"/>
            </w:r>
            <w:r w:rsidR="00F36BB3">
              <w:rPr>
                <w:noProof/>
                <w:webHidden/>
              </w:rPr>
              <w:t>33</w:t>
            </w:r>
            <w:r>
              <w:rPr>
                <w:noProof/>
                <w:webHidden/>
              </w:rPr>
              <w:fldChar w:fldCharType="end"/>
            </w:r>
          </w:hyperlink>
        </w:p>
        <w:p w14:paraId="4F23C2C7" w14:textId="55D3B64B" w:rsidR="00612AF9" w:rsidRDefault="00612AF9">
          <w:pPr>
            <w:pStyle w:val="Spistreci1"/>
            <w:tabs>
              <w:tab w:val="right" w:leader="dot" w:pos="9062"/>
            </w:tabs>
            <w:rPr>
              <w:rFonts w:asciiTheme="minorHAnsi" w:eastAsiaTheme="minorEastAsia" w:hAnsiTheme="minorHAnsi"/>
              <w:noProof/>
              <w:sz w:val="22"/>
              <w:lang w:eastAsia="pl-PL"/>
            </w:rPr>
          </w:pPr>
          <w:hyperlink w:anchor="_Toc178932296" w:history="1">
            <w:r w:rsidRPr="006C6E69">
              <w:rPr>
                <w:rStyle w:val="Hipercze"/>
                <w:noProof/>
              </w:rPr>
              <w:t>G. Zadania i koszty pośrednie</w:t>
            </w:r>
            <w:r>
              <w:rPr>
                <w:noProof/>
                <w:webHidden/>
              </w:rPr>
              <w:tab/>
            </w:r>
            <w:r>
              <w:rPr>
                <w:noProof/>
                <w:webHidden/>
              </w:rPr>
              <w:fldChar w:fldCharType="begin"/>
            </w:r>
            <w:r>
              <w:rPr>
                <w:noProof/>
                <w:webHidden/>
              </w:rPr>
              <w:instrText xml:space="preserve"> PAGEREF _Toc178932296 \h </w:instrText>
            </w:r>
            <w:r>
              <w:rPr>
                <w:noProof/>
                <w:webHidden/>
              </w:rPr>
            </w:r>
            <w:r>
              <w:rPr>
                <w:noProof/>
                <w:webHidden/>
              </w:rPr>
              <w:fldChar w:fldCharType="separate"/>
            </w:r>
            <w:r w:rsidR="00F36BB3">
              <w:rPr>
                <w:noProof/>
                <w:webHidden/>
              </w:rPr>
              <w:t>40</w:t>
            </w:r>
            <w:r>
              <w:rPr>
                <w:noProof/>
                <w:webHidden/>
              </w:rPr>
              <w:fldChar w:fldCharType="end"/>
            </w:r>
          </w:hyperlink>
        </w:p>
        <w:p w14:paraId="29F41B32" w14:textId="7C2C68DD" w:rsidR="00612AF9" w:rsidRDefault="00612AF9">
          <w:pPr>
            <w:pStyle w:val="Spistreci1"/>
            <w:tabs>
              <w:tab w:val="right" w:leader="dot" w:pos="9062"/>
            </w:tabs>
            <w:rPr>
              <w:rFonts w:asciiTheme="minorHAnsi" w:eastAsiaTheme="minorEastAsia" w:hAnsiTheme="minorHAnsi"/>
              <w:noProof/>
              <w:sz w:val="22"/>
              <w:lang w:eastAsia="pl-PL"/>
            </w:rPr>
          </w:pPr>
          <w:hyperlink w:anchor="_Toc178932297" w:history="1">
            <w:r w:rsidRPr="006C6E69">
              <w:rPr>
                <w:rStyle w:val="Hipercze"/>
                <w:noProof/>
              </w:rPr>
              <w:t>H. Trwałość</w:t>
            </w:r>
            <w:r>
              <w:rPr>
                <w:noProof/>
                <w:webHidden/>
              </w:rPr>
              <w:tab/>
            </w:r>
            <w:r>
              <w:rPr>
                <w:noProof/>
                <w:webHidden/>
              </w:rPr>
              <w:fldChar w:fldCharType="begin"/>
            </w:r>
            <w:r>
              <w:rPr>
                <w:noProof/>
                <w:webHidden/>
              </w:rPr>
              <w:instrText xml:space="preserve"> PAGEREF _Toc178932297 \h </w:instrText>
            </w:r>
            <w:r>
              <w:rPr>
                <w:noProof/>
                <w:webHidden/>
              </w:rPr>
            </w:r>
            <w:r>
              <w:rPr>
                <w:noProof/>
                <w:webHidden/>
              </w:rPr>
              <w:fldChar w:fldCharType="separate"/>
            </w:r>
            <w:r w:rsidR="00F36BB3">
              <w:rPr>
                <w:noProof/>
                <w:webHidden/>
              </w:rPr>
              <w:t>52</w:t>
            </w:r>
            <w:r>
              <w:rPr>
                <w:noProof/>
                <w:webHidden/>
              </w:rPr>
              <w:fldChar w:fldCharType="end"/>
            </w:r>
          </w:hyperlink>
        </w:p>
        <w:p w14:paraId="14C40AE8" w14:textId="42440BA3" w:rsidR="00612AF9" w:rsidRDefault="00612AF9">
          <w:pPr>
            <w:pStyle w:val="Spistreci1"/>
            <w:tabs>
              <w:tab w:val="right" w:leader="dot" w:pos="9062"/>
            </w:tabs>
            <w:rPr>
              <w:rFonts w:asciiTheme="minorHAnsi" w:eastAsiaTheme="minorEastAsia" w:hAnsiTheme="minorHAnsi"/>
              <w:noProof/>
              <w:sz w:val="22"/>
              <w:lang w:eastAsia="pl-PL"/>
            </w:rPr>
          </w:pPr>
          <w:hyperlink w:anchor="_Toc178932298" w:history="1">
            <w:r w:rsidRPr="006C6E69">
              <w:rPr>
                <w:rStyle w:val="Hipercze"/>
                <w:bCs/>
                <w:noProof/>
              </w:rPr>
              <w:t>I.</w:t>
            </w:r>
            <w:r w:rsidRPr="006C6E69">
              <w:rPr>
                <w:rStyle w:val="Hipercze"/>
                <w:noProof/>
              </w:rPr>
              <w:t xml:space="preserve"> Polityki horyzontalne</w:t>
            </w:r>
            <w:r>
              <w:rPr>
                <w:noProof/>
                <w:webHidden/>
              </w:rPr>
              <w:tab/>
            </w:r>
            <w:r>
              <w:rPr>
                <w:noProof/>
                <w:webHidden/>
              </w:rPr>
              <w:fldChar w:fldCharType="begin"/>
            </w:r>
            <w:r>
              <w:rPr>
                <w:noProof/>
                <w:webHidden/>
              </w:rPr>
              <w:instrText xml:space="preserve"> PAGEREF _Toc178932298 \h </w:instrText>
            </w:r>
            <w:r>
              <w:rPr>
                <w:noProof/>
                <w:webHidden/>
              </w:rPr>
            </w:r>
            <w:r>
              <w:rPr>
                <w:noProof/>
                <w:webHidden/>
              </w:rPr>
              <w:fldChar w:fldCharType="separate"/>
            </w:r>
            <w:r w:rsidR="00F36BB3">
              <w:rPr>
                <w:noProof/>
                <w:webHidden/>
              </w:rPr>
              <w:t>53</w:t>
            </w:r>
            <w:r>
              <w:rPr>
                <w:noProof/>
                <w:webHidden/>
              </w:rPr>
              <w:fldChar w:fldCharType="end"/>
            </w:r>
          </w:hyperlink>
        </w:p>
        <w:p w14:paraId="3FE33388" w14:textId="2B2CC0F6" w:rsidR="00612AF9" w:rsidRDefault="00612AF9">
          <w:pPr>
            <w:pStyle w:val="Spistreci2"/>
            <w:tabs>
              <w:tab w:val="right" w:leader="dot" w:pos="9062"/>
            </w:tabs>
            <w:rPr>
              <w:rFonts w:asciiTheme="minorHAnsi" w:eastAsiaTheme="minorEastAsia" w:hAnsiTheme="minorHAnsi"/>
              <w:noProof/>
              <w:sz w:val="22"/>
              <w:lang w:eastAsia="pl-PL"/>
            </w:rPr>
          </w:pPr>
          <w:hyperlink w:anchor="_Toc178932299" w:history="1">
            <w:r w:rsidRPr="006C6E69">
              <w:rPr>
                <w:rStyle w:val="Hipercze"/>
                <w:noProof/>
              </w:rPr>
              <w:t>Zasada równości kobiet i mężczyzn</w:t>
            </w:r>
            <w:r>
              <w:rPr>
                <w:noProof/>
                <w:webHidden/>
              </w:rPr>
              <w:tab/>
            </w:r>
            <w:r>
              <w:rPr>
                <w:noProof/>
                <w:webHidden/>
              </w:rPr>
              <w:fldChar w:fldCharType="begin"/>
            </w:r>
            <w:r>
              <w:rPr>
                <w:noProof/>
                <w:webHidden/>
              </w:rPr>
              <w:instrText xml:space="preserve"> PAGEREF _Toc178932299 \h </w:instrText>
            </w:r>
            <w:r>
              <w:rPr>
                <w:noProof/>
                <w:webHidden/>
              </w:rPr>
            </w:r>
            <w:r>
              <w:rPr>
                <w:noProof/>
                <w:webHidden/>
              </w:rPr>
              <w:fldChar w:fldCharType="separate"/>
            </w:r>
            <w:r w:rsidR="00F36BB3">
              <w:rPr>
                <w:noProof/>
                <w:webHidden/>
              </w:rPr>
              <w:t>53</w:t>
            </w:r>
            <w:r>
              <w:rPr>
                <w:noProof/>
                <w:webHidden/>
              </w:rPr>
              <w:fldChar w:fldCharType="end"/>
            </w:r>
          </w:hyperlink>
        </w:p>
        <w:p w14:paraId="0A3CCCAA" w14:textId="4B6DE4F1" w:rsidR="00612AF9" w:rsidRDefault="00612AF9">
          <w:pPr>
            <w:pStyle w:val="Spistreci2"/>
            <w:tabs>
              <w:tab w:val="right" w:leader="dot" w:pos="9062"/>
            </w:tabs>
            <w:rPr>
              <w:rFonts w:asciiTheme="minorHAnsi" w:eastAsiaTheme="minorEastAsia" w:hAnsiTheme="minorHAnsi"/>
              <w:noProof/>
              <w:sz w:val="22"/>
              <w:lang w:eastAsia="pl-PL"/>
            </w:rPr>
          </w:pPr>
          <w:hyperlink w:anchor="_Toc178932300" w:history="1">
            <w:r w:rsidRPr="006C6E69">
              <w:rPr>
                <w:rStyle w:val="Hipercze"/>
                <w:noProof/>
              </w:rPr>
              <w:t>Zasada równości szans i niedyskryminacji</w:t>
            </w:r>
            <w:r>
              <w:rPr>
                <w:noProof/>
                <w:webHidden/>
              </w:rPr>
              <w:tab/>
            </w:r>
            <w:r>
              <w:rPr>
                <w:noProof/>
                <w:webHidden/>
              </w:rPr>
              <w:fldChar w:fldCharType="begin"/>
            </w:r>
            <w:r>
              <w:rPr>
                <w:noProof/>
                <w:webHidden/>
              </w:rPr>
              <w:instrText xml:space="preserve"> PAGEREF _Toc178932300 \h </w:instrText>
            </w:r>
            <w:r>
              <w:rPr>
                <w:noProof/>
                <w:webHidden/>
              </w:rPr>
            </w:r>
            <w:r>
              <w:rPr>
                <w:noProof/>
                <w:webHidden/>
              </w:rPr>
              <w:fldChar w:fldCharType="separate"/>
            </w:r>
            <w:r w:rsidR="00F36BB3">
              <w:rPr>
                <w:noProof/>
                <w:webHidden/>
              </w:rPr>
              <w:t>57</w:t>
            </w:r>
            <w:r>
              <w:rPr>
                <w:noProof/>
                <w:webHidden/>
              </w:rPr>
              <w:fldChar w:fldCharType="end"/>
            </w:r>
          </w:hyperlink>
        </w:p>
        <w:p w14:paraId="59844A95" w14:textId="306D8C90" w:rsidR="00612AF9" w:rsidRDefault="00612AF9">
          <w:pPr>
            <w:pStyle w:val="Spistreci2"/>
            <w:tabs>
              <w:tab w:val="right" w:leader="dot" w:pos="9062"/>
            </w:tabs>
            <w:rPr>
              <w:rFonts w:asciiTheme="minorHAnsi" w:eastAsiaTheme="minorEastAsia" w:hAnsiTheme="minorHAnsi"/>
              <w:noProof/>
              <w:sz w:val="22"/>
              <w:lang w:eastAsia="pl-PL"/>
            </w:rPr>
          </w:pPr>
          <w:hyperlink w:anchor="_Toc178932301" w:history="1">
            <w:r w:rsidRPr="006C6E69">
              <w:rPr>
                <w:rStyle w:val="Hipercze"/>
                <w:noProof/>
              </w:rPr>
              <w:t>Zasada zrównoważonego rozwoju</w:t>
            </w:r>
            <w:r>
              <w:rPr>
                <w:noProof/>
                <w:webHidden/>
              </w:rPr>
              <w:tab/>
            </w:r>
            <w:r>
              <w:rPr>
                <w:noProof/>
                <w:webHidden/>
              </w:rPr>
              <w:fldChar w:fldCharType="begin"/>
            </w:r>
            <w:r>
              <w:rPr>
                <w:noProof/>
                <w:webHidden/>
              </w:rPr>
              <w:instrText xml:space="preserve"> PAGEREF _Toc178932301 \h </w:instrText>
            </w:r>
            <w:r>
              <w:rPr>
                <w:noProof/>
                <w:webHidden/>
              </w:rPr>
            </w:r>
            <w:r>
              <w:rPr>
                <w:noProof/>
                <w:webHidden/>
              </w:rPr>
              <w:fldChar w:fldCharType="separate"/>
            </w:r>
            <w:r w:rsidR="00F36BB3">
              <w:rPr>
                <w:noProof/>
                <w:webHidden/>
              </w:rPr>
              <w:t>68</w:t>
            </w:r>
            <w:r>
              <w:rPr>
                <w:noProof/>
                <w:webHidden/>
              </w:rPr>
              <w:fldChar w:fldCharType="end"/>
            </w:r>
          </w:hyperlink>
        </w:p>
        <w:p w14:paraId="432E1224" w14:textId="0A4CD676" w:rsidR="00612AF9" w:rsidRDefault="00612AF9">
          <w:pPr>
            <w:pStyle w:val="Spistreci2"/>
            <w:tabs>
              <w:tab w:val="right" w:leader="dot" w:pos="9062"/>
            </w:tabs>
            <w:rPr>
              <w:rFonts w:asciiTheme="minorHAnsi" w:eastAsiaTheme="minorEastAsia" w:hAnsiTheme="minorHAnsi"/>
              <w:noProof/>
              <w:sz w:val="22"/>
              <w:lang w:eastAsia="pl-PL"/>
            </w:rPr>
          </w:pPr>
          <w:hyperlink w:anchor="_Toc178932302" w:history="1">
            <w:r w:rsidRPr="006C6E69">
              <w:rPr>
                <w:rStyle w:val="Hipercze"/>
                <w:noProof/>
              </w:rPr>
              <w:t>Karta Praw Podstawowych Unii Europejskiej i Konwencja o Prawach Osób Niepełnosprawnych</w:t>
            </w:r>
            <w:r>
              <w:rPr>
                <w:noProof/>
                <w:webHidden/>
              </w:rPr>
              <w:tab/>
            </w:r>
            <w:r>
              <w:rPr>
                <w:noProof/>
                <w:webHidden/>
              </w:rPr>
              <w:fldChar w:fldCharType="begin"/>
            </w:r>
            <w:r>
              <w:rPr>
                <w:noProof/>
                <w:webHidden/>
              </w:rPr>
              <w:instrText xml:space="preserve"> PAGEREF _Toc178932302 \h </w:instrText>
            </w:r>
            <w:r>
              <w:rPr>
                <w:noProof/>
                <w:webHidden/>
              </w:rPr>
            </w:r>
            <w:r>
              <w:rPr>
                <w:noProof/>
                <w:webHidden/>
              </w:rPr>
              <w:fldChar w:fldCharType="separate"/>
            </w:r>
            <w:r w:rsidR="00F36BB3">
              <w:rPr>
                <w:noProof/>
                <w:webHidden/>
              </w:rPr>
              <w:t>70</w:t>
            </w:r>
            <w:r>
              <w:rPr>
                <w:noProof/>
                <w:webHidden/>
              </w:rPr>
              <w:fldChar w:fldCharType="end"/>
            </w:r>
          </w:hyperlink>
        </w:p>
        <w:p w14:paraId="597ACB04" w14:textId="1FF1838A" w:rsidR="00612AF9" w:rsidRDefault="00612AF9">
          <w:pPr>
            <w:pStyle w:val="Spistreci1"/>
            <w:tabs>
              <w:tab w:val="right" w:leader="dot" w:pos="9062"/>
            </w:tabs>
            <w:rPr>
              <w:rFonts w:asciiTheme="minorHAnsi" w:eastAsiaTheme="minorEastAsia" w:hAnsiTheme="minorHAnsi"/>
              <w:noProof/>
              <w:sz w:val="22"/>
              <w:lang w:eastAsia="pl-PL"/>
            </w:rPr>
          </w:pPr>
          <w:hyperlink w:anchor="_Toc178932303" w:history="1">
            <w:r w:rsidRPr="006C6E69">
              <w:rPr>
                <w:rStyle w:val="Hipercze"/>
                <w:noProof/>
              </w:rPr>
              <w:t>J. Potencjał i doświadczenie</w:t>
            </w:r>
            <w:r>
              <w:rPr>
                <w:noProof/>
                <w:webHidden/>
              </w:rPr>
              <w:tab/>
            </w:r>
            <w:r>
              <w:rPr>
                <w:noProof/>
                <w:webHidden/>
              </w:rPr>
              <w:fldChar w:fldCharType="begin"/>
            </w:r>
            <w:r>
              <w:rPr>
                <w:noProof/>
                <w:webHidden/>
              </w:rPr>
              <w:instrText xml:space="preserve"> PAGEREF _Toc178932303 \h </w:instrText>
            </w:r>
            <w:r>
              <w:rPr>
                <w:noProof/>
                <w:webHidden/>
              </w:rPr>
            </w:r>
            <w:r>
              <w:rPr>
                <w:noProof/>
                <w:webHidden/>
              </w:rPr>
              <w:fldChar w:fldCharType="separate"/>
            </w:r>
            <w:r w:rsidR="00F36BB3">
              <w:rPr>
                <w:noProof/>
                <w:webHidden/>
              </w:rPr>
              <w:t>72</w:t>
            </w:r>
            <w:r>
              <w:rPr>
                <w:noProof/>
                <w:webHidden/>
              </w:rPr>
              <w:fldChar w:fldCharType="end"/>
            </w:r>
          </w:hyperlink>
        </w:p>
        <w:p w14:paraId="56CB2D6C" w14:textId="58E77003" w:rsidR="00612AF9" w:rsidRDefault="00612AF9">
          <w:pPr>
            <w:pStyle w:val="Spistreci1"/>
            <w:tabs>
              <w:tab w:val="right" w:leader="dot" w:pos="9062"/>
            </w:tabs>
            <w:rPr>
              <w:rFonts w:asciiTheme="minorHAnsi" w:eastAsiaTheme="minorEastAsia" w:hAnsiTheme="minorHAnsi"/>
              <w:noProof/>
              <w:sz w:val="22"/>
              <w:lang w:eastAsia="pl-PL"/>
            </w:rPr>
          </w:pPr>
          <w:hyperlink w:anchor="_Toc178932304" w:history="1">
            <w:r w:rsidRPr="006C6E69">
              <w:rPr>
                <w:rStyle w:val="Hipercze"/>
                <w:noProof/>
              </w:rPr>
              <w:t>K. Zarządzanie projektem</w:t>
            </w:r>
            <w:r>
              <w:rPr>
                <w:noProof/>
                <w:webHidden/>
              </w:rPr>
              <w:tab/>
            </w:r>
            <w:r>
              <w:rPr>
                <w:noProof/>
                <w:webHidden/>
              </w:rPr>
              <w:fldChar w:fldCharType="begin"/>
            </w:r>
            <w:r>
              <w:rPr>
                <w:noProof/>
                <w:webHidden/>
              </w:rPr>
              <w:instrText xml:space="preserve"> PAGEREF _Toc178932304 \h </w:instrText>
            </w:r>
            <w:r>
              <w:rPr>
                <w:noProof/>
                <w:webHidden/>
              </w:rPr>
            </w:r>
            <w:r>
              <w:rPr>
                <w:noProof/>
                <w:webHidden/>
              </w:rPr>
              <w:fldChar w:fldCharType="separate"/>
            </w:r>
            <w:r w:rsidR="00F36BB3">
              <w:rPr>
                <w:noProof/>
                <w:webHidden/>
              </w:rPr>
              <w:t>75</w:t>
            </w:r>
            <w:r>
              <w:rPr>
                <w:noProof/>
                <w:webHidden/>
              </w:rPr>
              <w:fldChar w:fldCharType="end"/>
            </w:r>
          </w:hyperlink>
        </w:p>
        <w:p w14:paraId="4B9A6153" w14:textId="289A1BFD" w:rsidR="00612AF9" w:rsidRDefault="00612AF9">
          <w:pPr>
            <w:pStyle w:val="Spistreci1"/>
            <w:tabs>
              <w:tab w:val="right" w:leader="dot" w:pos="9062"/>
            </w:tabs>
            <w:rPr>
              <w:rFonts w:asciiTheme="minorHAnsi" w:eastAsiaTheme="minorEastAsia" w:hAnsiTheme="minorHAnsi"/>
              <w:noProof/>
              <w:sz w:val="22"/>
              <w:lang w:eastAsia="pl-PL"/>
            </w:rPr>
          </w:pPr>
          <w:hyperlink w:anchor="_Toc178932305" w:history="1">
            <w:r w:rsidRPr="006C6E69">
              <w:rPr>
                <w:rStyle w:val="Hipercze"/>
                <w:noProof/>
              </w:rPr>
              <w:t>L. Kryteria premiujące</w:t>
            </w:r>
            <w:r>
              <w:rPr>
                <w:noProof/>
                <w:webHidden/>
              </w:rPr>
              <w:tab/>
            </w:r>
            <w:r>
              <w:rPr>
                <w:noProof/>
                <w:webHidden/>
              </w:rPr>
              <w:fldChar w:fldCharType="begin"/>
            </w:r>
            <w:r>
              <w:rPr>
                <w:noProof/>
                <w:webHidden/>
              </w:rPr>
              <w:instrText xml:space="preserve"> PAGEREF _Toc178932305 \h </w:instrText>
            </w:r>
            <w:r>
              <w:rPr>
                <w:noProof/>
                <w:webHidden/>
              </w:rPr>
            </w:r>
            <w:r>
              <w:rPr>
                <w:noProof/>
                <w:webHidden/>
              </w:rPr>
              <w:fldChar w:fldCharType="separate"/>
            </w:r>
            <w:r w:rsidR="00F36BB3">
              <w:rPr>
                <w:noProof/>
                <w:webHidden/>
              </w:rPr>
              <w:t>78</w:t>
            </w:r>
            <w:r>
              <w:rPr>
                <w:noProof/>
                <w:webHidden/>
              </w:rPr>
              <w:fldChar w:fldCharType="end"/>
            </w:r>
          </w:hyperlink>
        </w:p>
        <w:p w14:paraId="7C9485DD" w14:textId="49285BBF" w:rsidR="00612AF9" w:rsidRDefault="00612AF9">
          <w:pPr>
            <w:pStyle w:val="Spistreci1"/>
            <w:tabs>
              <w:tab w:val="right" w:leader="dot" w:pos="9062"/>
            </w:tabs>
            <w:rPr>
              <w:rFonts w:asciiTheme="minorHAnsi" w:eastAsiaTheme="minorEastAsia" w:hAnsiTheme="minorHAnsi"/>
              <w:noProof/>
              <w:sz w:val="22"/>
              <w:lang w:eastAsia="pl-PL"/>
            </w:rPr>
          </w:pPr>
          <w:hyperlink w:anchor="_Toc178932306" w:history="1">
            <w:r w:rsidRPr="006C6E69">
              <w:rPr>
                <w:rStyle w:val="Hipercze"/>
                <w:noProof/>
              </w:rPr>
              <w:t>M. Pomoc publiczna i pomoc de minimis</w:t>
            </w:r>
            <w:r>
              <w:rPr>
                <w:noProof/>
                <w:webHidden/>
              </w:rPr>
              <w:tab/>
            </w:r>
            <w:r>
              <w:rPr>
                <w:noProof/>
                <w:webHidden/>
              </w:rPr>
              <w:fldChar w:fldCharType="begin"/>
            </w:r>
            <w:r>
              <w:rPr>
                <w:noProof/>
                <w:webHidden/>
              </w:rPr>
              <w:instrText xml:space="preserve"> PAGEREF _Toc178932306 \h </w:instrText>
            </w:r>
            <w:r>
              <w:rPr>
                <w:noProof/>
                <w:webHidden/>
              </w:rPr>
            </w:r>
            <w:r>
              <w:rPr>
                <w:noProof/>
                <w:webHidden/>
              </w:rPr>
              <w:fldChar w:fldCharType="separate"/>
            </w:r>
            <w:r w:rsidR="00F36BB3">
              <w:rPr>
                <w:noProof/>
                <w:webHidden/>
              </w:rPr>
              <w:t>79</w:t>
            </w:r>
            <w:r>
              <w:rPr>
                <w:noProof/>
                <w:webHidden/>
              </w:rPr>
              <w:fldChar w:fldCharType="end"/>
            </w:r>
          </w:hyperlink>
        </w:p>
        <w:p w14:paraId="68E071E2" w14:textId="7D3A2DFE" w:rsidR="00612AF9" w:rsidRDefault="00612AF9">
          <w:pPr>
            <w:pStyle w:val="Spistreci1"/>
            <w:tabs>
              <w:tab w:val="right" w:leader="dot" w:pos="9062"/>
            </w:tabs>
            <w:rPr>
              <w:rFonts w:asciiTheme="minorHAnsi" w:eastAsiaTheme="minorEastAsia" w:hAnsiTheme="minorHAnsi"/>
              <w:noProof/>
              <w:sz w:val="22"/>
              <w:lang w:eastAsia="pl-PL"/>
            </w:rPr>
          </w:pPr>
          <w:hyperlink w:anchor="_Toc178932307" w:history="1">
            <w:r w:rsidRPr="006C6E69">
              <w:rPr>
                <w:rStyle w:val="Hipercze"/>
                <w:noProof/>
              </w:rPr>
              <w:t>N. Budżet projektu</w:t>
            </w:r>
            <w:r>
              <w:rPr>
                <w:noProof/>
                <w:webHidden/>
              </w:rPr>
              <w:tab/>
            </w:r>
            <w:r>
              <w:rPr>
                <w:noProof/>
                <w:webHidden/>
              </w:rPr>
              <w:fldChar w:fldCharType="begin"/>
            </w:r>
            <w:r>
              <w:rPr>
                <w:noProof/>
                <w:webHidden/>
              </w:rPr>
              <w:instrText xml:space="preserve"> PAGEREF _Toc178932307 \h </w:instrText>
            </w:r>
            <w:r>
              <w:rPr>
                <w:noProof/>
                <w:webHidden/>
              </w:rPr>
            </w:r>
            <w:r>
              <w:rPr>
                <w:noProof/>
                <w:webHidden/>
              </w:rPr>
              <w:fldChar w:fldCharType="separate"/>
            </w:r>
            <w:r w:rsidR="00F36BB3">
              <w:rPr>
                <w:noProof/>
                <w:webHidden/>
              </w:rPr>
              <w:t>81</w:t>
            </w:r>
            <w:r>
              <w:rPr>
                <w:noProof/>
                <w:webHidden/>
              </w:rPr>
              <w:fldChar w:fldCharType="end"/>
            </w:r>
          </w:hyperlink>
        </w:p>
        <w:p w14:paraId="057DDC06" w14:textId="13D9AA5F" w:rsidR="00612AF9" w:rsidRDefault="00612AF9">
          <w:pPr>
            <w:pStyle w:val="Spistreci1"/>
            <w:tabs>
              <w:tab w:val="right" w:leader="dot" w:pos="9062"/>
            </w:tabs>
            <w:rPr>
              <w:rFonts w:asciiTheme="minorHAnsi" w:eastAsiaTheme="minorEastAsia" w:hAnsiTheme="minorHAnsi"/>
              <w:noProof/>
              <w:sz w:val="22"/>
              <w:lang w:eastAsia="pl-PL"/>
            </w:rPr>
          </w:pPr>
          <w:hyperlink w:anchor="_Toc178932308" w:history="1">
            <w:r w:rsidRPr="006C6E69">
              <w:rPr>
                <w:rStyle w:val="Hipercze"/>
                <w:noProof/>
              </w:rPr>
              <w:t>O. Podsumowanie budżetu</w:t>
            </w:r>
            <w:r>
              <w:rPr>
                <w:noProof/>
                <w:webHidden/>
              </w:rPr>
              <w:tab/>
            </w:r>
            <w:r>
              <w:rPr>
                <w:noProof/>
                <w:webHidden/>
              </w:rPr>
              <w:fldChar w:fldCharType="begin"/>
            </w:r>
            <w:r>
              <w:rPr>
                <w:noProof/>
                <w:webHidden/>
              </w:rPr>
              <w:instrText xml:space="preserve"> PAGEREF _Toc178932308 \h </w:instrText>
            </w:r>
            <w:r>
              <w:rPr>
                <w:noProof/>
                <w:webHidden/>
              </w:rPr>
            </w:r>
            <w:r>
              <w:rPr>
                <w:noProof/>
                <w:webHidden/>
              </w:rPr>
              <w:fldChar w:fldCharType="separate"/>
            </w:r>
            <w:r w:rsidR="00F36BB3">
              <w:rPr>
                <w:noProof/>
                <w:webHidden/>
              </w:rPr>
              <w:t>85</w:t>
            </w:r>
            <w:r>
              <w:rPr>
                <w:noProof/>
                <w:webHidden/>
              </w:rPr>
              <w:fldChar w:fldCharType="end"/>
            </w:r>
          </w:hyperlink>
        </w:p>
        <w:p w14:paraId="486E7B64" w14:textId="5EE156B3" w:rsidR="00612AF9" w:rsidRDefault="00612AF9">
          <w:pPr>
            <w:pStyle w:val="Spistreci1"/>
            <w:tabs>
              <w:tab w:val="right" w:leader="dot" w:pos="9062"/>
            </w:tabs>
            <w:rPr>
              <w:rFonts w:asciiTheme="minorHAnsi" w:eastAsiaTheme="minorEastAsia" w:hAnsiTheme="minorHAnsi"/>
              <w:noProof/>
              <w:sz w:val="22"/>
              <w:lang w:eastAsia="pl-PL"/>
            </w:rPr>
          </w:pPr>
          <w:hyperlink w:anchor="_Toc178932309" w:history="1">
            <w:r w:rsidRPr="006C6E69">
              <w:rPr>
                <w:rStyle w:val="Hipercze"/>
                <w:noProof/>
              </w:rPr>
              <w:t>P. Uzasadnienie wydatków</w:t>
            </w:r>
            <w:r>
              <w:rPr>
                <w:noProof/>
                <w:webHidden/>
              </w:rPr>
              <w:tab/>
            </w:r>
            <w:r>
              <w:rPr>
                <w:noProof/>
                <w:webHidden/>
              </w:rPr>
              <w:fldChar w:fldCharType="begin"/>
            </w:r>
            <w:r>
              <w:rPr>
                <w:noProof/>
                <w:webHidden/>
              </w:rPr>
              <w:instrText xml:space="preserve"> PAGEREF _Toc178932309 \h </w:instrText>
            </w:r>
            <w:r>
              <w:rPr>
                <w:noProof/>
                <w:webHidden/>
              </w:rPr>
            </w:r>
            <w:r>
              <w:rPr>
                <w:noProof/>
                <w:webHidden/>
              </w:rPr>
              <w:fldChar w:fldCharType="separate"/>
            </w:r>
            <w:r w:rsidR="00F36BB3">
              <w:rPr>
                <w:noProof/>
                <w:webHidden/>
              </w:rPr>
              <w:t>86</w:t>
            </w:r>
            <w:r>
              <w:rPr>
                <w:noProof/>
                <w:webHidden/>
              </w:rPr>
              <w:fldChar w:fldCharType="end"/>
            </w:r>
          </w:hyperlink>
        </w:p>
        <w:p w14:paraId="5180816C" w14:textId="73539415" w:rsidR="00612AF9" w:rsidRDefault="00612AF9">
          <w:pPr>
            <w:pStyle w:val="Spistreci1"/>
            <w:tabs>
              <w:tab w:val="right" w:leader="dot" w:pos="9062"/>
            </w:tabs>
            <w:rPr>
              <w:rFonts w:asciiTheme="minorHAnsi" w:eastAsiaTheme="minorEastAsia" w:hAnsiTheme="minorHAnsi"/>
              <w:noProof/>
              <w:sz w:val="22"/>
              <w:lang w:eastAsia="pl-PL"/>
            </w:rPr>
          </w:pPr>
          <w:hyperlink w:anchor="_Toc178932310" w:history="1">
            <w:r w:rsidRPr="006C6E69">
              <w:rPr>
                <w:rStyle w:val="Hipercze"/>
                <w:noProof/>
              </w:rPr>
              <w:t>R. Oświadczenia</w:t>
            </w:r>
            <w:r>
              <w:rPr>
                <w:noProof/>
                <w:webHidden/>
              </w:rPr>
              <w:tab/>
            </w:r>
            <w:r>
              <w:rPr>
                <w:noProof/>
                <w:webHidden/>
              </w:rPr>
              <w:fldChar w:fldCharType="begin"/>
            </w:r>
            <w:r>
              <w:rPr>
                <w:noProof/>
                <w:webHidden/>
              </w:rPr>
              <w:instrText xml:space="preserve"> PAGEREF _Toc178932310 \h </w:instrText>
            </w:r>
            <w:r>
              <w:rPr>
                <w:noProof/>
                <w:webHidden/>
              </w:rPr>
            </w:r>
            <w:r>
              <w:rPr>
                <w:noProof/>
                <w:webHidden/>
              </w:rPr>
              <w:fldChar w:fldCharType="separate"/>
            </w:r>
            <w:r w:rsidR="00F36BB3">
              <w:rPr>
                <w:noProof/>
                <w:webHidden/>
              </w:rPr>
              <w:t>88</w:t>
            </w:r>
            <w:r>
              <w:rPr>
                <w:noProof/>
                <w:webHidden/>
              </w:rPr>
              <w:fldChar w:fldCharType="end"/>
            </w:r>
          </w:hyperlink>
        </w:p>
        <w:p w14:paraId="49F1DAC2" w14:textId="042DA565" w:rsidR="00612AF9" w:rsidRDefault="00612AF9">
          <w:pPr>
            <w:pStyle w:val="Spistreci1"/>
            <w:tabs>
              <w:tab w:val="right" w:leader="dot" w:pos="9062"/>
            </w:tabs>
            <w:rPr>
              <w:rFonts w:asciiTheme="minorHAnsi" w:eastAsiaTheme="minorEastAsia" w:hAnsiTheme="minorHAnsi"/>
              <w:noProof/>
              <w:sz w:val="22"/>
              <w:lang w:eastAsia="pl-PL"/>
            </w:rPr>
          </w:pPr>
          <w:hyperlink w:anchor="_Toc178932311" w:history="1">
            <w:r w:rsidRPr="006C6E69">
              <w:rPr>
                <w:rStyle w:val="Hipercze"/>
                <w:noProof/>
              </w:rPr>
              <w:t>S. Źródła finansowania</w:t>
            </w:r>
            <w:r>
              <w:rPr>
                <w:noProof/>
                <w:webHidden/>
              </w:rPr>
              <w:tab/>
            </w:r>
            <w:r>
              <w:rPr>
                <w:noProof/>
                <w:webHidden/>
              </w:rPr>
              <w:fldChar w:fldCharType="begin"/>
            </w:r>
            <w:r>
              <w:rPr>
                <w:noProof/>
                <w:webHidden/>
              </w:rPr>
              <w:instrText xml:space="preserve"> PAGEREF _Toc178932311 \h </w:instrText>
            </w:r>
            <w:r>
              <w:rPr>
                <w:noProof/>
                <w:webHidden/>
              </w:rPr>
            </w:r>
            <w:r>
              <w:rPr>
                <w:noProof/>
                <w:webHidden/>
              </w:rPr>
              <w:fldChar w:fldCharType="separate"/>
            </w:r>
            <w:r w:rsidR="00F36BB3">
              <w:rPr>
                <w:noProof/>
                <w:webHidden/>
              </w:rPr>
              <w:t>89</w:t>
            </w:r>
            <w:r>
              <w:rPr>
                <w:noProof/>
                <w:webHidden/>
              </w:rPr>
              <w:fldChar w:fldCharType="end"/>
            </w:r>
          </w:hyperlink>
        </w:p>
        <w:p w14:paraId="5E622C1A" w14:textId="0D20C8ED" w:rsidR="00612AF9" w:rsidRDefault="00612AF9">
          <w:pPr>
            <w:pStyle w:val="Spistreci1"/>
            <w:tabs>
              <w:tab w:val="right" w:leader="dot" w:pos="9062"/>
            </w:tabs>
            <w:rPr>
              <w:rFonts w:asciiTheme="minorHAnsi" w:eastAsiaTheme="minorEastAsia" w:hAnsiTheme="minorHAnsi"/>
              <w:noProof/>
              <w:sz w:val="22"/>
              <w:lang w:eastAsia="pl-PL"/>
            </w:rPr>
          </w:pPr>
          <w:hyperlink w:anchor="_Toc178932312" w:history="1">
            <w:r w:rsidRPr="006C6E69">
              <w:rPr>
                <w:rStyle w:val="Hipercze"/>
                <w:noProof/>
              </w:rPr>
              <w:t>T. Informacje dodatkowe</w:t>
            </w:r>
            <w:r>
              <w:rPr>
                <w:noProof/>
                <w:webHidden/>
              </w:rPr>
              <w:tab/>
            </w:r>
            <w:r>
              <w:rPr>
                <w:noProof/>
                <w:webHidden/>
              </w:rPr>
              <w:fldChar w:fldCharType="begin"/>
            </w:r>
            <w:r>
              <w:rPr>
                <w:noProof/>
                <w:webHidden/>
              </w:rPr>
              <w:instrText xml:space="preserve"> PAGEREF _Toc178932312 \h </w:instrText>
            </w:r>
            <w:r>
              <w:rPr>
                <w:noProof/>
                <w:webHidden/>
              </w:rPr>
            </w:r>
            <w:r>
              <w:rPr>
                <w:noProof/>
                <w:webHidden/>
              </w:rPr>
              <w:fldChar w:fldCharType="separate"/>
            </w:r>
            <w:r w:rsidR="00F36BB3">
              <w:rPr>
                <w:noProof/>
                <w:webHidden/>
              </w:rPr>
              <w:t>90</w:t>
            </w:r>
            <w:r>
              <w:rPr>
                <w:noProof/>
                <w:webHidden/>
              </w:rPr>
              <w:fldChar w:fldCharType="end"/>
            </w:r>
          </w:hyperlink>
        </w:p>
        <w:p w14:paraId="5E9483DA" w14:textId="3C6CC96C" w:rsidR="003F5B27" w:rsidRPr="00DE6E1D" w:rsidRDefault="00330E54" w:rsidP="00C20941">
          <w:pPr>
            <w:spacing w:line="288" w:lineRule="auto"/>
            <w:rPr>
              <w:rFonts w:cs="Arial"/>
            </w:rPr>
          </w:pPr>
          <w:r>
            <w:rPr>
              <w:rFonts w:cs="Arial"/>
            </w:rPr>
            <w:fldChar w:fldCharType="end"/>
          </w:r>
        </w:p>
      </w:sdtContent>
    </w:sdt>
    <w:p w14:paraId="733CF089" w14:textId="1E7255EF" w:rsidR="00070775" w:rsidRPr="00DE6E1D" w:rsidRDefault="00070775" w:rsidP="00C20941">
      <w:pPr>
        <w:spacing w:line="288" w:lineRule="auto"/>
        <w:rPr>
          <w:rFonts w:cs="Arial"/>
        </w:rPr>
      </w:pPr>
      <w:r w:rsidRPr="00DE6E1D">
        <w:rPr>
          <w:rFonts w:cs="Arial"/>
        </w:rPr>
        <w:br w:type="page"/>
      </w:r>
    </w:p>
    <w:p w14:paraId="50EF6B6B" w14:textId="5CFAC546" w:rsidR="00070775" w:rsidRPr="00DE6E1D" w:rsidRDefault="00D56541" w:rsidP="00C20941">
      <w:pPr>
        <w:pStyle w:val="Nagwek2"/>
        <w:spacing w:line="288" w:lineRule="auto"/>
      </w:pPr>
      <w:bookmarkStart w:id="1" w:name="_Toc178932287"/>
      <w:r w:rsidRPr="71C8014C">
        <w:lastRenderedPageBreak/>
        <w:t>Wstęp</w:t>
      </w:r>
      <w:bookmarkEnd w:id="1"/>
    </w:p>
    <w:p w14:paraId="5DC2AB04" w14:textId="623AD276" w:rsidR="000427EB" w:rsidRPr="00DE6E1D" w:rsidRDefault="5D3A48C9" w:rsidP="00C20941">
      <w:pPr>
        <w:spacing w:before="120" w:line="288" w:lineRule="auto"/>
        <w:rPr>
          <w:rFonts w:eastAsia="Times New Roman" w:cs="Arial"/>
        </w:rPr>
      </w:pPr>
      <w:r w:rsidRPr="49E2BC41">
        <w:rPr>
          <w:rFonts w:eastAsia="Times New Roman" w:cs="Arial"/>
        </w:rPr>
        <w:t>W Instrukcji przedstawiliśmy kluczowe informacje, w jaki sposób</w:t>
      </w:r>
      <w:r w:rsidR="7A983F37" w:rsidRPr="49E2BC41">
        <w:rPr>
          <w:rFonts w:eastAsia="Times New Roman" w:cs="Arial"/>
        </w:rPr>
        <w:t xml:space="preserve"> przygotować wniosek o dofinansowanie projektu</w:t>
      </w:r>
      <w:r w:rsidR="1DDD2145" w:rsidRPr="49E2BC41">
        <w:rPr>
          <w:rFonts w:eastAsia="Times New Roman" w:cs="Arial"/>
        </w:rPr>
        <w:t xml:space="preserve"> z Europejskiego Funduszu Społecznego Plus w</w:t>
      </w:r>
      <w:r w:rsidR="00737536">
        <w:rPr>
          <w:rFonts w:eastAsia="Times New Roman" w:cs="Arial"/>
        </w:rPr>
        <w:t> </w:t>
      </w:r>
      <w:r w:rsidR="1DDD2145" w:rsidRPr="49E2BC41">
        <w:rPr>
          <w:rFonts w:eastAsia="Times New Roman" w:cs="Arial"/>
        </w:rPr>
        <w:t>ramac</w:t>
      </w:r>
      <w:r w:rsidR="1DDD2145" w:rsidRPr="49E2BC41">
        <w:rPr>
          <w:rFonts w:eastAsia="Times New Roman" w:cs="Arial"/>
          <w:szCs w:val="24"/>
        </w:rPr>
        <w:t xml:space="preserve">h </w:t>
      </w:r>
      <w:r w:rsidR="0060785D">
        <w:rPr>
          <w:rFonts w:eastAsia="Times New Roman" w:cs="Arial"/>
          <w:szCs w:val="24"/>
        </w:rPr>
        <w:t xml:space="preserve">Programu Fundusze Europejskie dla Małopolski </w:t>
      </w:r>
      <w:r w:rsidR="2A1396DF" w:rsidRPr="49E2BC41">
        <w:rPr>
          <w:rFonts w:eastAsiaTheme="minorEastAsia"/>
          <w:szCs w:val="24"/>
        </w:rPr>
        <w:t>2021–2027</w:t>
      </w:r>
      <w:r w:rsidR="1DDD2145" w:rsidRPr="49E2BC41">
        <w:rPr>
          <w:rFonts w:eastAsiaTheme="minorEastAsia"/>
          <w:szCs w:val="24"/>
        </w:rPr>
        <w:t>.</w:t>
      </w:r>
    </w:p>
    <w:p w14:paraId="7F539DD1" w14:textId="4F3BE27F" w:rsidR="00DA3E12" w:rsidRPr="00612AF9" w:rsidRDefault="625E7B93" w:rsidP="00C20941">
      <w:pPr>
        <w:spacing w:before="120" w:line="288" w:lineRule="auto"/>
        <w:rPr>
          <w:rFonts w:eastAsia="Times New Roman" w:cs="Arial"/>
        </w:rPr>
      </w:pPr>
      <w:r w:rsidRPr="78D98CAD">
        <w:rPr>
          <w:rFonts w:eastAsia="Times New Roman" w:cs="Arial"/>
        </w:rPr>
        <w:t xml:space="preserve">Wniosek powinien być </w:t>
      </w:r>
      <w:r w:rsidR="73E53218" w:rsidRPr="78D98CAD">
        <w:rPr>
          <w:rFonts w:eastAsia="Times New Roman" w:cs="Arial"/>
        </w:rPr>
        <w:t>przygotowany</w:t>
      </w:r>
      <w:r w:rsidR="4BBF7426" w:rsidRPr="78D98CAD">
        <w:rPr>
          <w:rFonts w:eastAsia="Times New Roman" w:cs="Arial"/>
        </w:rPr>
        <w:t xml:space="preserve"> </w:t>
      </w:r>
      <w:r w:rsidRPr="78D98CAD">
        <w:rPr>
          <w:rFonts w:eastAsia="Times New Roman" w:cs="Arial"/>
        </w:rPr>
        <w:t xml:space="preserve">i </w:t>
      </w:r>
      <w:r w:rsidRPr="00612AF9">
        <w:rPr>
          <w:rFonts w:eastAsia="Times New Roman" w:cs="Arial"/>
        </w:rPr>
        <w:t>złożony w systemie IGA, który jest dostępny pod adresem</w:t>
      </w:r>
      <w:r w:rsidR="00206C98" w:rsidRPr="00612AF9">
        <w:rPr>
          <w:rFonts w:cs="Arial"/>
          <w:lang w:eastAsia="ar-SA"/>
        </w:rPr>
        <w:t xml:space="preserve"> </w:t>
      </w:r>
      <w:r w:rsidR="00206C98" w:rsidRPr="00612AF9">
        <w:rPr>
          <w:rFonts w:eastAsia="Times New Roman" w:cs="Arial"/>
        </w:rPr>
        <w:t>iga.malopolska.pl</w:t>
      </w:r>
    </w:p>
    <w:p w14:paraId="539CE771" w14:textId="6ABA120E" w:rsidR="00D56541" w:rsidRPr="00612AF9" w:rsidRDefault="72E611FF" w:rsidP="00C20941">
      <w:pPr>
        <w:spacing w:before="120" w:line="288" w:lineRule="auto"/>
        <w:rPr>
          <w:rFonts w:eastAsia="Times New Roman" w:cs="Arial"/>
        </w:rPr>
      </w:pPr>
      <w:r w:rsidRPr="00612AF9">
        <w:rPr>
          <w:rFonts w:eastAsia="Times New Roman" w:cs="Arial"/>
        </w:rPr>
        <w:t>In</w:t>
      </w:r>
      <w:r w:rsidR="708E7AA1" w:rsidRPr="00612AF9">
        <w:rPr>
          <w:rFonts w:eastAsia="Times New Roman" w:cs="Arial"/>
        </w:rPr>
        <w:t xml:space="preserve">strukcja </w:t>
      </w:r>
      <w:r w:rsidRPr="00612AF9">
        <w:rPr>
          <w:rFonts w:eastAsia="Times New Roman" w:cs="Arial"/>
        </w:rPr>
        <w:t xml:space="preserve">ma charakter ogólny i nie uwzględnia specyfiki </w:t>
      </w:r>
      <w:r w:rsidR="708E7AA1" w:rsidRPr="00612AF9">
        <w:rPr>
          <w:rFonts w:eastAsia="Times New Roman" w:cs="Arial"/>
        </w:rPr>
        <w:t>poszczególnych naborów</w:t>
      </w:r>
      <w:r w:rsidRPr="00612AF9">
        <w:rPr>
          <w:rFonts w:eastAsia="Times New Roman" w:cs="Arial"/>
        </w:rPr>
        <w:t xml:space="preserve">. </w:t>
      </w:r>
    </w:p>
    <w:p w14:paraId="4FA054AF" w14:textId="388C9DB9" w:rsidR="0086351A" w:rsidRPr="00612AF9" w:rsidRDefault="00D60610" w:rsidP="00C20941">
      <w:pPr>
        <w:pStyle w:val="Podtytu"/>
        <w:spacing w:line="288" w:lineRule="auto"/>
        <w:ind w:left="567" w:right="567"/>
        <w:rPr>
          <w:rFonts w:eastAsia="Times New Roman"/>
          <w:color w:val="auto"/>
        </w:rPr>
      </w:pPr>
      <w:r w:rsidRPr="00612AF9">
        <w:rPr>
          <w:rFonts w:eastAsia="Times New Roman"/>
          <w:color w:val="auto"/>
        </w:rPr>
        <w:t>Ważn</w:t>
      </w:r>
      <w:r w:rsidR="00D27CA2" w:rsidRPr="00612AF9">
        <w:rPr>
          <w:rFonts w:eastAsia="Times New Roman"/>
          <w:color w:val="auto"/>
        </w:rPr>
        <w:t>e!</w:t>
      </w:r>
    </w:p>
    <w:p w14:paraId="3488E6C4" w14:textId="3E91FB28" w:rsidR="00527BE0" w:rsidRPr="00612AF9" w:rsidRDefault="74436740" w:rsidP="00C20941">
      <w:pPr>
        <w:spacing w:line="288" w:lineRule="auto"/>
        <w:ind w:left="567"/>
        <w:rPr>
          <w:rFonts w:cs="Arial"/>
        </w:rPr>
      </w:pPr>
      <w:r w:rsidRPr="00612AF9">
        <w:rPr>
          <w:rFonts w:cs="Arial"/>
        </w:rPr>
        <w:t xml:space="preserve">Zanim przystąpisz do przygotowania wniosku w odpowiedzi na konkretny nabór, </w:t>
      </w:r>
      <w:r w:rsidR="44C253C8" w:rsidRPr="00612AF9">
        <w:rPr>
          <w:rFonts w:cs="Arial"/>
        </w:rPr>
        <w:t>zapoznaj</w:t>
      </w:r>
      <w:r w:rsidR="755D69DE" w:rsidRPr="00612AF9">
        <w:rPr>
          <w:rFonts w:cs="Arial"/>
        </w:rPr>
        <w:t xml:space="preserve"> się z</w:t>
      </w:r>
      <w:r w:rsidR="44C253C8" w:rsidRPr="00612AF9">
        <w:rPr>
          <w:rFonts w:cs="Arial"/>
        </w:rPr>
        <w:t xml:space="preserve"> </w:t>
      </w:r>
      <w:r w:rsidR="755D69DE" w:rsidRPr="00612AF9">
        <w:rPr>
          <w:rFonts w:cs="Arial"/>
        </w:rPr>
        <w:t xml:space="preserve">Regulaminem </w:t>
      </w:r>
      <w:r w:rsidR="00D507E4" w:rsidRPr="00612AF9">
        <w:rPr>
          <w:rFonts w:cs="Arial"/>
        </w:rPr>
        <w:t>naboru wniosków</w:t>
      </w:r>
    </w:p>
    <w:p w14:paraId="26109ECA" w14:textId="1D50EBC6" w:rsidR="00BE4069" w:rsidRPr="00DE6E1D" w:rsidRDefault="061304CC" w:rsidP="00C20941">
      <w:pPr>
        <w:spacing w:after="240" w:line="288" w:lineRule="auto"/>
        <w:ind w:right="567"/>
        <w:rPr>
          <w:rFonts w:eastAsia="Times New Roman" w:cs="Arial"/>
        </w:rPr>
      </w:pPr>
      <w:r w:rsidRPr="434724BA">
        <w:rPr>
          <w:rFonts w:eastAsia="Times New Roman" w:cs="Arial"/>
        </w:rPr>
        <w:t>P</w:t>
      </w:r>
      <w:r w:rsidR="4C665E4B" w:rsidRPr="434724BA">
        <w:rPr>
          <w:rFonts w:eastAsia="Times New Roman" w:cs="Arial"/>
        </w:rPr>
        <w:t>rzygotowanie i realizację</w:t>
      </w:r>
      <w:r w:rsidRPr="434724BA">
        <w:rPr>
          <w:rFonts w:eastAsia="Times New Roman" w:cs="Arial"/>
        </w:rPr>
        <w:t xml:space="preserve"> projektów EFS+</w:t>
      </w:r>
      <w:r w:rsidR="24C2209F" w:rsidRPr="434724BA">
        <w:rPr>
          <w:rFonts w:eastAsia="Times New Roman" w:cs="Arial"/>
        </w:rPr>
        <w:t xml:space="preserve"> </w:t>
      </w:r>
      <w:r w:rsidRPr="434724BA">
        <w:rPr>
          <w:rFonts w:eastAsia="Times New Roman" w:cs="Arial"/>
        </w:rPr>
        <w:t>regulują dokumenty programowe i</w:t>
      </w:r>
      <w:r w:rsidR="4C665E4B" w:rsidRPr="434724BA">
        <w:rPr>
          <w:rFonts w:eastAsia="Times New Roman" w:cs="Arial"/>
        </w:rPr>
        <w:t> </w:t>
      </w:r>
      <w:r w:rsidRPr="434724BA">
        <w:rPr>
          <w:rFonts w:eastAsia="Times New Roman" w:cs="Arial"/>
        </w:rPr>
        <w:t>właściwe wytyczne</w:t>
      </w:r>
      <w:r w:rsidR="2B9A8FA7" w:rsidRPr="434724BA">
        <w:rPr>
          <w:rFonts w:eastAsia="Times New Roman" w:cs="Arial"/>
        </w:rPr>
        <w:t>. Pr</w:t>
      </w:r>
      <w:r w:rsidR="3831BD4F" w:rsidRPr="434724BA">
        <w:rPr>
          <w:rFonts w:eastAsia="Times New Roman" w:cs="Arial"/>
        </w:rPr>
        <w:t xml:space="preserve">zy </w:t>
      </w:r>
      <w:r w:rsidR="2B9A8FA7" w:rsidRPr="434724BA">
        <w:rPr>
          <w:rFonts w:eastAsia="Times New Roman" w:cs="Arial"/>
        </w:rPr>
        <w:t>konkretnych</w:t>
      </w:r>
      <w:r w:rsidR="3831BD4F" w:rsidRPr="434724BA">
        <w:rPr>
          <w:rFonts w:eastAsia="Times New Roman" w:cs="Arial"/>
        </w:rPr>
        <w:t xml:space="preserve"> zagadnieniach odsyłamy do </w:t>
      </w:r>
      <w:r w:rsidRPr="434724BA">
        <w:rPr>
          <w:rFonts w:eastAsia="Times New Roman" w:cs="Arial"/>
        </w:rPr>
        <w:t>bardziej</w:t>
      </w:r>
      <w:r w:rsidR="2105FDC3" w:rsidRPr="434724BA">
        <w:rPr>
          <w:rFonts w:eastAsia="Times New Roman" w:cs="Arial"/>
        </w:rPr>
        <w:t xml:space="preserve"> szczegółowych </w:t>
      </w:r>
      <w:r w:rsidR="4C665E4B" w:rsidRPr="434724BA">
        <w:rPr>
          <w:rFonts w:eastAsia="Times New Roman" w:cs="Arial"/>
        </w:rPr>
        <w:t>uregulowań</w:t>
      </w:r>
      <w:r w:rsidR="3831BD4F" w:rsidRPr="434724BA">
        <w:rPr>
          <w:rFonts w:eastAsia="Times New Roman" w:cs="Arial"/>
        </w:rPr>
        <w:t xml:space="preserve"> zawartych w </w:t>
      </w:r>
      <w:r w:rsidR="2B9A8FA7" w:rsidRPr="434724BA">
        <w:rPr>
          <w:rFonts w:eastAsia="Times New Roman" w:cs="Arial"/>
        </w:rPr>
        <w:t xml:space="preserve">odpowiednich </w:t>
      </w:r>
      <w:r w:rsidR="00C3487A" w:rsidRPr="434724BA">
        <w:rPr>
          <w:rFonts w:eastAsia="Times New Roman" w:cs="Arial"/>
        </w:rPr>
        <w:t>dokumentach.</w:t>
      </w:r>
      <w:r w:rsidR="3831BD4F" w:rsidRPr="434724BA">
        <w:rPr>
          <w:rFonts w:eastAsia="Times New Roman" w:cs="Arial"/>
        </w:rPr>
        <w:t xml:space="preserve"> </w:t>
      </w:r>
    </w:p>
    <w:p w14:paraId="1094F9F3" w14:textId="1361C5CA" w:rsidR="003E37C8" w:rsidRDefault="003E37C8" w:rsidP="00C20941">
      <w:pPr>
        <w:spacing w:line="288" w:lineRule="auto"/>
        <w:rPr>
          <w:rFonts w:eastAsia="Times New Roman" w:cs="Arial"/>
          <w:szCs w:val="24"/>
        </w:rPr>
      </w:pPr>
    </w:p>
    <w:p w14:paraId="3A213B07" w14:textId="362BDAA7" w:rsidR="00BE4069" w:rsidRPr="00DE6E1D" w:rsidRDefault="00BE4069" w:rsidP="00C20941">
      <w:pPr>
        <w:spacing w:line="288" w:lineRule="auto"/>
        <w:rPr>
          <w:rFonts w:eastAsia="Times New Roman" w:cs="Arial"/>
          <w:szCs w:val="24"/>
        </w:rPr>
      </w:pPr>
      <w:r w:rsidRPr="00DE6E1D">
        <w:rPr>
          <w:rFonts w:eastAsia="Times New Roman" w:cs="Arial"/>
          <w:szCs w:val="24"/>
        </w:rPr>
        <w:br w:type="page"/>
      </w:r>
    </w:p>
    <w:p w14:paraId="2DDB591C" w14:textId="1D9276A8" w:rsidR="00BE4069" w:rsidRPr="00DE6E1D" w:rsidRDefault="00BE4069" w:rsidP="00C20941">
      <w:pPr>
        <w:pStyle w:val="Nagwek2"/>
        <w:spacing w:line="288" w:lineRule="auto"/>
      </w:pPr>
      <w:bookmarkStart w:id="2" w:name="_Toc178932288"/>
      <w:r w:rsidRPr="00DE6E1D">
        <w:lastRenderedPageBreak/>
        <w:t>Słownik pojęć i wykaz skrótów</w:t>
      </w:r>
      <w:bookmarkEnd w:id="2"/>
    </w:p>
    <w:p w14:paraId="16DEDC7B" w14:textId="5D494438" w:rsidR="00BE4069" w:rsidRPr="001F0220" w:rsidRDefault="00BE4069" w:rsidP="00C20941">
      <w:pPr>
        <w:spacing w:line="288" w:lineRule="auto"/>
        <w:rPr>
          <w:rFonts w:eastAsia="Times New Roman" w:cs="Arial"/>
          <w:szCs w:val="24"/>
        </w:rPr>
      </w:pPr>
      <w:r w:rsidRPr="001F0220">
        <w:rPr>
          <w:rFonts w:eastAsia="Times New Roman" w:cs="Arial"/>
          <w:szCs w:val="24"/>
        </w:rPr>
        <w:t>Użyte w dokumencie hasła i skróty oznaczają:</w:t>
      </w:r>
    </w:p>
    <w:p w14:paraId="12BC7346" w14:textId="5058889F" w:rsidR="00226A8C" w:rsidRPr="001F0220" w:rsidRDefault="5C02269C" w:rsidP="00C20941">
      <w:pPr>
        <w:spacing w:line="288" w:lineRule="auto"/>
        <w:rPr>
          <w:rFonts w:cs="Arial"/>
        </w:rPr>
      </w:pPr>
      <w:r w:rsidRPr="001F0220">
        <w:rPr>
          <w:rFonts w:cs="Arial"/>
          <w:b/>
          <w:bCs/>
        </w:rPr>
        <w:t>CS</w:t>
      </w:r>
      <w:r w:rsidR="1DB3137D" w:rsidRPr="001F0220">
        <w:rPr>
          <w:rFonts w:cs="Arial"/>
          <w:b/>
          <w:bCs/>
        </w:rPr>
        <w:t>T</w:t>
      </w:r>
      <w:r w:rsidRPr="001F0220">
        <w:rPr>
          <w:rFonts w:cs="Arial"/>
          <w:b/>
          <w:bCs/>
        </w:rPr>
        <w:t>2021</w:t>
      </w:r>
      <w:r w:rsidRPr="001F0220">
        <w:rPr>
          <w:rFonts w:cs="Arial"/>
        </w:rPr>
        <w:t xml:space="preserve"> </w:t>
      </w:r>
      <w:r w:rsidR="6A08742B" w:rsidRPr="001F0220">
        <w:rPr>
          <w:rFonts w:cs="Arial"/>
        </w:rPr>
        <w:t xml:space="preserve">– </w:t>
      </w:r>
      <w:r w:rsidR="00226A8C" w:rsidRPr="001F0220">
        <w:rPr>
          <w:rFonts w:cs="Arial"/>
        </w:rPr>
        <w:t>centralny system teleinformatyczny, wykorzystywany w procesie rozliczania projektu oraz komunikowania się pomiędzy Beneficjentem a LGD / IZ, zarządzany przez Ministerstwo Funduszy i Polityki Regionalnej.</w:t>
      </w:r>
    </w:p>
    <w:p w14:paraId="5B5D4CC3" w14:textId="01FDC42D" w:rsidR="00AF28CF" w:rsidRPr="001F0220" w:rsidRDefault="003C08E2" w:rsidP="00C20941">
      <w:pPr>
        <w:spacing w:line="288" w:lineRule="auto"/>
        <w:rPr>
          <w:rFonts w:cs="Arial"/>
        </w:rPr>
      </w:pPr>
      <w:r w:rsidRPr="001F0220">
        <w:rPr>
          <w:rFonts w:cs="Arial"/>
          <w:b/>
        </w:rPr>
        <w:t>Dostępność</w:t>
      </w:r>
      <w:r w:rsidRPr="001F0220">
        <w:rPr>
          <w:rFonts w:cs="Arial"/>
        </w:rPr>
        <w:t xml:space="preserve"> –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003B7008" w:rsidRPr="001F0220">
        <w:rPr>
          <w:rFonts w:cs="Arial"/>
          <w:b/>
        </w:rPr>
        <w:t xml:space="preserve"> </w:t>
      </w:r>
      <w:r w:rsidRPr="001F0220">
        <w:rPr>
          <w:rFonts w:cs="Arial"/>
        </w:rPr>
        <w:t>obiekty, zakupione środki transportu.</w:t>
      </w:r>
    </w:p>
    <w:p w14:paraId="626CA19A" w14:textId="2FBF5CF1" w:rsidR="003C08E2" w:rsidRPr="001F0220" w:rsidRDefault="28F66A95" w:rsidP="00C20941">
      <w:pPr>
        <w:spacing w:line="288" w:lineRule="auto"/>
        <w:rPr>
          <w:rFonts w:cs="Arial"/>
        </w:rPr>
      </w:pPr>
      <w:r w:rsidRPr="001F0220">
        <w:rPr>
          <w:rFonts w:cs="Arial"/>
          <w:b/>
          <w:bCs/>
        </w:rPr>
        <w:t>Dyskryminacja</w:t>
      </w:r>
      <w:r w:rsidRPr="001F0220">
        <w:rPr>
          <w:rFonts w:cs="Arial"/>
        </w:rPr>
        <w:t xml:space="preserve"> – różnicowanie, wykluczanie lub ograniczanie ze względu na jakiekolwiek przesłanki</w:t>
      </w:r>
      <w:r w:rsidR="0890357A" w:rsidRPr="001F0220">
        <w:rPr>
          <w:rFonts w:cs="Arial"/>
        </w:rPr>
        <w:t>,</w:t>
      </w:r>
      <w:r w:rsidRPr="001F0220">
        <w:rPr>
          <w:rFonts w:cs="Arial"/>
        </w:rPr>
        <w:t xml:space="preserve">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57C0E10B" w14:textId="15A3CFA2" w:rsidR="00A619F2" w:rsidRPr="001F0220" w:rsidRDefault="58383F41" w:rsidP="00562A6C">
      <w:pPr>
        <w:spacing w:line="288" w:lineRule="auto"/>
        <w:rPr>
          <w:rFonts w:cs="Arial"/>
          <w:strike/>
        </w:rPr>
      </w:pPr>
      <w:r w:rsidRPr="001F0220">
        <w:rPr>
          <w:rFonts w:cs="Arial"/>
          <w:b/>
          <w:bCs/>
        </w:rPr>
        <w:t>EFS+</w:t>
      </w:r>
      <w:r w:rsidRPr="001F0220">
        <w:rPr>
          <w:rFonts w:cs="Arial"/>
        </w:rPr>
        <w:t xml:space="preserve"> </w:t>
      </w:r>
      <w:r w:rsidR="00B31D61" w:rsidRPr="001F0220">
        <w:rPr>
          <w:rFonts w:cs="Arial"/>
        </w:rPr>
        <w:t xml:space="preserve">– </w:t>
      </w:r>
      <w:r w:rsidR="00A619F2" w:rsidRPr="001F0220">
        <w:rPr>
          <w:rFonts w:cs="Arial"/>
        </w:rPr>
        <w:t>Europejski Fundusz Społeczny Plus ustanowiony Rozporządzeniem Parlamentu Europejskiego i Rady (UE) 2021/</w:t>
      </w:r>
      <w:r w:rsidR="00126D35" w:rsidRPr="001F0220">
        <w:rPr>
          <w:rFonts w:cs="Arial"/>
        </w:rPr>
        <w:t xml:space="preserve">1057 z dnia 24 czerwca 2021 r. </w:t>
      </w:r>
    </w:p>
    <w:p w14:paraId="7E999CC9" w14:textId="570E74BE" w:rsidR="00562A6C" w:rsidRPr="001F0220" w:rsidRDefault="00562A6C" w:rsidP="00C20941">
      <w:pPr>
        <w:spacing w:line="288" w:lineRule="auto"/>
        <w:rPr>
          <w:rFonts w:cs="Arial"/>
        </w:rPr>
      </w:pPr>
      <w:r w:rsidRPr="001F0220">
        <w:rPr>
          <w:rFonts w:eastAsiaTheme="majorEastAsia" w:cs="Arial"/>
          <w:b/>
          <w:szCs w:val="24"/>
        </w:rPr>
        <w:t>ePUAP</w:t>
      </w:r>
      <w:r w:rsidRPr="001F0220">
        <w:rPr>
          <w:rFonts w:eastAsiaTheme="majorEastAsia" w:cs="Arial"/>
          <w:szCs w:val="24"/>
        </w:rPr>
        <w:t xml:space="preserve"> – elektroniczna Platforma Usług Administracji Publicznej</w:t>
      </w:r>
      <w:r w:rsidRPr="001F0220">
        <w:rPr>
          <w:rFonts w:cs="Arial"/>
        </w:rPr>
        <w:t xml:space="preserve"> </w:t>
      </w:r>
      <w:r w:rsidRPr="001F0220">
        <w:rPr>
          <w:rFonts w:eastAsiaTheme="majorEastAsia" w:cs="Arial"/>
          <w:szCs w:val="24"/>
        </w:rPr>
        <w:t xml:space="preserve">dostępna pod adresem </w:t>
      </w:r>
      <w:hyperlink r:id="rId11" w:history="1">
        <w:r w:rsidRPr="001F0220">
          <w:t>https://epuap.gov.pl</w:t>
        </w:r>
      </w:hyperlink>
      <w:r w:rsidRPr="001F0220">
        <w:rPr>
          <w:rFonts w:eastAsiaTheme="majorEastAsia" w:cs="Arial"/>
          <w:szCs w:val="24"/>
        </w:rPr>
        <w:t>.</w:t>
      </w:r>
    </w:p>
    <w:p w14:paraId="15498547" w14:textId="242ED432" w:rsidR="001B1BDB" w:rsidRPr="001F0220" w:rsidRDefault="008F043D" w:rsidP="001B1BDB">
      <w:pPr>
        <w:spacing w:line="288" w:lineRule="auto"/>
        <w:rPr>
          <w:rFonts w:cs="Arial"/>
        </w:rPr>
      </w:pPr>
      <w:r w:rsidRPr="001F0220">
        <w:rPr>
          <w:rFonts w:cs="Arial"/>
          <w:b/>
          <w:bCs/>
        </w:rPr>
        <w:t>FEM 2021–</w:t>
      </w:r>
      <w:r w:rsidR="19CA9F2D" w:rsidRPr="001F0220">
        <w:rPr>
          <w:rFonts w:cs="Arial"/>
          <w:b/>
          <w:bCs/>
        </w:rPr>
        <w:t>2027</w:t>
      </w:r>
      <w:r w:rsidR="19CA9F2D" w:rsidRPr="001F0220">
        <w:rPr>
          <w:rFonts w:cs="Arial"/>
        </w:rPr>
        <w:t xml:space="preserve"> –</w:t>
      </w:r>
      <w:r w:rsidR="009B364B">
        <w:rPr>
          <w:rFonts w:cs="Arial"/>
        </w:rPr>
        <w:t xml:space="preserve"> </w:t>
      </w:r>
      <w:r w:rsidR="00A619F2" w:rsidRPr="001F0220">
        <w:rPr>
          <w:rFonts w:cs="Arial"/>
        </w:rPr>
        <w:t>program Fundusze Europejskie dla Małopolski 2021-2027; przyjęty przez Komisję Europejską w porozumieniu z Rzeczpospolitą Polską decyzją Nr C(2022) 8974 z dnia 5 grudnia 2022 r. oraz przyjęty przez Zarząd Województwa Małopolskiego Uchwałą Nr 2282/22 z dnia 30 grudnia 2022 r</w:t>
      </w:r>
      <w:r w:rsidR="009B364B">
        <w:rPr>
          <w:rFonts w:cs="Arial"/>
        </w:rPr>
        <w:t>.</w:t>
      </w:r>
    </w:p>
    <w:p w14:paraId="2A8D6BBB" w14:textId="77777777" w:rsidR="001B1BDB" w:rsidRPr="001F0220" w:rsidRDefault="001B1BDB" w:rsidP="001B1BDB">
      <w:pPr>
        <w:spacing w:line="288" w:lineRule="auto"/>
        <w:rPr>
          <w:rFonts w:cs="Arial"/>
        </w:rPr>
      </w:pPr>
      <w:r w:rsidRPr="001F0220">
        <w:rPr>
          <w:rFonts w:cs="Arial"/>
          <w:b/>
        </w:rPr>
        <w:t xml:space="preserve">Instrukcja </w:t>
      </w:r>
      <w:r w:rsidRPr="001F0220">
        <w:rPr>
          <w:rFonts w:cs="Arial"/>
        </w:rPr>
        <w:t>– instrukcja wypełnienia wniosku.</w:t>
      </w:r>
    </w:p>
    <w:p w14:paraId="20638280" w14:textId="438F6EE3" w:rsidR="00562A6C" w:rsidRPr="001F0220" w:rsidRDefault="00562A6C" w:rsidP="00C20941">
      <w:pPr>
        <w:keepLines/>
        <w:spacing w:line="288" w:lineRule="auto"/>
        <w:rPr>
          <w:rFonts w:eastAsia="Arial" w:cs="Arial"/>
          <w:strike/>
        </w:rPr>
      </w:pPr>
      <w:r w:rsidRPr="001F0220">
        <w:rPr>
          <w:rFonts w:eastAsiaTheme="majorEastAsia" w:cs="Arial"/>
          <w:b/>
          <w:szCs w:val="24"/>
        </w:rPr>
        <w:t xml:space="preserve">Instytucja Zarządzająca programem FEM 2021-2027 (IZ) </w:t>
      </w:r>
      <w:r w:rsidRPr="001F0220">
        <w:rPr>
          <w:rFonts w:eastAsiaTheme="majorEastAsia" w:cs="Arial"/>
          <w:szCs w:val="24"/>
        </w:rPr>
        <w:t>– Zarząd Województwa Małopolskiego pełniący rolę Instytucji Zarządzającej,</w:t>
      </w:r>
      <w:r w:rsidRPr="001F0220">
        <w:rPr>
          <w:rFonts w:cs="Arial"/>
        </w:rPr>
        <w:t xml:space="preserve"> </w:t>
      </w:r>
      <w:r w:rsidRPr="001F0220">
        <w:rPr>
          <w:rFonts w:cs="Arial"/>
          <w:szCs w:val="24"/>
        </w:rPr>
        <w:t xml:space="preserve">w </w:t>
      </w:r>
      <w:r w:rsidRPr="001F0220">
        <w:rPr>
          <w:rFonts w:eastAsiaTheme="majorEastAsia" w:cs="Arial"/>
          <w:szCs w:val="24"/>
        </w:rPr>
        <w:t xml:space="preserve">rozumieniu art. 71 rozporządzenia ogólnego, w imieniu którego część zadań wynikających z pełnienia roli IZ wykonuje Departament </w:t>
      </w:r>
      <w:r w:rsidR="009B364B">
        <w:rPr>
          <w:rFonts w:eastAsiaTheme="majorEastAsia" w:cs="Arial"/>
          <w:szCs w:val="24"/>
        </w:rPr>
        <w:t>Programów Unijnych dla Obszarów Wiejskich oraz KPO</w:t>
      </w:r>
      <w:r w:rsidRPr="001F0220">
        <w:rPr>
          <w:rFonts w:eastAsiaTheme="majorEastAsia" w:cs="Arial"/>
          <w:szCs w:val="24"/>
        </w:rPr>
        <w:t>.</w:t>
      </w:r>
    </w:p>
    <w:p w14:paraId="0B88E487" w14:textId="6FA4DBD9" w:rsidR="00562A6C" w:rsidRPr="001F0220" w:rsidRDefault="00562A6C" w:rsidP="00562A6C">
      <w:pPr>
        <w:spacing w:line="288" w:lineRule="auto"/>
        <w:rPr>
          <w:rFonts w:eastAsiaTheme="majorEastAsia" w:cs="Arial"/>
          <w:szCs w:val="24"/>
        </w:rPr>
      </w:pPr>
      <w:r w:rsidRPr="001F0220">
        <w:rPr>
          <w:rFonts w:eastAsiaTheme="majorEastAsia" w:cs="Arial"/>
          <w:b/>
          <w:szCs w:val="24"/>
        </w:rPr>
        <w:lastRenderedPageBreak/>
        <w:t xml:space="preserve">Kryteria wyboru projektów </w:t>
      </w:r>
      <w:r w:rsidR="00A62C97" w:rsidRPr="001F0220">
        <w:rPr>
          <w:rFonts w:eastAsiaTheme="majorEastAsia" w:cs="Arial"/>
          <w:b/>
          <w:szCs w:val="24"/>
        </w:rPr>
        <w:t>(K</w:t>
      </w:r>
      <w:r w:rsidR="00DE581C" w:rsidRPr="001F0220">
        <w:rPr>
          <w:rFonts w:eastAsiaTheme="majorEastAsia" w:cs="Arial"/>
          <w:b/>
          <w:szCs w:val="24"/>
        </w:rPr>
        <w:t>ryteria premiujące)</w:t>
      </w:r>
      <w:r w:rsidR="00DE581C" w:rsidRPr="001F0220">
        <w:rPr>
          <w:rFonts w:eastAsiaTheme="majorEastAsia" w:cs="Arial"/>
          <w:szCs w:val="24"/>
        </w:rPr>
        <w:t xml:space="preserve"> </w:t>
      </w:r>
      <w:r w:rsidRPr="001F0220">
        <w:rPr>
          <w:rFonts w:eastAsiaTheme="majorEastAsia" w:cs="Arial"/>
          <w:szCs w:val="24"/>
        </w:rPr>
        <w:t xml:space="preserve">– kryteria służące punktowej ocenie </w:t>
      </w:r>
      <w:r w:rsidR="00226A8C" w:rsidRPr="001F0220">
        <w:rPr>
          <w:rFonts w:eastAsiaTheme="majorEastAsia" w:cs="Arial"/>
          <w:szCs w:val="24"/>
        </w:rPr>
        <w:t xml:space="preserve">projektu </w:t>
      </w:r>
      <w:r w:rsidRPr="001F0220">
        <w:rPr>
          <w:rFonts w:eastAsiaTheme="majorEastAsia" w:cs="Arial"/>
          <w:szCs w:val="24"/>
        </w:rPr>
        <w:t>zatwierdzone przez LGD</w:t>
      </w:r>
      <w:r w:rsidR="00A67BAA" w:rsidRPr="001F0220">
        <w:t xml:space="preserve">, </w:t>
      </w:r>
      <w:r w:rsidR="009B364B">
        <w:rPr>
          <w:rFonts w:eastAsiaTheme="majorEastAsia" w:cs="Arial"/>
          <w:szCs w:val="24"/>
        </w:rPr>
        <w:t>o których mowa w art. 19a</w:t>
      </w:r>
      <w:r w:rsidRPr="001F0220">
        <w:rPr>
          <w:rFonts w:eastAsiaTheme="majorEastAsia" w:cs="Arial"/>
          <w:szCs w:val="24"/>
        </w:rPr>
        <w:t xml:space="preserve"> ust. 3 pkt 6) ustawy RLKS, której celem jest sporządzenia listy </w:t>
      </w:r>
      <w:r w:rsidR="00A619F2" w:rsidRPr="001F0220">
        <w:rPr>
          <w:rFonts w:eastAsiaTheme="majorEastAsia" w:cs="Arial"/>
          <w:szCs w:val="24"/>
        </w:rPr>
        <w:t xml:space="preserve">projektów </w:t>
      </w:r>
      <w:r w:rsidRPr="001F0220">
        <w:rPr>
          <w:rFonts w:eastAsiaTheme="majorEastAsia" w:cs="Arial"/>
          <w:szCs w:val="24"/>
        </w:rPr>
        <w:t>wybranych.</w:t>
      </w:r>
    </w:p>
    <w:p w14:paraId="58D6213F" w14:textId="77777777" w:rsidR="00562A6C" w:rsidRPr="001F0220" w:rsidRDefault="00562A6C" w:rsidP="00562A6C">
      <w:pPr>
        <w:spacing w:line="288" w:lineRule="auto"/>
        <w:rPr>
          <w:rFonts w:eastAsiaTheme="majorEastAsia" w:cs="Arial"/>
          <w:szCs w:val="24"/>
        </w:rPr>
      </w:pPr>
      <w:r w:rsidRPr="001F0220">
        <w:rPr>
          <w:rFonts w:eastAsiaTheme="majorEastAsia" w:cs="Arial"/>
          <w:b/>
          <w:szCs w:val="24"/>
        </w:rPr>
        <w:t>Kwalifikowany podpis elektroniczny</w:t>
      </w:r>
      <w:r w:rsidRPr="001F0220">
        <w:rPr>
          <w:rFonts w:eastAsiaTheme="majorEastAsia" w:cs="Arial"/>
          <w:szCs w:val="24"/>
        </w:rPr>
        <w:t xml:space="preserve"> – podpis elektroniczny w rozumieniu art. 3 pkt. 12 Rozporządzenia Parlamentu Europejskiego i Rady (UE) Nr 910/2014 z dnia 23 lipca 2014 r. w sprawie identyfikacji elektronicznej i usług zaufania w odniesieniu do transakcji elektronicznych na rynku wewnętrznym oraz uchylającego dyrektywę 1999/93/WE oznacza zaawansowany podpis elektroniczny, który jest składany za pomocą kwalifikowanego urządzenia do składania podpisu elektronicznego i który opiera się na kwalifikowanym certyfikacie podpisu elektronicznego oraz podpis elektroniczny w rozumieniu art. 131 ustawy z dnia 5 września 2016 r. o usługach zaufania oraz identyfikacji elektronicznej (t.j. Dz. U. z 2024 r. poz. 422), który weryfikowany jest za pomocą ważnego kwalifikowanego certyfikatu. </w:t>
      </w:r>
    </w:p>
    <w:p w14:paraId="7B8B5BB6" w14:textId="6464F23E" w:rsidR="00562A6C" w:rsidRPr="001F0220" w:rsidRDefault="00562A6C" w:rsidP="00C20941">
      <w:pPr>
        <w:spacing w:line="288" w:lineRule="auto"/>
        <w:rPr>
          <w:rFonts w:eastAsiaTheme="majorEastAsia" w:cs="Arial"/>
          <w:szCs w:val="24"/>
        </w:rPr>
      </w:pPr>
      <w:r w:rsidRPr="001F0220">
        <w:rPr>
          <w:rFonts w:eastAsiaTheme="majorEastAsia" w:cs="Arial"/>
          <w:szCs w:val="24"/>
        </w:rPr>
        <w:t xml:space="preserve">W przypadku systemu IGA możliwe jest wyłącznie wykorzystanie </w:t>
      </w:r>
      <w:r w:rsidRPr="001F0220">
        <w:rPr>
          <w:rFonts w:eastAsiaTheme="majorEastAsia" w:cs="Arial"/>
          <w:b/>
          <w:szCs w:val="24"/>
        </w:rPr>
        <w:t>kwalifikowanego</w:t>
      </w:r>
      <w:r w:rsidRPr="001F0220">
        <w:rPr>
          <w:rFonts w:eastAsiaTheme="majorEastAsia" w:cs="Arial"/>
          <w:szCs w:val="24"/>
        </w:rPr>
        <w:t xml:space="preserve"> podpisu elektronicznego (plik xades - w tej samej lokalizacji, co podpisywany plik, zaświadczający o nieingerencji w treść pliku) z ważnym certyfikatem kwalifikowanym. Jakakolwiek ingerencja w treść pliku źródłowego po jego podpisaniu spowoduje negatywną weryfikację podpisu.</w:t>
      </w:r>
    </w:p>
    <w:p w14:paraId="23E69F8F" w14:textId="04E8A8AF" w:rsidR="00ED7159" w:rsidRPr="001F0220" w:rsidRDefault="00562A6C" w:rsidP="00ED7159">
      <w:pPr>
        <w:spacing w:line="288" w:lineRule="auto"/>
        <w:rPr>
          <w:rFonts w:eastAsiaTheme="majorEastAsia" w:cs="Arial"/>
          <w:szCs w:val="24"/>
        </w:rPr>
      </w:pPr>
      <w:r w:rsidRPr="001F0220">
        <w:rPr>
          <w:rFonts w:eastAsiaTheme="majorEastAsia" w:cs="Arial"/>
          <w:b/>
          <w:szCs w:val="24"/>
        </w:rPr>
        <w:t>LGD</w:t>
      </w:r>
      <w:r w:rsidRPr="001F0220">
        <w:rPr>
          <w:rFonts w:eastAsiaTheme="majorEastAsia" w:cs="Arial"/>
          <w:szCs w:val="24"/>
        </w:rPr>
        <w:t xml:space="preserve"> – Lokalna Grupa Działania</w:t>
      </w:r>
      <w:r w:rsidR="009B364B">
        <w:rPr>
          <w:rFonts w:eastAsiaTheme="majorEastAsia" w:cs="Arial"/>
          <w:szCs w:val="24"/>
        </w:rPr>
        <w:t>.</w:t>
      </w:r>
      <w:r w:rsidRPr="001F0220">
        <w:rPr>
          <w:rFonts w:eastAsiaTheme="majorEastAsia" w:cs="Arial"/>
          <w:szCs w:val="24"/>
        </w:rPr>
        <w:t xml:space="preserve"> </w:t>
      </w:r>
    </w:p>
    <w:p w14:paraId="0E4F8CF2" w14:textId="77777777" w:rsidR="00ED7159" w:rsidRPr="001F0220" w:rsidRDefault="00ED7159" w:rsidP="00ED7159">
      <w:pPr>
        <w:spacing w:line="288" w:lineRule="auto"/>
        <w:rPr>
          <w:rFonts w:eastAsiaTheme="majorEastAsia" w:cs="Arial"/>
          <w:szCs w:val="24"/>
        </w:rPr>
      </w:pPr>
      <w:r w:rsidRPr="001F0220">
        <w:rPr>
          <w:rFonts w:eastAsiaTheme="majorEastAsia" w:cs="Arial"/>
          <w:b/>
          <w:szCs w:val="24"/>
        </w:rPr>
        <w:t xml:space="preserve">LSR </w:t>
      </w:r>
      <w:r w:rsidRPr="001F0220">
        <w:rPr>
          <w:rFonts w:eastAsiaTheme="majorEastAsia" w:cs="Arial"/>
          <w:szCs w:val="24"/>
        </w:rPr>
        <w:t>–</w:t>
      </w:r>
      <w:r w:rsidRPr="001F0220">
        <w:t xml:space="preserve"> </w:t>
      </w:r>
      <w:r w:rsidRPr="001F0220">
        <w:rPr>
          <w:rFonts w:eastAsiaTheme="majorEastAsia" w:cs="Arial"/>
          <w:szCs w:val="24"/>
        </w:rPr>
        <w:t>strategia rozwoju lokalnego kierowanego przez społeczność obowiązująca w LGD</w:t>
      </w:r>
      <w:r w:rsidRPr="001F0220">
        <w:rPr>
          <w:rFonts w:cs="Arial"/>
          <w:szCs w:val="24"/>
        </w:rPr>
        <w:t xml:space="preserve"> i zaakceptowana w IZ.</w:t>
      </w:r>
    </w:p>
    <w:p w14:paraId="024A1EAD" w14:textId="2A477375" w:rsidR="00ED7159" w:rsidRPr="001F0220" w:rsidRDefault="00ED7159" w:rsidP="00ED7159">
      <w:pPr>
        <w:spacing w:line="288" w:lineRule="auto"/>
        <w:rPr>
          <w:rFonts w:eastAsiaTheme="majorEastAsia" w:cs="Arial"/>
          <w:szCs w:val="24"/>
        </w:rPr>
      </w:pPr>
      <w:r w:rsidRPr="001F0220">
        <w:rPr>
          <w:rFonts w:eastAsiaTheme="majorEastAsia" w:cs="Arial"/>
          <w:b/>
          <w:szCs w:val="24"/>
        </w:rPr>
        <w:t>Obszar LSR</w:t>
      </w:r>
      <w:r w:rsidRPr="001F0220">
        <w:rPr>
          <w:rFonts w:eastAsiaTheme="majorEastAsia" w:cs="Arial"/>
          <w:szCs w:val="24"/>
        </w:rPr>
        <w:t xml:space="preserve"> – obszar LGD, na którym realizowana jest Strategia Rozwoju Lokalnego Kierowanego przez Społeczność na lata 2023-2027</w:t>
      </w:r>
      <w:r w:rsidR="009B364B">
        <w:rPr>
          <w:rFonts w:eastAsiaTheme="majorEastAsia" w:cs="Arial"/>
          <w:szCs w:val="24"/>
        </w:rPr>
        <w:t>.</w:t>
      </w:r>
    </w:p>
    <w:p w14:paraId="088C15A7" w14:textId="79ECBAA0" w:rsidR="00ED7159" w:rsidRPr="001F0220" w:rsidRDefault="400CB9D1" w:rsidP="00ED7159">
      <w:pPr>
        <w:spacing w:line="288" w:lineRule="auto"/>
        <w:rPr>
          <w:rFonts w:eastAsia="Arial" w:cs="Arial"/>
        </w:rPr>
      </w:pPr>
      <w:r w:rsidRPr="001F0220">
        <w:rPr>
          <w:rFonts w:cs="Arial"/>
          <w:b/>
          <w:bCs/>
        </w:rPr>
        <w:t xml:space="preserve">Partner </w:t>
      </w:r>
      <w:r w:rsidRPr="001F0220">
        <w:rPr>
          <w:rFonts w:cs="Arial"/>
        </w:rPr>
        <w:t>– podmiot w rozumieniu art. 39 ustawy wdrożeniowej, który jest wymieniony w</w:t>
      </w:r>
      <w:r w:rsidR="007F56FF" w:rsidRPr="001F0220">
        <w:rPr>
          <w:rFonts w:cs="Arial"/>
        </w:rPr>
        <w:t>e</w:t>
      </w:r>
      <w:r w:rsidRPr="001F0220">
        <w:rPr>
          <w:rFonts w:cs="Arial"/>
        </w:rPr>
        <w:t xml:space="preserve"> wniosku o dofinansowanie projektu, realizujący wspólnie z Benef</w:t>
      </w:r>
      <w:r w:rsidR="00F13060" w:rsidRPr="001F0220">
        <w:rPr>
          <w:rFonts w:cs="Arial"/>
        </w:rPr>
        <w:t>icjentem (i ewentualnie innymi P</w:t>
      </w:r>
      <w:r w:rsidRPr="001F0220">
        <w:rPr>
          <w:rFonts w:cs="Arial"/>
        </w:rPr>
        <w:t>artnerami) projekt na warunkach określonych w umowie o dofinansowanie projektu i porozumieniu albo umowie o partnerstwie i</w:t>
      </w:r>
      <w:r w:rsidR="2A9DB4D8" w:rsidRPr="001F0220">
        <w:rPr>
          <w:rFonts w:cs="Arial"/>
        </w:rPr>
        <w:t xml:space="preserve"> </w:t>
      </w:r>
      <w:r w:rsidRPr="001F0220">
        <w:rPr>
          <w:rFonts w:cs="Arial"/>
        </w:rPr>
        <w:t>wnoszący do projektu zasoby ludzkie, organizacyjne, techniczne lub finansowe, bez którego realizacja projektu nie byłaby możliwa</w:t>
      </w:r>
      <w:r w:rsidR="009B364B">
        <w:rPr>
          <w:rFonts w:cs="Arial"/>
        </w:rPr>
        <w:t>.</w:t>
      </w:r>
    </w:p>
    <w:p w14:paraId="53DE3151" w14:textId="77777777" w:rsidR="00AF6066" w:rsidRPr="001F0220" w:rsidRDefault="00ED7159" w:rsidP="00AF6066">
      <w:pPr>
        <w:spacing w:line="288" w:lineRule="auto"/>
        <w:rPr>
          <w:rFonts w:eastAsiaTheme="majorEastAsia" w:cs="Arial"/>
          <w:szCs w:val="24"/>
        </w:rPr>
      </w:pPr>
      <w:r w:rsidRPr="001F0220">
        <w:rPr>
          <w:rFonts w:eastAsiaTheme="majorEastAsia" w:cs="Arial"/>
          <w:b/>
          <w:szCs w:val="24"/>
        </w:rPr>
        <w:t xml:space="preserve">Partner wiodący </w:t>
      </w:r>
      <w:r w:rsidRPr="001F0220">
        <w:rPr>
          <w:rFonts w:eastAsiaTheme="majorEastAsia" w:cs="Arial"/>
          <w:szCs w:val="24"/>
        </w:rPr>
        <w:t>– partner uprawniony do reprezentowania pozostałych partnerów projektu (Wnioskodawca/Beneficjent w zależności od etapu).</w:t>
      </w:r>
    </w:p>
    <w:p w14:paraId="1B06F3E8" w14:textId="59CFA30C" w:rsidR="00AF6066" w:rsidRPr="001F0220" w:rsidRDefault="00AF6066" w:rsidP="00AF6066">
      <w:pPr>
        <w:spacing w:line="288" w:lineRule="auto"/>
        <w:rPr>
          <w:rFonts w:eastAsiaTheme="majorEastAsia" w:cs="Arial"/>
          <w:szCs w:val="24"/>
        </w:rPr>
      </w:pPr>
      <w:r w:rsidRPr="001F0220">
        <w:rPr>
          <w:rFonts w:eastAsiaTheme="majorEastAsia" w:cs="Arial"/>
          <w:b/>
          <w:szCs w:val="24"/>
        </w:rPr>
        <w:t>Partnerstwo</w:t>
      </w:r>
      <w:r w:rsidRPr="001F0220">
        <w:rPr>
          <w:rFonts w:eastAsiaTheme="majorEastAsia" w:cs="Arial"/>
          <w:szCs w:val="24"/>
        </w:rPr>
        <w:t xml:space="preserve"> – może zostać utworzone przez podmioty, celem wspólnej realizacji projektu w zakresie określonym przez instytucję zarządzającą krajowym lub regionalnym programem. Podmioty wnoszą do projektu zasoby ludzkie, organizacyjne, techniczne lub finansowe, realizujące wspólnie projekt zwany „projektem partnerskim” na warunkach określonych w porozumieniu albo Umowie o partnerstwie.</w:t>
      </w:r>
    </w:p>
    <w:p w14:paraId="03BD1461" w14:textId="647CE67B" w:rsidR="00AF6066" w:rsidRPr="001F0220" w:rsidRDefault="00AF6066" w:rsidP="00AF6066">
      <w:pPr>
        <w:spacing w:before="120" w:line="276" w:lineRule="auto"/>
        <w:rPr>
          <w:rFonts w:eastAsiaTheme="majorEastAsia" w:cs="Arial"/>
          <w:szCs w:val="24"/>
        </w:rPr>
      </w:pPr>
      <w:r w:rsidRPr="001F0220">
        <w:rPr>
          <w:rFonts w:eastAsiaTheme="majorEastAsia" w:cs="Arial"/>
          <w:szCs w:val="24"/>
        </w:rPr>
        <w:t xml:space="preserve">W ramach partnerstwa może być realizowany projekt hybrydowy, który polega na wspólnej realizacji projektu przez partnerstwo publiczno-prywatne, o którym mowa w </w:t>
      </w:r>
      <w:r w:rsidRPr="001F0220">
        <w:rPr>
          <w:rFonts w:eastAsiaTheme="majorEastAsia" w:cs="Arial"/>
          <w:szCs w:val="24"/>
        </w:rPr>
        <w:lastRenderedPageBreak/>
        <w:t>art. 2 pkt 15 rozporządzenia ogólnego. Do wyboru partnera prywatnego w celu realizacji projektu hybrydowego stosuje się przepisy odrębne.</w:t>
      </w:r>
    </w:p>
    <w:p w14:paraId="043BE442" w14:textId="352B2093" w:rsidR="54D44ED7" w:rsidRPr="001F0220" w:rsidRDefault="6858E6AB" w:rsidP="00C20941">
      <w:pPr>
        <w:spacing w:line="288" w:lineRule="auto"/>
        <w:rPr>
          <w:rFonts w:eastAsia="Arial" w:cs="Arial"/>
        </w:rPr>
      </w:pPr>
      <w:r w:rsidRPr="001F0220">
        <w:rPr>
          <w:rFonts w:cs="Arial"/>
          <w:b/>
          <w:bCs/>
        </w:rPr>
        <w:t>Podmio</w:t>
      </w:r>
      <w:r w:rsidR="0762759F" w:rsidRPr="001F0220">
        <w:rPr>
          <w:rFonts w:cs="Arial"/>
          <w:b/>
          <w:bCs/>
        </w:rPr>
        <w:t>t</w:t>
      </w:r>
      <w:r w:rsidRPr="001F0220">
        <w:rPr>
          <w:rFonts w:cs="Arial"/>
          <w:b/>
          <w:bCs/>
        </w:rPr>
        <w:t xml:space="preserve"> realizujący projekt</w:t>
      </w:r>
      <w:r w:rsidRPr="001F0220">
        <w:rPr>
          <w:rFonts w:cs="Arial"/>
        </w:rPr>
        <w:t xml:space="preserve"> – jednostk</w:t>
      </w:r>
      <w:r w:rsidR="62EC8A0A" w:rsidRPr="001F0220">
        <w:rPr>
          <w:rFonts w:cs="Arial"/>
        </w:rPr>
        <w:t>a</w:t>
      </w:r>
      <w:r w:rsidRPr="001F0220">
        <w:rPr>
          <w:rFonts w:cs="Arial"/>
        </w:rPr>
        <w:t xml:space="preserve"> organizacyjn</w:t>
      </w:r>
      <w:r w:rsidR="62EC8A0A" w:rsidRPr="001F0220">
        <w:rPr>
          <w:rFonts w:cs="Arial"/>
        </w:rPr>
        <w:t>a</w:t>
      </w:r>
      <w:r w:rsidRPr="001F0220">
        <w:rPr>
          <w:rFonts w:cs="Arial"/>
        </w:rPr>
        <w:t xml:space="preserve"> </w:t>
      </w:r>
      <w:r w:rsidR="00F13060" w:rsidRPr="001F0220">
        <w:rPr>
          <w:rFonts w:cs="Arial"/>
        </w:rPr>
        <w:t>Wnioskodawcy, która będzie</w:t>
      </w:r>
      <w:r w:rsidRPr="001F0220">
        <w:rPr>
          <w:rFonts w:cs="Arial"/>
        </w:rPr>
        <w:t xml:space="preserve"> realiz</w:t>
      </w:r>
      <w:r w:rsidR="00F13060" w:rsidRPr="001F0220">
        <w:rPr>
          <w:rFonts w:cs="Arial"/>
        </w:rPr>
        <w:t xml:space="preserve">ować </w:t>
      </w:r>
      <w:r w:rsidRPr="001F0220">
        <w:rPr>
          <w:rFonts w:cs="Arial"/>
        </w:rPr>
        <w:t>projekt</w:t>
      </w:r>
      <w:r w:rsidR="62EC8A0A" w:rsidRPr="001F0220">
        <w:rPr>
          <w:rFonts w:cs="Arial"/>
        </w:rPr>
        <w:t>.</w:t>
      </w:r>
      <w:r w:rsidRPr="001F0220">
        <w:rPr>
          <w:rFonts w:cs="Arial"/>
        </w:rPr>
        <w:t xml:space="preserve"> </w:t>
      </w:r>
      <w:r w:rsidR="00F13060" w:rsidRPr="001F0220">
        <w:rPr>
          <w:rFonts w:cs="Arial"/>
        </w:rPr>
        <w:t xml:space="preserve">Podmiotem tym nie może być jednostka posiadająca osobowość prawną. Podmiot realizujący projekt nie jest stroną umowy o dofinansowanie </w:t>
      </w:r>
      <w:r w:rsidR="00F13060" w:rsidRPr="001F0220">
        <w:rPr>
          <w:rFonts w:eastAsia="Arial" w:cs="Arial"/>
        </w:rPr>
        <w:t>projektu</w:t>
      </w:r>
      <w:r w:rsidR="00F13060" w:rsidRPr="001F0220">
        <w:rPr>
          <w:rFonts w:cs="Arial"/>
        </w:rPr>
        <w:t>.</w:t>
      </w:r>
    </w:p>
    <w:p w14:paraId="71A0D84A" w14:textId="63697D86" w:rsidR="00271267" w:rsidRPr="001F0220" w:rsidRDefault="00271267" w:rsidP="00C20941">
      <w:pPr>
        <w:spacing w:line="288" w:lineRule="auto"/>
        <w:rPr>
          <w:rFonts w:eastAsiaTheme="majorEastAsia" w:cs="Arial"/>
          <w:szCs w:val="24"/>
        </w:rPr>
      </w:pPr>
      <w:r w:rsidRPr="001F0220">
        <w:rPr>
          <w:rFonts w:eastAsiaTheme="majorEastAsia" w:cs="Arial"/>
          <w:b/>
          <w:szCs w:val="24"/>
        </w:rPr>
        <w:t>Pomoc de minimis</w:t>
      </w:r>
      <w:r w:rsidRPr="001F0220">
        <w:rPr>
          <w:rFonts w:eastAsiaTheme="majorEastAsia" w:cs="Arial"/>
          <w:szCs w:val="24"/>
        </w:rPr>
        <w:t xml:space="preserve"> – wielkość pomocy ze strony państwa, która nie wymaga jej wcześniejszego notyfikowania do Komisji Europejskiej. Pułap pomocy de minimis brutto wynosi 300 000,00 euro na jedno przedsiębiorstwo w okresie 3 kolejnych lat. Okres minionych trzech 3 lat należy oceniać w sposób ciągły, uwzględniając okres od dnia przyznania pomocy. Pomoc de minimis nie stanowi pomocy publicznej.</w:t>
      </w:r>
    </w:p>
    <w:p w14:paraId="61B489D0" w14:textId="1E2304F5" w:rsidR="00271267" w:rsidRPr="001F0220" w:rsidRDefault="00271267" w:rsidP="00271267">
      <w:pPr>
        <w:spacing w:line="288" w:lineRule="auto"/>
        <w:rPr>
          <w:rFonts w:eastAsiaTheme="majorEastAsia" w:cs="Arial"/>
          <w:szCs w:val="24"/>
        </w:rPr>
      </w:pPr>
      <w:r w:rsidRPr="001F0220">
        <w:rPr>
          <w:rFonts w:eastAsiaTheme="majorEastAsia" w:cs="Arial"/>
          <w:b/>
          <w:szCs w:val="24"/>
        </w:rPr>
        <w:t>Pomoc publiczna</w:t>
      </w:r>
      <w:r w:rsidRPr="001F0220">
        <w:rPr>
          <w:rFonts w:eastAsiaTheme="majorEastAsia" w:cs="Arial"/>
          <w:szCs w:val="24"/>
        </w:rPr>
        <w:t xml:space="preserve"> – pomoc spełniająca kryteria określone w art. 107 ust. 1 Traktatu o funkcjonowaniu Unii Europejskiej. Wsparcie dla przedsiębiorstwa ma miejsce wówczas, kiedy spełnione są następujące warunki:</w:t>
      </w:r>
    </w:p>
    <w:p w14:paraId="6617EA52" w14:textId="77777777" w:rsidR="00271267" w:rsidRPr="001F0220" w:rsidRDefault="00271267" w:rsidP="00271267">
      <w:pPr>
        <w:spacing w:line="288" w:lineRule="auto"/>
        <w:rPr>
          <w:rFonts w:eastAsiaTheme="majorEastAsia" w:cs="Arial"/>
          <w:szCs w:val="24"/>
        </w:rPr>
      </w:pPr>
      <w:r w:rsidRPr="001F0220">
        <w:rPr>
          <w:rFonts w:eastAsiaTheme="majorEastAsia" w:cs="Arial"/>
          <w:szCs w:val="24"/>
        </w:rPr>
        <w:t>­</w:t>
      </w:r>
      <w:r w:rsidRPr="001F0220">
        <w:rPr>
          <w:rFonts w:eastAsiaTheme="majorEastAsia" w:cs="Arial"/>
          <w:szCs w:val="24"/>
        </w:rPr>
        <w:tab/>
        <w:t>występuje transfer środków publicznych,</w:t>
      </w:r>
    </w:p>
    <w:p w14:paraId="3E852BFF" w14:textId="77777777" w:rsidR="00271267" w:rsidRPr="001F0220" w:rsidRDefault="00271267" w:rsidP="00271267">
      <w:pPr>
        <w:spacing w:line="288" w:lineRule="auto"/>
        <w:rPr>
          <w:rFonts w:eastAsiaTheme="majorEastAsia" w:cs="Arial"/>
          <w:szCs w:val="24"/>
        </w:rPr>
      </w:pPr>
      <w:r w:rsidRPr="001F0220">
        <w:rPr>
          <w:rFonts w:eastAsiaTheme="majorEastAsia" w:cs="Arial"/>
          <w:szCs w:val="24"/>
        </w:rPr>
        <w:t>­</w:t>
      </w:r>
      <w:r w:rsidRPr="001F0220">
        <w:rPr>
          <w:rFonts w:eastAsiaTheme="majorEastAsia" w:cs="Arial"/>
          <w:szCs w:val="24"/>
        </w:rPr>
        <w:tab/>
        <w:t>podmiot uzyskuje korzyść ekonomiczną,</w:t>
      </w:r>
    </w:p>
    <w:p w14:paraId="15F5B82C" w14:textId="77777777" w:rsidR="00271267" w:rsidRPr="001F0220" w:rsidRDefault="00271267" w:rsidP="00271267">
      <w:pPr>
        <w:spacing w:line="288" w:lineRule="auto"/>
        <w:rPr>
          <w:rFonts w:eastAsiaTheme="majorEastAsia" w:cs="Arial"/>
          <w:szCs w:val="24"/>
        </w:rPr>
      </w:pPr>
      <w:r w:rsidRPr="001F0220">
        <w:rPr>
          <w:rFonts w:eastAsiaTheme="majorEastAsia" w:cs="Arial"/>
          <w:szCs w:val="24"/>
        </w:rPr>
        <w:t>­</w:t>
      </w:r>
      <w:r w:rsidRPr="001F0220">
        <w:rPr>
          <w:rFonts w:eastAsiaTheme="majorEastAsia" w:cs="Arial"/>
          <w:szCs w:val="24"/>
        </w:rPr>
        <w:tab/>
        <w:t>wsparcie ma charakter selektywny, tzn. uprzywilejowuje określony lub określone podmioty albo produkcję określonych towarów,</w:t>
      </w:r>
    </w:p>
    <w:p w14:paraId="0EA71DFE" w14:textId="77777777" w:rsidR="00271267" w:rsidRPr="001F0220" w:rsidRDefault="00271267" w:rsidP="00271267">
      <w:pPr>
        <w:spacing w:line="288" w:lineRule="auto"/>
        <w:rPr>
          <w:rFonts w:eastAsiaTheme="majorEastAsia" w:cs="Arial"/>
          <w:szCs w:val="24"/>
        </w:rPr>
      </w:pPr>
      <w:r w:rsidRPr="001F0220">
        <w:rPr>
          <w:rFonts w:eastAsiaTheme="majorEastAsia" w:cs="Arial"/>
          <w:szCs w:val="24"/>
        </w:rPr>
        <w:t>­</w:t>
      </w:r>
      <w:r w:rsidRPr="001F0220">
        <w:rPr>
          <w:rFonts w:eastAsiaTheme="majorEastAsia" w:cs="Arial"/>
          <w:szCs w:val="24"/>
        </w:rPr>
        <w:tab/>
        <w:t>grozi zakłóceniem lub zakłóca konkurencję na rynku unijnym oraz wpływa na wymianę handlową między krajami członkowskimi UE.</w:t>
      </w:r>
    </w:p>
    <w:p w14:paraId="6101787C" w14:textId="3C3660FB" w:rsidR="00271267" w:rsidRPr="001F0220" w:rsidRDefault="00271267" w:rsidP="00271267">
      <w:pPr>
        <w:spacing w:line="288" w:lineRule="auto"/>
        <w:rPr>
          <w:rFonts w:eastAsiaTheme="majorEastAsia" w:cs="Arial"/>
          <w:szCs w:val="24"/>
        </w:rPr>
      </w:pPr>
      <w:r w:rsidRPr="001F0220">
        <w:rPr>
          <w:rFonts w:eastAsiaTheme="majorEastAsia" w:cs="Arial"/>
          <w:szCs w:val="24"/>
        </w:rPr>
        <w:t>Za przedsiębiorstwo o którym mowa w art. 107 ust. 1 Traktatu o funkcjonowaniu Unii Europejskiej uznaje się podmiot prowadzący działalność gospodarczą bez względu na jego formę prawną, zgodnie z załącznikiem nr 1 do Rozporządzenia Komisji (UE) nr 651/2014 z dnia 17 czerwca 2014 r. uznającego niektóre rodzaje pomocy za zgodne z rynkiem wewnętrznym w zastosowaniu art. 107 i 108 Traktatu.</w:t>
      </w:r>
    </w:p>
    <w:p w14:paraId="6FF8EEE2" w14:textId="43676BD6" w:rsidR="00AF6066" w:rsidRPr="001F0220" w:rsidRDefault="00AF6066" w:rsidP="00C20941">
      <w:pPr>
        <w:spacing w:line="288" w:lineRule="auto"/>
        <w:rPr>
          <w:strike/>
        </w:rPr>
      </w:pPr>
      <w:r w:rsidRPr="001F0220">
        <w:rPr>
          <w:rFonts w:eastAsiaTheme="majorEastAsia" w:cs="Arial"/>
          <w:b/>
          <w:szCs w:val="24"/>
        </w:rPr>
        <w:t xml:space="preserve">Projekt </w:t>
      </w:r>
      <w:r w:rsidRPr="001F0220">
        <w:rPr>
          <w:rFonts w:eastAsiaTheme="majorEastAsia" w:cs="Arial"/>
          <w:szCs w:val="24"/>
        </w:rPr>
        <w:t>– operacja w rozumieniu ustawy RLKS zmierzająca do osiągnięcia założonego celu określonego wskaźnikami, z określonym początkiem i końcem realizacji, zgłoszona do objęcia albo objęta finansowaniem UE w ramach FEM 2021-2027, odnośnie do której Beneficjent złożył za pośrednictwem systemu IGA wniosek wraz z wymaganymi załącznikami.</w:t>
      </w:r>
    </w:p>
    <w:p w14:paraId="00F55542" w14:textId="296954AD" w:rsidR="00302D80" w:rsidRPr="001F0220" w:rsidRDefault="5CE76EB9" w:rsidP="00C20941">
      <w:pPr>
        <w:spacing w:line="288" w:lineRule="auto"/>
        <w:rPr>
          <w:rFonts w:cs="Arial"/>
        </w:rPr>
      </w:pPr>
      <w:r w:rsidRPr="001F0220">
        <w:rPr>
          <w:rFonts w:cs="Arial"/>
          <w:b/>
          <w:bCs/>
        </w:rPr>
        <w:t xml:space="preserve">Realizator </w:t>
      </w:r>
      <w:r w:rsidR="10CA2952" w:rsidRPr="001F0220">
        <w:rPr>
          <w:rFonts w:cs="Arial"/>
        </w:rPr>
        <w:t xml:space="preserve">– podmiot korzystający z CST2021 w projekcie rozliczanym z wykorzystaniem wniosków częściowych, w tym </w:t>
      </w:r>
      <w:r w:rsidR="00CD4692" w:rsidRPr="001F0220">
        <w:rPr>
          <w:rFonts w:cs="Arial"/>
        </w:rPr>
        <w:t>P</w:t>
      </w:r>
      <w:r w:rsidR="10CA2952" w:rsidRPr="001F0220">
        <w:rPr>
          <w:rFonts w:cs="Arial"/>
        </w:rPr>
        <w:t>artner.</w:t>
      </w:r>
      <w:r w:rsidR="26CB52D5" w:rsidRPr="001F0220">
        <w:rPr>
          <w:rFonts w:cs="Arial"/>
        </w:rPr>
        <w:t xml:space="preserve"> W systemie IGA </w:t>
      </w:r>
      <w:r w:rsidR="14DFA2CA" w:rsidRPr="001F0220">
        <w:rPr>
          <w:rFonts w:cs="Arial"/>
        </w:rPr>
        <w:t>jest okreś</w:t>
      </w:r>
      <w:r w:rsidR="28F11862" w:rsidRPr="001F0220">
        <w:rPr>
          <w:rFonts w:cs="Arial"/>
        </w:rPr>
        <w:t>lon</w:t>
      </w:r>
      <w:r w:rsidR="2A943A9E" w:rsidRPr="001F0220">
        <w:rPr>
          <w:rFonts w:cs="Arial"/>
        </w:rPr>
        <w:t>y</w:t>
      </w:r>
      <w:r w:rsidR="14DFA2CA" w:rsidRPr="001F0220">
        <w:rPr>
          <w:rFonts w:cs="Arial"/>
        </w:rPr>
        <w:t xml:space="preserve"> jako Realizator (Partner).</w:t>
      </w:r>
    </w:p>
    <w:p w14:paraId="206C5001" w14:textId="649FBA7B" w:rsidR="00126D35" w:rsidRPr="001F0220" w:rsidRDefault="00271267" w:rsidP="00126D35">
      <w:pPr>
        <w:spacing w:line="288" w:lineRule="auto"/>
        <w:rPr>
          <w:rFonts w:eastAsiaTheme="majorEastAsia" w:cs="Arial"/>
          <w:szCs w:val="24"/>
        </w:rPr>
      </w:pPr>
      <w:r w:rsidRPr="001F0220">
        <w:rPr>
          <w:rFonts w:eastAsiaTheme="majorEastAsia" w:cs="Arial"/>
          <w:b/>
          <w:szCs w:val="24"/>
        </w:rPr>
        <w:t>Regulamin</w:t>
      </w:r>
      <w:r w:rsidRPr="001F0220">
        <w:rPr>
          <w:rFonts w:eastAsiaTheme="majorEastAsia" w:cs="Arial"/>
          <w:szCs w:val="24"/>
        </w:rPr>
        <w:t xml:space="preserve"> – regulamin naboru wniosków, o którym mowa w ustawie RLKS</w:t>
      </w:r>
      <w:r w:rsidR="009B364B">
        <w:rPr>
          <w:rFonts w:eastAsiaTheme="majorEastAsia" w:cs="Arial"/>
          <w:szCs w:val="24"/>
        </w:rPr>
        <w:t>.</w:t>
      </w:r>
    </w:p>
    <w:p w14:paraId="18E0A04F" w14:textId="2AE4A3CA" w:rsidR="00126D35" w:rsidRPr="001F0220" w:rsidRDefault="00126D35" w:rsidP="00126D35">
      <w:pPr>
        <w:spacing w:line="288" w:lineRule="auto"/>
        <w:rPr>
          <w:rFonts w:eastAsiaTheme="majorEastAsia" w:cs="Arial"/>
          <w:szCs w:val="24"/>
        </w:rPr>
      </w:pPr>
      <w:r w:rsidRPr="001F0220">
        <w:rPr>
          <w:rFonts w:eastAsiaTheme="majorEastAsia" w:cs="Arial"/>
          <w:b/>
          <w:szCs w:val="24"/>
        </w:rPr>
        <w:t>RLKS</w:t>
      </w:r>
      <w:r w:rsidRPr="001F0220">
        <w:rPr>
          <w:rFonts w:eastAsiaTheme="majorEastAsia" w:cs="Arial"/>
          <w:szCs w:val="24"/>
        </w:rPr>
        <w:t xml:space="preserve"> – Rozwój Lokalny Kierowany przez Społeczność.</w:t>
      </w:r>
    </w:p>
    <w:p w14:paraId="0EF09993" w14:textId="0FD3E965" w:rsidR="00910E35" w:rsidRPr="001F0220" w:rsidRDefault="00502BA8" w:rsidP="00910E35">
      <w:pPr>
        <w:spacing w:line="288" w:lineRule="auto"/>
        <w:rPr>
          <w:rFonts w:cs="Arial"/>
        </w:rPr>
      </w:pPr>
      <w:r w:rsidRPr="001F0220">
        <w:rPr>
          <w:rFonts w:cs="Arial"/>
          <w:b/>
          <w:bCs/>
        </w:rPr>
        <w:t>Rozporządzenie ogólne</w:t>
      </w:r>
      <w:r w:rsidR="007E7FC6" w:rsidRPr="001F0220">
        <w:rPr>
          <w:rFonts w:cs="Arial"/>
          <w:b/>
          <w:bCs/>
        </w:rPr>
        <w:t xml:space="preserve"> </w:t>
      </w:r>
      <w:r w:rsidR="007E7FC6" w:rsidRPr="001F0220">
        <w:rPr>
          <w:rFonts w:cs="Arial"/>
        </w:rPr>
        <w:t xml:space="preserve">– oznacza to rozporządzenie Parlamentu Europejskiego i Rady (UE) 2021/1060 z dnia 24 czerwca 2021 r. ustanawiające wspólne przepisy </w:t>
      </w:r>
      <w:r w:rsidR="007E7FC6" w:rsidRPr="001F0220">
        <w:rPr>
          <w:rFonts w:cs="Arial"/>
        </w:rPr>
        <w:lastRenderedPageBreak/>
        <w:t>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9B364B">
        <w:rPr>
          <w:rFonts w:cs="Arial"/>
        </w:rPr>
        <w:t>.</w:t>
      </w:r>
    </w:p>
    <w:p w14:paraId="4FB938F5" w14:textId="7D67C22E" w:rsidR="00910E35" w:rsidRPr="001F0220" w:rsidRDefault="00910E35" w:rsidP="00C20941">
      <w:pPr>
        <w:spacing w:line="288" w:lineRule="auto"/>
        <w:rPr>
          <w:rFonts w:cs="Arial"/>
        </w:rPr>
      </w:pPr>
      <w:r w:rsidRPr="001F0220">
        <w:rPr>
          <w:rFonts w:eastAsiaTheme="majorEastAsia" w:cs="Arial"/>
          <w:b/>
          <w:szCs w:val="24"/>
        </w:rPr>
        <w:t>Rozporządzenie EFS+</w:t>
      </w:r>
      <w:r w:rsidRPr="001F0220">
        <w:rPr>
          <w:rFonts w:eastAsiaTheme="majorEastAsia" w:cs="Arial"/>
          <w:szCs w:val="24"/>
        </w:rPr>
        <w:t xml:space="preserve"> - Rozporządzenie Parlamentu Europejskiego i Rady (UE) 2021/1057 z dnia 24 czerwca 2021 r. ustanawiające Europejski Fundusz Społeczny Plus (EFS+) oraz uchylające r</w:t>
      </w:r>
      <w:r w:rsidR="00126D35" w:rsidRPr="001F0220">
        <w:rPr>
          <w:rFonts w:eastAsiaTheme="majorEastAsia" w:cs="Arial"/>
          <w:szCs w:val="24"/>
        </w:rPr>
        <w:t>ozporządzenie (UE) nr 1296/2013</w:t>
      </w:r>
      <w:r w:rsidR="009B364B">
        <w:rPr>
          <w:rFonts w:eastAsiaTheme="majorEastAsia" w:cs="Arial"/>
          <w:szCs w:val="24"/>
        </w:rPr>
        <w:t>.</w:t>
      </w:r>
    </w:p>
    <w:p w14:paraId="75746903" w14:textId="20EE773B" w:rsidR="00F638EE" w:rsidRPr="001F0220" w:rsidRDefault="3CF90333" w:rsidP="00C20941">
      <w:pPr>
        <w:spacing w:line="288" w:lineRule="auto"/>
        <w:rPr>
          <w:rFonts w:cs="Arial"/>
        </w:rPr>
      </w:pPr>
      <w:r w:rsidRPr="001F0220">
        <w:rPr>
          <w:rFonts w:cs="Arial"/>
          <w:b/>
          <w:bCs/>
        </w:rPr>
        <w:t>System IGA</w:t>
      </w:r>
      <w:r w:rsidRPr="001F0220">
        <w:rPr>
          <w:rFonts w:cs="Arial"/>
        </w:rPr>
        <w:t xml:space="preserve"> – </w:t>
      </w:r>
      <w:r w:rsidR="00C04F15" w:rsidRPr="001F0220">
        <w:rPr>
          <w:rFonts w:cs="Arial"/>
        </w:rPr>
        <w:t>lokalny</w:t>
      </w:r>
      <w:r w:rsidR="5F2973B4" w:rsidRPr="001F0220">
        <w:rPr>
          <w:rFonts w:cs="Arial"/>
        </w:rPr>
        <w:t xml:space="preserve"> </w:t>
      </w:r>
      <w:r w:rsidRPr="001F0220">
        <w:rPr>
          <w:rFonts w:cs="Arial"/>
        </w:rPr>
        <w:t xml:space="preserve">system informatyczny </w:t>
      </w:r>
      <w:r w:rsidR="5F2973B4" w:rsidRPr="001F0220">
        <w:rPr>
          <w:rFonts w:cs="Arial"/>
        </w:rPr>
        <w:t xml:space="preserve">(Internetowy Generator Aplikacyjny) </w:t>
      </w:r>
      <w:r w:rsidRPr="001F0220">
        <w:rPr>
          <w:rFonts w:cs="Arial"/>
        </w:rPr>
        <w:t xml:space="preserve">udostępniany przez </w:t>
      </w:r>
      <w:r w:rsidR="005349F4" w:rsidRPr="001F0220">
        <w:rPr>
          <w:rFonts w:cs="Arial"/>
        </w:rPr>
        <w:t>Instytucję Zarządzającą</w:t>
      </w:r>
      <w:r w:rsidR="005258B5" w:rsidRPr="001F0220">
        <w:rPr>
          <w:rFonts w:cs="Arial"/>
        </w:rPr>
        <w:t xml:space="preserve"> </w:t>
      </w:r>
      <w:r w:rsidR="005258B5" w:rsidRPr="001F0220">
        <w:rPr>
          <w:rFonts w:eastAsiaTheme="majorEastAsia" w:cs="Arial"/>
          <w:szCs w:val="24"/>
        </w:rPr>
        <w:t xml:space="preserve">na stronie internetowej </w:t>
      </w:r>
      <w:r w:rsidR="005258B5" w:rsidRPr="001F0220">
        <w:rPr>
          <w:rFonts w:eastAsiaTheme="majorEastAsia" w:cs="Arial"/>
          <w:i/>
          <w:szCs w:val="24"/>
        </w:rPr>
        <w:t>Systemu IGA</w:t>
      </w:r>
      <w:r w:rsidR="005258B5" w:rsidRPr="001F0220">
        <w:rPr>
          <w:rFonts w:eastAsiaTheme="majorEastAsia" w:cs="Arial"/>
          <w:szCs w:val="24"/>
        </w:rPr>
        <w:t xml:space="preserve">: </w:t>
      </w:r>
      <w:hyperlink r:id="rId12" w:history="1">
        <w:r w:rsidR="005258B5" w:rsidRPr="001F0220">
          <w:rPr>
            <w:rStyle w:val="Hipercze"/>
            <w:rFonts w:eastAsiaTheme="majorEastAsia" w:cs="Arial"/>
            <w:color w:val="auto"/>
            <w:szCs w:val="24"/>
          </w:rPr>
          <w:t>https://iga.malopolska.pl</w:t>
        </w:r>
      </w:hyperlink>
      <w:r w:rsidR="005258B5" w:rsidRPr="001F0220">
        <w:rPr>
          <w:rFonts w:eastAsiaTheme="majorEastAsia" w:cs="Arial"/>
          <w:szCs w:val="24"/>
        </w:rPr>
        <w:t>.</w:t>
      </w:r>
      <w:r w:rsidR="5F2973B4" w:rsidRPr="001F0220">
        <w:rPr>
          <w:rFonts w:cs="Arial"/>
        </w:rPr>
        <w:t xml:space="preserve"> System umożliwia</w:t>
      </w:r>
      <w:r w:rsidRPr="001F0220">
        <w:rPr>
          <w:rFonts w:cs="Arial"/>
        </w:rPr>
        <w:t xml:space="preserve"> samodzielne wykonywanie czynności związanych z aplikowaniem o dofinansowanie projektu w zakresie funkcjonalności </w:t>
      </w:r>
      <w:r w:rsidR="00B20E65" w:rsidRPr="001F0220">
        <w:rPr>
          <w:rFonts w:cs="Arial"/>
        </w:rPr>
        <w:t>s</w:t>
      </w:r>
      <w:r w:rsidR="5F2973B4" w:rsidRPr="001F0220">
        <w:rPr>
          <w:rFonts w:cs="Arial"/>
        </w:rPr>
        <w:t>ystemu</w:t>
      </w:r>
      <w:r w:rsidRPr="001F0220">
        <w:rPr>
          <w:rFonts w:cs="Arial"/>
        </w:rPr>
        <w:t xml:space="preserve">. </w:t>
      </w:r>
    </w:p>
    <w:p w14:paraId="71555AEA" w14:textId="743341CB" w:rsidR="005258B5" w:rsidRPr="001F0220" w:rsidRDefault="005258B5" w:rsidP="00C20941">
      <w:pPr>
        <w:spacing w:line="288" w:lineRule="auto"/>
        <w:rPr>
          <w:rFonts w:eastAsiaTheme="majorEastAsia" w:cs="Arial"/>
          <w:szCs w:val="24"/>
        </w:rPr>
      </w:pPr>
      <w:r w:rsidRPr="001F0220">
        <w:rPr>
          <w:rFonts w:eastAsiaTheme="majorEastAsia" w:cs="Arial"/>
          <w:b/>
          <w:szCs w:val="24"/>
        </w:rPr>
        <w:t>SzOP FEM 2021-2027</w:t>
      </w:r>
      <w:r w:rsidRPr="001F0220">
        <w:rPr>
          <w:rFonts w:eastAsiaTheme="majorEastAsia" w:cs="Arial"/>
          <w:szCs w:val="24"/>
        </w:rPr>
        <w:t xml:space="preserve"> – Szczegółowy Opis Priorytetów programu Fundusze Europejskie dla Małopolski 2021-2027, zamieszczony na stronie internetowej FEM 2021-2027 w wersji aktualnej na dzień ogłoszenia naboru.</w:t>
      </w:r>
    </w:p>
    <w:p w14:paraId="200A2CB6" w14:textId="759BCA95" w:rsidR="005258B5" w:rsidRPr="001F0220" w:rsidRDefault="00910E35" w:rsidP="005258B5">
      <w:pPr>
        <w:spacing w:line="288" w:lineRule="auto"/>
        <w:rPr>
          <w:rFonts w:eastAsiaTheme="majorEastAsia" w:cs="Arial"/>
          <w:szCs w:val="24"/>
        </w:rPr>
      </w:pPr>
      <w:r w:rsidRPr="001F0220">
        <w:rPr>
          <w:rFonts w:eastAsiaTheme="majorEastAsia" w:cs="Arial"/>
          <w:b/>
          <w:szCs w:val="24"/>
        </w:rPr>
        <w:t>Uczestnik/ Uczestniczka projektu</w:t>
      </w:r>
      <w:r w:rsidR="00C04F15" w:rsidRPr="001F0220">
        <w:rPr>
          <w:rFonts w:eastAsiaTheme="majorEastAsia" w:cs="Arial"/>
          <w:b/>
          <w:strike/>
          <w:szCs w:val="24"/>
        </w:rPr>
        <w:t xml:space="preserve"> </w:t>
      </w:r>
      <w:r w:rsidRPr="001F0220">
        <w:rPr>
          <w:rFonts w:eastAsiaTheme="majorEastAsia" w:cs="Arial"/>
          <w:szCs w:val="24"/>
        </w:rPr>
        <w:t>– osoba fizyczna, bez względu na wiek, bezpośrednio korzystająca z interwencji EFS+ (osoba, którą ta interwencja ma na celu wesprzeć). Jako uczestników wykazuje się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w:t>
      </w:r>
      <w:r w:rsidR="009B364B">
        <w:rPr>
          <w:rFonts w:eastAsiaTheme="majorEastAsia" w:cs="Arial"/>
          <w:szCs w:val="24"/>
        </w:rPr>
        <w:t>.</w:t>
      </w:r>
    </w:p>
    <w:p w14:paraId="73BD44A5" w14:textId="7D383546" w:rsidR="00E0727E" w:rsidRPr="001F0220" w:rsidRDefault="00E0727E" w:rsidP="00E0727E">
      <w:pPr>
        <w:spacing w:line="288" w:lineRule="auto"/>
        <w:rPr>
          <w:rFonts w:eastAsia="Times New Roman" w:cs="Arial"/>
        </w:rPr>
      </w:pPr>
      <w:r w:rsidRPr="001F0220">
        <w:rPr>
          <w:rFonts w:eastAsia="Times New Roman" w:cs="Arial"/>
          <w:b/>
          <w:bCs/>
        </w:rPr>
        <w:t>Uniwersalne projektowanie</w:t>
      </w:r>
      <w:r w:rsidRPr="001F0220">
        <w:rPr>
          <w:rFonts w:eastAsia="Times New Roman" w:cs="Arial"/>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 </w:t>
      </w:r>
    </w:p>
    <w:p w14:paraId="45BC3DFC" w14:textId="0BC45C44" w:rsidR="00B44741" w:rsidRPr="001F0220" w:rsidRDefault="00B44741" w:rsidP="00B44741">
      <w:pPr>
        <w:rPr>
          <w:rFonts w:ascii="Calibri" w:hAnsi="Calibri"/>
          <w:sz w:val="22"/>
        </w:rPr>
      </w:pPr>
      <w:r w:rsidRPr="001F0220">
        <w:rPr>
          <w:rFonts w:eastAsiaTheme="majorEastAsia" w:cs="Arial"/>
          <w:b/>
          <w:szCs w:val="24"/>
        </w:rPr>
        <w:t>Ustawa RLKS</w:t>
      </w:r>
      <w:r w:rsidRPr="001F0220">
        <w:rPr>
          <w:rFonts w:eastAsiaTheme="majorEastAsia" w:cs="Arial"/>
          <w:szCs w:val="24"/>
        </w:rPr>
        <w:t xml:space="preserve"> – ustawa z dnia 20 lutego 2015 r. o rozwoju lokalnym z udz</w:t>
      </w:r>
      <w:r w:rsidR="005A406B" w:rsidRPr="001F0220">
        <w:rPr>
          <w:rFonts w:eastAsiaTheme="majorEastAsia" w:cs="Arial"/>
          <w:szCs w:val="24"/>
        </w:rPr>
        <w:t>iałem lokalnej społeczności</w:t>
      </w:r>
      <w:r w:rsidR="009B364B">
        <w:rPr>
          <w:rFonts w:eastAsiaTheme="majorEastAsia" w:cs="Arial"/>
          <w:szCs w:val="24"/>
        </w:rPr>
        <w:t>.</w:t>
      </w:r>
    </w:p>
    <w:p w14:paraId="35FA4B0F" w14:textId="5FBD73A1" w:rsidR="00F638EE" w:rsidRPr="001F0220" w:rsidRDefault="3CF90333" w:rsidP="00C20941">
      <w:pPr>
        <w:spacing w:line="288" w:lineRule="auto"/>
        <w:rPr>
          <w:rFonts w:eastAsia="Times New Roman" w:cs="Arial"/>
        </w:rPr>
      </w:pPr>
      <w:r w:rsidRPr="001F0220">
        <w:rPr>
          <w:rFonts w:eastAsia="Times New Roman" w:cs="Arial"/>
          <w:b/>
          <w:bCs/>
        </w:rPr>
        <w:t>Ustawa</w:t>
      </w:r>
      <w:r w:rsidR="6D99EB06" w:rsidRPr="001F0220">
        <w:rPr>
          <w:rFonts w:eastAsia="Times New Roman" w:cs="Arial"/>
          <w:b/>
          <w:bCs/>
        </w:rPr>
        <w:t xml:space="preserve"> wdrożeniowa</w:t>
      </w:r>
      <w:r w:rsidRPr="001F0220">
        <w:rPr>
          <w:rFonts w:eastAsia="Times New Roman" w:cs="Arial"/>
        </w:rPr>
        <w:t xml:space="preserve"> – ustawa z dnia 28 kwietnia 2022 r. o zasadach realizacji zadań finansowanych ze środków europejskich w per</w:t>
      </w:r>
      <w:r w:rsidR="0019212E" w:rsidRPr="001F0220">
        <w:rPr>
          <w:rFonts w:eastAsia="Times New Roman" w:cs="Arial"/>
        </w:rPr>
        <w:t>spektywie finansowej 2021-2027</w:t>
      </w:r>
      <w:r w:rsidR="009B364B">
        <w:rPr>
          <w:rFonts w:eastAsia="Times New Roman" w:cs="Arial"/>
        </w:rPr>
        <w:t>.</w:t>
      </w:r>
    </w:p>
    <w:p w14:paraId="6B22B7E9" w14:textId="77777777" w:rsidR="00E0727E" w:rsidRPr="001F0220" w:rsidRDefault="00B44741" w:rsidP="00E0727E">
      <w:pPr>
        <w:spacing w:before="120" w:after="0" w:line="276" w:lineRule="auto"/>
        <w:rPr>
          <w:rFonts w:eastAsiaTheme="majorEastAsia" w:cs="Arial"/>
          <w:szCs w:val="24"/>
        </w:rPr>
      </w:pPr>
      <w:r w:rsidRPr="001F0220">
        <w:rPr>
          <w:rFonts w:eastAsiaTheme="majorEastAsia" w:cs="Arial"/>
          <w:b/>
          <w:szCs w:val="24"/>
        </w:rPr>
        <w:t>Warunki udzielania wsparcia</w:t>
      </w:r>
      <w:r w:rsidRPr="001F0220">
        <w:rPr>
          <w:rFonts w:eastAsiaTheme="majorEastAsia" w:cs="Arial"/>
          <w:szCs w:val="24"/>
        </w:rPr>
        <w:t xml:space="preserve"> –</w:t>
      </w:r>
      <w:r w:rsidRPr="001F0220">
        <w:t xml:space="preserve"> </w:t>
      </w:r>
      <w:r w:rsidRPr="001F0220">
        <w:rPr>
          <w:rFonts w:eastAsiaTheme="majorEastAsia" w:cs="Arial"/>
          <w:szCs w:val="24"/>
        </w:rPr>
        <w:t>warunki udzielania wsparcia, o których mowa w ustawie RLKS, SzOP, Regulaminie oraz LSR.</w:t>
      </w:r>
    </w:p>
    <w:p w14:paraId="7608A887" w14:textId="38E92A3F" w:rsidR="00E0727E" w:rsidRPr="001F0220" w:rsidRDefault="00E0727E" w:rsidP="00E0727E">
      <w:pPr>
        <w:spacing w:before="120" w:after="0" w:line="276" w:lineRule="auto"/>
        <w:rPr>
          <w:rFonts w:eastAsia="Times New Roman" w:cs="Arial"/>
          <w:strike/>
        </w:rPr>
      </w:pPr>
      <w:r w:rsidRPr="001F0220">
        <w:rPr>
          <w:rFonts w:eastAsiaTheme="majorEastAsia" w:cs="Arial"/>
          <w:b/>
          <w:szCs w:val="24"/>
        </w:rPr>
        <w:lastRenderedPageBreak/>
        <w:t>Wniosek</w:t>
      </w:r>
      <w:r w:rsidRPr="001F0220">
        <w:rPr>
          <w:rFonts w:eastAsiaTheme="majorEastAsia" w:cs="Arial"/>
          <w:szCs w:val="24"/>
        </w:rPr>
        <w:t xml:space="preserve"> – </w:t>
      </w:r>
      <w:r w:rsidR="005258B5" w:rsidRPr="001F0220">
        <w:rPr>
          <w:rFonts w:eastAsiaTheme="majorEastAsia" w:cs="Arial"/>
          <w:szCs w:val="24"/>
        </w:rPr>
        <w:t xml:space="preserve">wniosek o dofinansowanie projektu złożony przez Wnioskodawcę za pośrednictwem </w:t>
      </w:r>
      <w:r w:rsidR="005258B5" w:rsidRPr="001F0220">
        <w:rPr>
          <w:rFonts w:eastAsiaTheme="majorEastAsia" w:cs="Arial"/>
          <w:i/>
          <w:szCs w:val="24"/>
        </w:rPr>
        <w:t>Systemu IGA</w:t>
      </w:r>
      <w:r w:rsidR="005258B5" w:rsidRPr="001F0220">
        <w:rPr>
          <w:rFonts w:eastAsiaTheme="majorEastAsia" w:cs="Arial"/>
          <w:szCs w:val="24"/>
        </w:rPr>
        <w:t>, w celu uzyskania środków finansowych na realizację projektu w ramach FEM 2021-2027, w którym zawarte są informacje na temat Wnioskodawcy oraz opis projektu, na podstawie którego dokonuje się oceny spełnienia przez ten projekt kryteriów wyboru projektów. Za integralną część wniosku o dofinansowanie uznaje się wszystkie jego załączniki.</w:t>
      </w:r>
    </w:p>
    <w:p w14:paraId="1FF03D62" w14:textId="77777777" w:rsidR="0030056D" w:rsidRPr="001F0220" w:rsidRDefault="00B112C3" w:rsidP="00406490">
      <w:pPr>
        <w:spacing w:before="120" w:after="0" w:line="276" w:lineRule="auto"/>
        <w:rPr>
          <w:rFonts w:eastAsia="Times New Roman" w:cs="Arial"/>
          <w:b/>
          <w:bCs/>
        </w:rPr>
      </w:pPr>
      <w:r w:rsidRPr="001F0220">
        <w:rPr>
          <w:rFonts w:eastAsia="Times New Roman" w:cs="Arial"/>
          <w:b/>
          <w:bCs/>
        </w:rPr>
        <w:t xml:space="preserve">Wnioskodawca </w:t>
      </w:r>
      <w:r w:rsidRPr="001F0220">
        <w:rPr>
          <w:rFonts w:eastAsia="Times New Roman" w:cs="Arial"/>
          <w:bCs/>
        </w:rPr>
        <w:t>– podmiot, który złożył wniosek o dofinansowanie projektu.</w:t>
      </w:r>
    </w:p>
    <w:p w14:paraId="2260BA7A" w14:textId="13602E90" w:rsidR="00DA38C5" w:rsidRPr="00406490" w:rsidRDefault="0030056D" w:rsidP="00406490">
      <w:pPr>
        <w:spacing w:before="120" w:after="0" w:line="276" w:lineRule="auto"/>
        <w:rPr>
          <w:rFonts w:eastAsia="Times New Roman" w:cs="Arial"/>
          <w:b/>
          <w:bCs/>
        </w:rPr>
      </w:pPr>
      <w:r w:rsidRPr="001F0220">
        <w:rPr>
          <w:rFonts w:eastAsiaTheme="majorEastAsia" w:cs="Arial"/>
          <w:b/>
          <w:szCs w:val="24"/>
        </w:rPr>
        <w:t xml:space="preserve">Wytyczne </w:t>
      </w:r>
      <w:r w:rsidRPr="001F0220">
        <w:rPr>
          <w:rFonts w:eastAsiaTheme="majorEastAsia" w:cs="Arial"/>
          <w:szCs w:val="24"/>
        </w:rPr>
        <w:t>– instrument prawny wydany przez ministra właściwego ds. rozwoju regionalnego lub ministra właściwego ds. rozwoju wsi w porozumieniu z ministrem rozwoju regionalnego, określający ujednolicone warunki procedury wdrażania funduszy strukturalnych i Funduszu Spójności, wydany na podstawie art. 5 ustawy wdrożeniowej, podany do publicznej wiadomości w szczególności na jego stronie internetowej lub stronie internetowej programu</w:t>
      </w:r>
      <w:r w:rsidR="009B364B">
        <w:rPr>
          <w:rFonts w:eastAsiaTheme="majorEastAsia" w:cs="Arial"/>
          <w:szCs w:val="24"/>
        </w:rPr>
        <w:t>.</w:t>
      </w:r>
      <w:r w:rsidR="00DA38C5">
        <w:rPr>
          <w:rFonts w:eastAsia="Times New Roman" w:cs="Arial"/>
        </w:rPr>
        <w:br w:type="page"/>
      </w:r>
    </w:p>
    <w:p w14:paraId="4886688E" w14:textId="61C05F63" w:rsidR="00F638EE" w:rsidRPr="00DE6E1D" w:rsidRDefault="007451C1" w:rsidP="00C20941">
      <w:pPr>
        <w:pStyle w:val="Nagwek2"/>
        <w:spacing w:line="288" w:lineRule="auto"/>
      </w:pPr>
      <w:bookmarkStart w:id="3" w:name="_Toc178932289"/>
      <w:r>
        <w:lastRenderedPageBreak/>
        <w:t>System IGA – o</w:t>
      </w:r>
      <w:r w:rsidR="00F638EE" w:rsidRPr="00DE6E1D">
        <w:t>gólne informacje</w:t>
      </w:r>
      <w:bookmarkEnd w:id="3"/>
    </w:p>
    <w:p w14:paraId="51144CE7" w14:textId="62856113" w:rsidR="00F638EE" w:rsidRPr="00DE6E1D" w:rsidRDefault="3C9BB2BD" w:rsidP="00C20941">
      <w:pPr>
        <w:spacing w:line="288" w:lineRule="auto"/>
        <w:rPr>
          <w:rFonts w:cs="Arial"/>
          <w:lang w:eastAsia="ar-SA"/>
        </w:rPr>
      </w:pPr>
      <w:r w:rsidRPr="434724BA">
        <w:rPr>
          <w:rFonts w:cs="Arial"/>
          <w:lang w:eastAsia="ar-SA"/>
        </w:rPr>
        <w:t xml:space="preserve">Wniosek </w:t>
      </w:r>
      <w:r w:rsidR="632CB17D" w:rsidRPr="434724BA">
        <w:rPr>
          <w:rFonts w:cs="Arial"/>
          <w:lang w:eastAsia="ar-SA"/>
        </w:rPr>
        <w:t xml:space="preserve">możesz </w:t>
      </w:r>
      <w:r w:rsidR="2C53312B" w:rsidRPr="434724BA">
        <w:rPr>
          <w:rFonts w:cs="Arial"/>
          <w:lang w:eastAsia="ar-SA"/>
        </w:rPr>
        <w:t xml:space="preserve">wypełnić i złożyć </w:t>
      </w:r>
      <w:r w:rsidR="2C53312B" w:rsidRPr="434724BA">
        <w:rPr>
          <w:rFonts w:cs="Arial"/>
          <w:b/>
          <w:bCs/>
          <w:lang w:eastAsia="ar-SA"/>
        </w:rPr>
        <w:t xml:space="preserve">wyłącznie </w:t>
      </w:r>
      <w:r w:rsidR="2C53312B" w:rsidRPr="434724BA">
        <w:rPr>
          <w:rFonts w:cs="Arial"/>
          <w:lang w:eastAsia="ar-SA"/>
        </w:rPr>
        <w:t xml:space="preserve">za pomocą </w:t>
      </w:r>
      <w:r w:rsidR="00F9663F" w:rsidRPr="434724BA">
        <w:rPr>
          <w:rFonts w:cs="Arial"/>
          <w:lang w:eastAsia="ar-SA"/>
        </w:rPr>
        <w:t>systemu</w:t>
      </w:r>
      <w:r w:rsidR="2C53312B" w:rsidRPr="434724BA">
        <w:rPr>
          <w:rFonts w:cs="Arial"/>
          <w:lang w:eastAsia="ar-SA"/>
        </w:rPr>
        <w:t xml:space="preserve"> IGA, któr</w:t>
      </w:r>
      <w:r w:rsidR="00F9663F" w:rsidRPr="434724BA">
        <w:rPr>
          <w:rFonts w:cs="Arial"/>
          <w:lang w:eastAsia="ar-SA"/>
        </w:rPr>
        <w:t>y</w:t>
      </w:r>
      <w:r w:rsidR="2C53312B" w:rsidRPr="434724BA">
        <w:rPr>
          <w:rFonts w:cs="Arial"/>
          <w:lang w:eastAsia="ar-SA"/>
        </w:rPr>
        <w:t xml:space="preserve"> </w:t>
      </w:r>
      <w:r w:rsidR="00542DF7" w:rsidRPr="434724BA">
        <w:rPr>
          <w:rFonts w:cs="Arial"/>
          <w:lang w:eastAsia="ar-SA"/>
        </w:rPr>
        <w:t xml:space="preserve">jest </w:t>
      </w:r>
      <w:r w:rsidR="2C53312B" w:rsidRPr="434724BA">
        <w:rPr>
          <w:rFonts w:cs="Arial"/>
          <w:lang w:eastAsia="ar-SA"/>
        </w:rPr>
        <w:t>dostęp</w:t>
      </w:r>
      <w:r w:rsidR="00542DF7" w:rsidRPr="434724BA">
        <w:rPr>
          <w:rFonts w:cs="Arial"/>
          <w:lang w:eastAsia="ar-SA"/>
        </w:rPr>
        <w:t>n</w:t>
      </w:r>
      <w:r w:rsidR="00B2429F" w:rsidRPr="434724BA">
        <w:rPr>
          <w:rFonts w:cs="Arial"/>
          <w:lang w:eastAsia="ar-SA"/>
        </w:rPr>
        <w:t>y</w:t>
      </w:r>
      <w:r w:rsidR="00542DF7" w:rsidRPr="434724BA">
        <w:rPr>
          <w:rFonts w:cs="Arial"/>
          <w:lang w:eastAsia="ar-SA"/>
        </w:rPr>
        <w:t xml:space="preserve"> </w:t>
      </w:r>
      <w:r w:rsidR="002B5644">
        <w:rPr>
          <w:rFonts w:cs="Arial"/>
          <w:lang w:eastAsia="ar-SA"/>
        </w:rPr>
        <w:t>na</w:t>
      </w:r>
      <w:r w:rsidR="002B5644" w:rsidRPr="001063DE">
        <w:rPr>
          <w:rFonts w:cs="Arial"/>
          <w:lang w:eastAsia="ar-SA"/>
        </w:rPr>
        <w:t xml:space="preserve"> </w:t>
      </w:r>
      <w:hyperlink r:id="rId13" w:tooltip="Przejdź na stronę systemu IGA" w:history="1">
        <w:r w:rsidR="002B5644" w:rsidRPr="004327EC">
          <w:rPr>
            <w:rStyle w:val="Hipercze"/>
            <w:rFonts w:cs="Arial"/>
          </w:rPr>
          <w:t>stronie internetowej systemu IGA</w:t>
        </w:r>
      </w:hyperlink>
      <w:r w:rsidR="002B5644">
        <w:rPr>
          <w:rStyle w:val="Odwoanieprzypisudolnego"/>
          <w:rFonts w:cs="Arial"/>
          <w:color w:val="0000FF"/>
          <w:u w:val="single"/>
        </w:rPr>
        <w:footnoteReference w:id="2"/>
      </w:r>
      <w:r w:rsidR="002B5644" w:rsidRPr="434724BA">
        <w:rPr>
          <w:rFonts w:cs="Arial"/>
          <w:lang w:eastAsia="ar-SA"/>
        </w:rPr>
        <w:t>.</w:t>
      </w:r>
    </w:p>
    <w:p w14:paraId="435299AE" w14:textId="33EC5C8E" w:rsidR="00F638EE" w:rsidRPr="00DE6E1D" w:rsidRDefault="60A11CD9" w:rsidP="00C20941">
      <w:pPr>
        <w:spacing w:line="288" w:lineRule="auto"/>
        <w:rPr>
          <w:rFonts w:cs="Arial"/>
          <w:lang w:eastAsia="ar-SA"/>
        </w:rPr>
      </w:pPr>
      <w:r w:rsidRPr="6C3198DF">
        <w:rPr>
          <w:rFonts w:cs="Arial"/>
          <w:lang w:eastAsia="ar-SA"/>
        </w:rPr>
        <w:t xml:space="preserve">Korzystanie z </w:t>
      </w:r>
      <w:r w:rsidR="00B2429F">
        <w:rPr>
          <w:rFonts w:cs="Arial"/>
          <w:lang w:eastAsia="ar-SA"/>
        </w:rPr>
        <w:t>niego</w:t>
      </w:r>
      <w:r w:rsidRPr="6C3198DF">
        <w:rPr>
          <w:rFonts w:cs="Arial"/>
          <w:lang w:eastAsia="ar-SA"/>
        </w:rPr>
        <w:t xml:space="preserve"> </w:t>
      </w:r>
      <w:r w:rsidR="009C248A">
        <w:rPr>
          <w:rFonts w:cs="Arial"/>
          <w:lang w:eastAsia="ar-SA"/>
        </w:rPr>
        <w:t xml:space="preserve">jest </w:t>
      </w:r>
      <w:r w:rsidRPr="6C3198DF">
        <w:rPr>
          <w:rFonts w:cs="Arial"/>
          <w:lang w:eastAsia="ar-SA"/>
        </w:rPr>
        <w:t>możliwe</w:t>
      </w:r>
      <w:r w:rsidR="2C214962" w:rsidRPr="6C3198DF">
        <w:rPr>
          <w:rFonts w:cs="Arial"/>
          <w:lang w:eastAsia="ar-SA"/>
        </w:rPr>
        <w:t xml:space="preserve">, </w:t>
      </w:r>
      <w:r w:rsidR="00EB7930">
        <w:rPr>
          <w:rFonts w:cs="Arial"/>
          <w:lang w:eastAsia="ar-SA"/>
        </w:rPr>
        <w:t xml:space="preserve">jeśli </w:t>
      </w:r>
      <w:r w:rsidR="2C214962" w:rsidRPr="6C3198DF">
        <w:rPr>
          <w:rFonts w:cs="Arial"/>
          <w:lang w:eastAsia="ar-SA"/>
        </w:rPr>
        <w:t>dysponujesz</w:t>
      </w:r>
      <w:r w:rsidR="605C22C5" w:rsidRPr="6C3198DF">
        <w:rPr>
          <w:rFonts w:cs="Arial"/>
          <w:lang w:eastAsia="ar-SA"/>
        </w:rPr>
        <w:t xml:space="preserve"> </w:t>
      </w:r>
      <w:r w:rsidRPr="6C3198DF">
        <w:rPr>
          <w:rFonts w:cs="Arial"/>
          <w:lang w:eastAsia="ar-SA"/>
        </w:rPr>
        <w:t>systemem teleinformatycznym</w:t>
      </w:r>
      <w:r w:rsidR="1531C2A8" w:rsidRPr="6C3198DF">
        <w:rPr>
          <w:rFonts w:cs="Arial"/>
          <w:lang w:eastAsia="ar-SA"/>
        </w:rPr>
        <w:t xml:space="preserve">, który </w:t>
      </w:r>
      <w:r w:rsidRPr="6C3198DF">
        <w:rPr>
          <w:rFonts w:cs="Arial"/>
          <w:lang w:eastAsia="ar-SA"/>
        </w:rPr>
        <w:t>spełnia minimalne wymagania techniczne:</w:t>
      </w:r>
    </w:p>
    <w:p w14:paraId="28D24A96" w14:textId="1C4E0AC9" w:rsidR="00667C87" w:rsidRPr="00DE6306" w:rsidRDefault="00667C87" w:rsidP="00C20941">
      <w:pPr>
        <w:numPr>
          <w:ilvl w:val="0"/>
          <w:numId w:val="36"/>
        </w:numPr>
        <w:suppressAutoHyphens/>
        <w:spacing w:line="288" w:lineRule="auto"/>
        <w:ind w:left="567" w:hanging="283"/>
        <w:rPr>
          <w:rFonts w:eastAsia="Times New Roman" w:cs="Arial"/>
          <w:lang w:eastAsia="pl-PL"/>
        </w:rPr>
      </w:pPr>
      <w:r w:rsidRPr="3AC16E91">
        <w:rPr>
          <w:rFonts w:eastAsia="Times New Roman" w:cs="Arial"/>
          <w:lang w:eastAsia="pl-PL"/>
        </w:rPr>
        <w:t xml:space="preserve">dostęp do </w:t>
      </w:r>
      <w:r w:rsidR="00BC0A0F">
        <w:rPr>
          <w:rFonts w:eastAsia="Times New Roman" w:cs="Arial"/>
          <w:lang w:eastAsia="pl-PL"/>
        </w:rPr>
        <w:t>i</w:t>
      </w:r>
      <w:r w:rsidRPr="3AC16E91">
        <w:rPr>
          <w:rFonts w:eastAsia="Times New Roman" w:cs="Arial"/>
          <w:lang w:eastAsia="pl-PL"/>
        </w:rPr>
        <w:t>nternetu o sugerowanej przepustowości 1 Mb/s,</w:t>
      </w:r>
    </w:p>
    <w:p w14:paraId="268421E1" w14:textId="22356B27" w:rsidR="00667C87" w:rsidRPr="003B7008" w:rsidRDefault="00667C87" w:rsidP="00C20941">
      <w:pPr>
        <w:numPr>
          <w:ilvl w:val="0"/>
          <w:numId w:val="36"/>
        </w:numPr>
        <w:suppressAutoHyphens/>
        <w:spacing w:line="288" w:lineRule="auto"/>
        <w:ind w:left="567" w:hanging="283"/>
        <w:rPr>
          <w:rFonts w:cs="Arial"/>
          <w:szCs w:val="24"/>
        </w:rPr>
      </w:pPr>
      <w:r w:rsidRPr="003B7008">
        <w:rPr>
          <w:rFonts w:eastAsia="Times New Roman" w:cs="Arial"/>
          <w:szCs w:val="24"/>
          <w:lang w:eastAsia="pl-PL"/>
        </w:rPr>
        <w:t>przeglądark</w:t>
      </w:r>
      <w:r w:rsidR="005C7B5B" w:rsidRPr="003B7008">
        <w:rPr>
          <w:rFonts w:eastAsia="Times New Roman" w:cs="Arial"/>
          <w:szCs w:val="24"/>
          <w:lang w:eastAsia="pl-PL"/>
        </w:rPr>
        <w:t>i</w:t>
      </w:r>
      <w:r w:rsidRPr="003B7008">
        <w:rPr>
          <w:rFonts w:eastAsia="Times New Roman" w:cs="Arial"/>
          <w:szCs w:val="24"/>
          <w:lang w:eastAsia="pl-PL"/>
        </w:rPr>
        <w:t xml:space="preserve"> Edge, Explorer 11, Chrome 36, Opera 20 oraz Safari 7 lub nowsz</w:t>
      </w:r>
      <w:r w:rsidR="005C7B5B" w:rsidRPr="003B7008">
        <w:rPr>
          <w:rFonts w:eastAsia="Times New Roman" w:cs="Arial"/>
          <w:szCs w:val="24"/>
          <w:lang w:eastAsia="pl-PL"/>
        </w:rPr>
        <w:t>e</w:t>
      </w:r>
      <w:r w:rsidRPr="003B7008">
        <w:rPr>
          <w:rFonts w:eastAsia="Times New Roman" w:cs="Arial"/>
          <w:szCs w:val="24"/>
          <w:lang w:eastAsia="pl-PL"/>
        </w:rPr>
        <w:t xml:space="preserve"> wersj</w:t>
      </w:r>
      <w:r w:rsidR="005C7B5B" w:rsidRPr="003B7008">
        <w:rPr>
          <w:rFonts w:eastAsia="Times New Roman" w:cs="Arial"/>
          <w:szCs w:val="24"/>
          <w:lang w:eastAsia="pl-PL"/>
        </w:rPr>
        <w:t>e</w:t>
      </w:r>
      <w:r w:rsidRPr="003B7008">
        <w:rPr>
          <w:rFonts w:eastAsia="Times New Roman" w:cs="Arial"/>
          <w:szCs w:val="24"/>
          <w:lang w:eastAsia="pl-PL"/>
        </w:rPr>
        <w:t xml:space="preserve"> skonfigurowan</w:t>
      </w:r>
      <w:r w:rsidR="005C7B5B" w:rsidRPr="003B7008">
        <w:rPr>
          <w:rFonts w:eastAsia="Times New Roman" w:cs="Arial"/>
          <w:szCs w:val="24"/>
          <w:lang w:eastAsia="pl-PL"/>
        </w:rPr>
        <w:t>e</w:t>
      </w:r>
      <w:r w:rsidRPr="003B7008">
        <w:rPr>
          <w:rFonts w:eastAsia="Times New Roman" w:cs="Arial"/>
          <w:szCs w:val="24"/>
          <w:lang w:eastAsia="pl-PL"/>
        </w:rPr>
        <w:t xml:space="preserve"> </w:t>
      </w:r>
      <w:r w:rsidR="00AF41EE" w:rsidRPr="003B7008">
        <w:rPr>
          <w:rFonts w:eastAsia="Times New Roman" w:cs="Arial"/>
          <w:szCs w:val="24"/>
          <w:lang w:eastAsia="pl-PL"/>
        </w:rPr>
        <w:t xml:space="preserve">tak, aby możliwe było </w:t>
      </w:r>
      <w:r w:rsidRPr="003B7008">
        <w:rPr>
          <w:rFonts w:eastAsia="Times New Roman" w:cs="Arial"/>
          <w:szCs w:val="24"/>
          <w:lang w:eastAsia="pl-PL"/>
        </w:rPr>
        <w:t>korzystanie z Javascriptu, Cookies, SSL oraz Apletów Java.</w:t>
      </w:r>
    </w:p>
    <w:p w14:paraId="7E6274BF" w14:textId="1ED6F430" w:rsidR="00667C87" w:rsidRDefault="00BA17EC" w:rsidP="00C20941">
      <w:pPr>
        <w:spacing w:line="288" w:lineRule="auto"/>
        <w:rPr>
          <w:rFonts w:eastAsia="Times New Roman" w:cs="Arial"/>
          <w:lang w:eastAsia="pl-PL"/>
        </w:rPr>
      </w:pPr>
      <w:r>
        <w:rPr>
          <w:rFonts w:eastAsia="Times New Roman" w:cs="Arial"/>
          <w:lang w:eastAsia="pl-PL"/>
        </w:rPr>
        <w:t xml:space="preserve">Aby </w:t>
      </w:r>
      <w:r w:rsidR="311C324D" w:rsidRPr="59E37681">
        <w:rPr>
          <w:rFonts w:eastAsia="Times New Roman" w:cs="Arial"/>
          <w:lang w:eastAsia="pl-PL"/>
        </w:rPr>
        <w:t>korzysta</w:t>
      </w:r>
      <w:r>
        <w:rPr>
          <w:rFonts w:eastAsia="Times New Roman" w:cs="Arial"/>
          <w:lang w:eastAsia="pl-PL"/>
        </w:rPr>
        <w:t>ć</w:t>
      </w:r>
      <w:r w:rsidR="311C324D" w:rsidRPr="59E37681">
        <w:rPr>
          <w:rFonts w:eastAsia="Times New Roman" w:cs="Arial"/>
          <w:lang w:eastAsia="pl-PL"/>
        </w:rPr>
        <w:t xml:space="preserve"> z </w:t>
      </w:r>
      <w:r w:rsidR="2412198B">
        <w:rPr>
          <w:rFonts w:eastAsia="Times New Roman" w:cs="Arial"/>
          <w:lang w:eastAsia="pl-PL"/>
        </w:rPr>
        <w:t>s</w:t>
      </w:r>
      <w:r>
        <w:rPr>
          <w:rFonts w:eastAsia="Times New Roman" w:cs="Arial"/>
          <w:lang w:eastAsia="pl-PL"/>
        </w:rPr>
        <w:t>ystemu</w:t>
      </w:r>
      <w:r w:rsidR="008E785F">
        <w:rPr>
          <w:rFonts w:eastAsia="Times New Roman" w:cs="Arial"/>
          <w:lang w:eastAsia="pl-PL"/>
        </w:rPr>
        <w:t>,</w:t>
      </w:r>
      <w:r w:rsidR="00DA70C1">
        <w:rPr>
          <w:rFonts w:eastAsia="Times New Roman" w:cs="Arial"/>
          <w:lang w:eastAsia="pl-PL"/>
        </w:rPr>
        <w:t xml:space="preserve"> zał</w:t>
      </w:r>
      <w:r w:rsidR="00426581">
        <w:rPr>
          <w:rFonts w:eastAsia="Times New Roman" w:cs="Arial"/>
          <w:lang w:eastAsia="pl-PL"/>
        </w:rPr>
        <w:t>óż</w:t>
      </w:r>
      <w:r w:rsidR="008E785F">
        <w:rPr>
          <w:rFonts w:eastAsia="Times New Roman" w:cs="Arial"/>
          <w:lang w:eastAsia="pl-PL"/>
        </w:rPr>
        <w:t xml:space="preserve"> </w:t>
      </w:r>
      <w:r w:rsidR="00A70D4B">
        <w:rPr>
          <w:rFonts w:eastAsia="Times New Roman" w:cs="Arial"/>
          <w:lang w:eastAsia="pl-PL"/>
        </w:rPr>
        <w:t>konto</w:t>
      </w:r>
      <w:r w:rsidR="008E785F">
        <w:rPr>
          <w:rFonts w:eastAsia="Times New Roman" w:cs="Arial"/>
          <w:lang w:eastAsia="pl-PL"/>
        </w:rPr>
        <w:t xml:space="preserve"> poprzez </w:t>
      </w:r>
      <w:hyperlink r:id="rId14" w:history="1">
        <w:r w:rsidR="002B5644" w:rsidRPr="00734779">
          <w:rPr>
            <w:rStyle w:val="Hipercze"/>
            <w:rFonts w:cs="Arial"/>
          </w:rPr>
          <w:t>stronę internetową systemu IGA</w:t>
        </w:r>
      </w:hyperlink>
      <w:r w:rsidR="003B7008" w:rsidRPr="003B7008">
        <w:rPr>
          <w:rStyle w:val="Hipercze"/>
          <w:rFonts w:cs="Arial"/>
          <w:vertAlign w:val="superscript"/>
        </w:rPr>
        <w:t>1</w:t>
      </w:r>
      <w:r w:rsidR="003B7008">
        <w:t>.</w:t>
      </w:r>
      <w:r w:rsidR="00F253AE" w:rsidRPr="00F253AE">
        <w:rPr>
          <w:rFonts w:cs="Arial"/>
        </w:rPr>
        <w:t xml:space="preserve"> </w:t>
      </w:r>
      <w:r w:rsidR="00BE2FBA">
        <w:rPr>
          <w:rFonts w:eastAsia="Times New Roman" w:cs="Arial"/>
          <w:lang w:eastAsia="pl-PL"/>
        </w:rPr>
        <w:t xml:space="preserve">W formularzu rejestracji </w:t>
      </w:r>
      <w:r w:rsidR="5E9A1C17">
        <w:rPr>
          <w:rFonts w:eastAsia="Times New Roman" w:cs="Arial"/>
          <w:lang w:eastAsia="pl-PL"/>
        </w:rPr>
        <w:t>w</w:t>
      </w:r>
      <w:r w:rsidR="48D5EA63" w:rsidRPr="59E37681">
        <w:rPr>
          <w:rFonts w:eastAsia="Times New Roman" w:cs="Arial"/>
          <w:lang w:eastAsia="pl-PL"/>
        </w:rPr>
        <w:t xml:space="preserve">prowadź wymagane </w:t>
      </w:r>
      <w:r w:rsidR="311C324D" w:rsidRPr="59E37681">
        <w:rPr>
          <w:rFonts w:eastAsia="Times New Roman" w:cs="Arial"/>
          <w:lang w:eastAsia="pl-PL"/>
        </w:rPr>
        <w:t>informacje</w:t>
      </w:r>
      <w:r w:rsidR="0082431A">
        <w:rPr>
          <w:rFonts w:eastAsia="Times New Roman" w:cs="Arial"/>
          <w:lang w:eastAsia="pl-PL"/>
        </w:rPr>
        <w:t>. Podaj</w:t>
      </w:r>
      <w:r w:rsidR="311C324D" w:rsidRPr="59E37681">
        <w:rPr>
          <w:rFonts w:eastAsia="Times New Roman" w:cs="Arial"/>
          <w:lang w:eastAsia="pl-PL"/>
        </w:rPr>
        <w:t xml:space="preserve">: </w:t>
      </w:r>
      <w:r w:rsidR="48D5EA63" w:rsidRPr="59E37681">
        <w:rPr>
          <w:rFonts w:eastAsia="Times New Roman" w:cs="Arial"/>
          <w:lang w:eastAsia="pl-PL"/>
        </w:rPr>
        <w:t xml:space="preserve">imię, nazwisko, </w:t>
      </w:r>
      <w:r w:rsidR="004730AA">
        <w:rPr>
          <w:rFonts w:eastAsia="Times New Roman" w:cs="Arial"/>
          <w:lang w:eastAsia="pl-PL"/>
        </w:rPr>
        <w:t>adres e-mail, hasło dostępu i</w:t>
      </w:r>
      <w:r w:rsidR="48D5EA63" w:rsidRPr="59E37681">
        <w:rPr>
          <w:rFonts w:eastAsia="Times New Roman" w:cs="Arial"/>
          <w:lang w:eastAsia="pl-PL"/>
        </w:rPr>
        <w:t xml:space="preserve"> potwierd</w:t>
      </w:r>
      <w:r w:rsidR="174D2C58" w:rsidRPr="59E37681">
        <w:rPr>
          <w:rFonts w:eastAsia="Times New Roman" w:cs="Arial"/>
          <w:lang w:eastAsia="pl-PL"/>
        </w:rPr>
        <w:t>ź</w:t>
      </w:r>
      <w:r w:rsidR="48D5EA63" w:rsidRPr="59E37681">
        <w:rPr>
          <w:rFonts w:eastAsia="Times New Roman" w:cs="Arial"/>
          <w:lang w:eastAsia="pl-PL"/>
        </w:rPr>
        <w:t xml:space="preserve">, że </w:t>
      </w:r>
      <w:r w:rsidR="0838FDD6" w:rsidRPr="59E37681">
        <w:rPr>
          <w:rFonts w:eastAsia="Times New Roman" w:cs="Arial"/>
          <w:lang w:eastAsia="pl-PL"/>
        </w:rPr>
        <w:t>zapoznałeś</w:t>
      </w:r>
      <w:r w:rsidR="5E9A1C17" w:rsidRPr="6C3198DF">
        <w:rPr>
          <w:rFonts w:eastAsia="Times New Roman" w:cs="Arial"/>
          <w:lang w:eastAsia="pl-PL"/>
        </w:rPr>
        <w:t>/aś</w:t>
      </w:r>
      <w:r w:rsidR="48D5EA63" w:rsidRPr="59E37681">
        <w:rPr>
          <w:rFonts w:eastAsia="Times New Roman" w:cs="Arial"/>
          <w:lang w:eastAsia="pl-PL"/>
        </w:rPr>
        <w:t xml:space="preserve"> się z zapisami Regulaminu</w:t>
      </w:r>
      <w:r w:rsidR="67345598">
        <w:rPr>
          <w:rFonts w:eastAsia="Times New Roman" w:cs="Arial"/>
          <w:lang w:eastAsia="pl-PL"/>
        </w:rPr>
        <w:t xml:space="preserve"> korzystania z </w:t>
      </w:r>
      <w:r w:rsidR="00B20E65">
        <w:rPr>
          <w:rFonts w:eastAsia="Times New Roman" w:cs="Arial"/>
          <w:lang w:eastAsia="pl-PL"/>
        </w:rPr>
        <w:t>s</w:t>
      </w:r>
      <w:r w:rsidR="67345598">
        <w:rPr>
          <w:rFonts w:eastAsia="Times New Roman" w:cs="Arial"/>
          <w:lang w:eastAsia="pl-PL"/>
        </w:rPr>
        <w:t>ystemu IGA</w:t>
      </w:r>
      <w:r w:rsidR="48D5EA63" w:rsidRPr="59E37681">
        <w:rPr>
          <w:rFonts w:eastAsia="Times New Roman" w:cs="Arial"/>
          <w:lang w:eastAsia="pl-PL"/>
        </w:rPr>
        <w:t xml:space="preserve">. </w:t>
      </w:r>
      <w:r w:rsidR="00C14134">
        <w:rPr>
          <w:rFonts w:eastAsia="Times New Roman" w:cs="Arial"/>
          <w:lang w:eastAsia="pl-PL"/>
        </w:rPr>
        <w:t>Wówczas</w:t>
      </w:r>
      <w:r w:rsidR="5E9A1C17">
        <w:rPr>
          <w:rFonts w:eastAsia="Times New Roman" w:cs="Arial"/>
          <w:lang w:eastAsia="pl-PL"/>
        </w:rPr>
        <w:t xml:space="preserve"> </w:t>
      </w:r>
      <w:r w:rsidR="2412198B">
        <w:rPr>
          <w:rFonts w:eastAsia="Times New Roman" w:cs="Arial"/>
          <w:lang w:eastAsia="pl-PL"/>
        </w:rPr>
        <w:t>s</w:t>
      </w:r>
      <w:r w:rsidR="5E9A1C17">
        <w:rPr>
          <w:rFonts w:eastAsia="Times New Roman" w:cs="Arial"/>
          <w:lang w:eastAsia="pl-PL"/>
        </w:rPr>
        <w:t xml:space="preserve">ystem </w:t>
      </w:r>
      <w:r w:rsidR="48D5EA63" w:rsidRPr="59E37681">
        <w:rPr>
          <w:rFonts w:eastAsia="Times New Roman" w:cs="Arial"/>
          <w:lang w:eastAsia="pl-PL"/>
        </w:rPr>
        <w:t>automatyczn</w:t>
      </w:r>
      <w:r w:rsidR="001E55E5">
        <w:rPr>
          <w:rFonts w:eastAsia="Times New Roman" w:cs="Arial"/>
          <w:lang w:eastAsia="pl-PL"/>
        </w:rPr>
        <w:t>ie</w:t>
      </w:r>
      <w:r w:rsidR="48D5EA63" w:rsidRPr="59E37681">
        <w:rPr>
          <w:rFonts w:eastAsia="Times New Roman" w:cs="Arial"/>
          <w:lang w:eastAsia="pl-PL"/>
        </w:rPr>
        <w:t xml:space="preserve"> przesyła na podany adres </w:t>
      </w:r>
      <w:r w:rsidR="5E9A1C17">
        <w:rPr>
          <w:rFonts w:eastAsia="Times New Roman" w:cs="Arial"/>
          <w:lang w:eastAsia="pl-PL"/>
        </w:rPr>
        <w:t>e-mail</w:t>
      </w:r>
      <w:r w:rsidR="48D5EA63" w:rsidRPr="59E37681">
        <w:rPr>
          <w:rFonts w:eastAsia="Times New Roman" w:cs="Arial"/>
          <w:lang w:eastAsia="pl-PL"/>
        </w:rPr>
        <w:t xml:space="preserve"> wiadomość</w:t>
      </w:r>
      <w:r w:rsidR="00C14134">
        <w:rPr>
          <w:rFonts w:eastAsia="Times New Roman" w:cs="Arial"/>
          <w:lang w:eastAsia="pl-PL"/>
        </w:rPr>
        <w:t xml:space="preserve"> z </w:t>
      </w:r>
      <w:r w:rsidR="48D5EA63" w:rsidRPr="59E37681">
        <w:rPr>
          <w:rFonts w:eastAsia="Times New Roman" w:cs="Arial"/>
          <w:lang w:eastAsia="pl-PL"/>
        </w:rPr>
        <w:t>link</w:t>
      </w:r>
      <w:r w:rsidR="00C14134">
        <w:rPr>
          <w:rFonts w:eastAsia="Times New Roman" w:cs="Arial"/>
          <w:lang w:eastAsia="pl-PL"/>
        </w:rPr>
        <w:t>iem</w:t>
      </w:r>
      <w:r w:rsidR="48D5EA63" w:rsidRPr="59E37681">
        <w:rPr>
          <w:rFonts w:eastAsia="Times New Roman" w:cs="Arial"/>
          <w:lang w:eastAsia="pl-PL"/>
        </w:rPr>
        <w:t>, za</w:t>
      </w:r>
      <w:r w:rsidR="6C6A4DFE" w:rsidRPr="59E37681">
        <w:rPr>
          <w:rFonts w:eastAsia="Times New Roman" w:cs="Arial"/>
          <w:lang w:eastAsia="pl-PL"/>
        </w:rPr>
        <w:t xml:space="preserve"> </w:t>
      </w:r>
      <w:r w:rsidR="004730AA">
        <w:rPr>
          <w:rFonts w:eastAsia="Times New Roman" w:cs="Arial"/>
          <w:lang w:eastAsia="pl-PL"/>
        </w:rPr>
        <w:t xml:space="preserve">pomocą </w:t>
      </w:r>
      <w:r w:rsidR="48D5EA63" w:rsidRPr="59E37681">
        <w:rPr>
          <w:rFonts w:eastAsia="Times New Roman" w:cs="Arial"/>
          <w:lang w:eastAsia="pl-PL"/>
        </w:rPr>
        <w:t xml:space="preserve">którego możesz aktywować </w:t>
      </w:r>
      <w:r w:rsidR="2412198B" w:rsidRPr="6C3198DF">
        <w:rPr>
          <w:rFonts w:eastAsia="Times New Roman" w:cs="Arial"/>
          <w:lang w:eastAsia="pl-PL"/>
        </w:rPr>
        <w:t>k</w:t>
      </w:r>
      <w:r w:rsidR="48D5EA63" w:rsidRPr="59E37681">
        <w:rPr>
          <w:rFonts w:eastAsia="Times New Roman" w:cs="Arial"/>
          <w:lang w:eastAsia="pl-PL"/>
        </w:rPr>
        <w:t>onto przy pierwszym logowaniu do systemu. Przesłany link jest ważny 24 godziny.</w:t>
      </w:r>
    </w:p>
    <w:p w14:paraId="0D49592C" w14:textId="77777777" w:rsidR="00667C87" w:rsidRDefault="00667C87" w:rsidP="00C20941">
      <w:pPr>
        <w:tabs>
          <w:tab w:val="left" w:pos="0"/>
        </w:tabs>
        <w:spacing w:line="288" w:lineRule="auto"/>
        <w:rPr>
          <w:rFonts w:eastAsia="Times New Roman" w:cs="Arial"/>
          <w:szCs w:val="24"/>
          <w:lang w:eastAsia="pl-PL"/>
        </w:rPr>
      </w:pPr>
      <w:r>
        <w:rPr>
          <w:rFonts w:eastAsia="Times New Roman" w:cs="Arial"/>
          <w:szCs w:val="24"/>
          <w:lang w:eastAsia="pl-PL"/>
        </w:rPr>
        <w:t>Wymagania systemu dotyczące haseł do konta:</w:t>
      </w:r>
    </w:p>
    <w:p w14:paraId="51EEAD7F" w14:textId="3733DFB2" w:rsidR="00667C87" w:rsidRDefault="00667C87" w:rsidP="00C20941">
      <w:pPr>
        <w:pStyle w:val="Akapitzlist"/>
        <w:numPr>
          <w:ilvl w:val="0"/>
          <w:numId w:val="37"/>
        </w:numPr>
        <w:tabs>
          <w:tab w:val="left" w:pos="0"/>
        </w:tabs>
        <w:spacing w:line="288" w:lineRule="auto"/>
        <w:ind w:left="567" w:hanging="283"/>
        <w:rPr>
          <w:rFonts w:ascii="Arial" w:eastAsia="Times New Roman" w:hAnsi="Arial" w:cs="Arial"/>
          <w:szCs w:val="24"/>
          <w:lang w:eastAsia="pl-PL"/>
        </w:rPr>
      </w:pPr>
      <w:r>
        <w:rPr>
          <w:rFonts w:ascii="Arial" w:eastAsia="Times New Roman" w:hAnsi="Arial" w:cs="Arial"/>
          <w:szCs w:val="24"/>
          <w:lang w:eastAsia="pl-PL"/>
        </w:rPr>
        <w:t xml:space="preserve">minimalna długość hasła </w:t>
      </w:r>
      <w:r w:rsidRPr="001F0220">
        <w:rPr>
          <w:rFonts w:ascii="Arial" w:eastAsia="Times New Roman" w:hAnsi="Arial" w:cs="Arial"/>
          <w:szCs w:val="24"/>
          <w:lang w:eastAsia="pl-PL"/>
        </w:rPr>
        <w:t xml:space="preserve">wynosi </w:t>
      </w:r>
      <w:r w:rsidR="00152E2E" w:rsidRPr="001F0220">
        <w:rPr>
          <w:rFonts w:ascii="Arial" w:eastAsia="Times New Roman" w:hAnsi="Arial" w:cs="Arial"/>
          <w:szCs w:val="24"/>
          <w:lang w:eastAsia="pl-PL"/>
        </w:rPr>
        <w:t xml:space="preserve">12 </w:t>
      </w:r>
      <w:r w:rsidRPr="001F0220">
        <w:rPr>
          <w:rFonts w:ascii="Arial" w:eastAsia="Times New Roman" w:hAnsi="Arial" w:cs="Arial"/>
          <w:szCs w:val="24"/>
          <w:lang w:eastAsia="pl-PL"/>
        </w:rPr>
        <w:t>(</w:t>
      </w:r>
      <w:r w:rsidR="00152E2E" w:rsidRPr="001F0220">
        <w:rPr>
          <w:rFonts w:ascii="Arial" w:eastAsia="Times New Roman" w:hAnsi="Arial" w:cs="Arial"/>
          <w:szCs w:val="24"/>
          <w:lang w:eastAsia="pl-PL"/>
        </w:rPr>
        <w:t>dwanaście</w:t>
      </w:r>
      <w:r w:rsidRPr="001F0220">
        <w:rPr>
          <w:rFonts w:ascii="Arial" w:eastAsia="Times New Roman" w:hAnsi="Arial" w:cs="Arial"/>
          <w:szCs w:val="24"/>
          <w:lang w:eastAsia="pl-PL"/>
        </w:rPr>
        <w:t>) znaków</w:t>
      </w:r>
      <w:r w:rsidRPr="003B7008">
        <w:rPr>
          <w:rFonts w:ascii="Arial" w:eastAsia="Times New Roman" w:hAnsi="Arial" w:cs="Arial"/>
          <w:szCs w:val="24"/>
          <w:lang w:eastAsia="pl-PL"/>
        </w:rPr>
        <w:t>;</w:t>
      </w:r>
    </w:p>
    <w:p w14:paraId="4C82CA09" w14:textId="11144729" w:rsidR="00667C87" w:rsidRPr="00A965FB" w:rsidRDefault="231F4C9C" w:rsidP="00C20941">
      <w:pPr>
        <w:pStyle w:val="Akapitzlist"/>
        <w:numPr>
          <w:ilvl w:val="0"/>
          <w:numId w:val="37"/>
        </w:numPr>
        <w:spacing w:line="288" w:lineRule="auto"/>
        <w:ind w:left="567" w:hanging="283"/>
        <w:rPr>
          <w:rStyle w:val="z-label"/>
          <w:rFonts w:ascii="Arial" w:eastAsia="Times New Roman" w:hAnsi="Arial" w:cs="Arial"/>
          <w:lang w:eastAsia="pl-PL"/>
        </w:rPr>
      </w:pPr>
      <w:r w:rsidRPr="6E9F4BCC">
        <w:rPr>
          <w:rFonts w:ascii="Arial" w:eastAsia="Times New Roman" w:hAnsi="Arial" w:cs="Arial"/>
          <w:lang w:eastAsia="pl-PL"/>
        </w:rPr>
        <w:t>hasło zawiera małą i wielką literę oraz cyfr</w:t>
      </w:r>
      <w:r w:rsidR="355F4691" w:rsidRPr="6E9F4BCC">
        <w:rPr>
          <w:rFonts w:ascii="Arial" w:eastAsia="Times New Roman" w:hAnsi="Arial" w:cs="Arial"/>
          <w:lang w:eastAsia="pl-PL"/>
        </w:rPr>
        <w:t>ę</w:t>
      </w:r>
      <w:r w:rsidRPr="6E9F4BCC">
        <w:rPr>
          <w:rFonts w:ascii="Arial" w:eastAsia="Times New Roman" w:hAnsi="Arial" w:cs="Arial"/>
          <w:lang w:eastAsia="pl-PL"/>
        </w:rPr>
        <w:t xml:space="preserve"> i znak specjalny (tj.: </w:t>
      </w:r>
      <w:r w:rsidRPr="6E9F4BCC">
        <w:rPr>
          <w:rStyle w:val="z-label"/>
          <w:rFonts w:ascii="Arial" w:hAnsi="Arial" w:cs="Arial"/>
        </w:rPr>
        <w:t>@#$%^+=);</w:t>
      </w:r>
    </w:p>
    <w:p w14:paraId="508DA07F" w14:textId="7CEEFC18" w:rsidR="00667C87" w:rsidRPr="00A965FB" w:rsidRDefault="00667C87" w:rsidP="00C20941">
      <w:pPr>
        <w:pStyle w:val="Akapitzlist"/>
        <w:numPr>
          <w:ilvl w:val="0"/>
          <w:numId w:val="37"/>
        </w:numPr>
        <w:tabs>
          <w:tab w:val="left" w:pos="0"/>
        </w:tabs>
        <w:spacing w:line="288" w:lineRule="auto"/>
        <w:ind w:left="567" w:hanging="283"/>
        <w:rPr>
          <w:rStyle w:val="z-label"/>
          <w:rFonts w:ascii="Arial" w:eastAsia="Times New Roman" w:hAnsi="Arial" w:cs="Arial"/>
          <w:szCs w:val="24"/>
          <w:lang w:eastAsia="pl-PL"/>
        </w:rPr>
      </w:pPr>
      <w:r>
        <w:rPr>
          <w:rStyle w:val="z-label"/>
          <w:rFonts w:ascii="Arial" w:hAnsi="Arial" w:cs="Arial"/>
          <w:szCs w:val="24"/>
        </w:rPr>
        <w:t>zmiana hasła następuje nie rzadziej niż co 30 dni;</w:t>
      </w:r>
    </w:p>
    <w:p w14:paraId="6453112F" w14:textId="0ACCF304" w:rsidR="00667C87" w:rsidRPr="00D71100" w:rsidRDefault="47F0482E" w:rsidP="00C20941">
      <w:pPr>
        <w:pStyle w:val="Akapitzlist"/>
        <w:numPr>
          <w:ilvl w:val="0"/>
          <w:numId w:val="37"/>
        </w:numPr>
        <w:spacing w:line="288" w:lineRule="auto"/>
        <w:ind w:left="567" w:hanging="283"/>
        <w:rPr>
          <w:rStyle w:val="z-label"/>
          <w:rFonts w:ascii="Arial" w:eastAsia="Times New Roman" w:hAnsi="Arial" w:cs="Arial"/>
          <w:lang w:eastAsia="pl-PL"/>
        </w:rPr>
      </w:pPr>
      <w:r w:rsidRPr="59E37681">
        <w:rPr>
          <w:rStyle w:val="z-label"/>
          <w:rFonts w:ascii="Arial" w:hAnsi="Arial" w:cs="Arial"/>
        </w:rPr>
        <w:t>hasło nie może być powszechnie używanymi słowami, w szczególności nie należy jako hasło wykorzystywać: dat, imion, nazwisk, inicjałów, numerów rejestracyjnych samochodów, numerów telefonów bądź innych nazw bezpośrednio kojarzących się z Użytkownikiem.</w:t>
      </w:r>
    </w:p>
    <w:p w14:paraId="61C72B3D" w14:textId="6DDF55B1" w:rsidR="00667C87" w:rsidRPr="00D71100" w:rsidRDefault="00667C87" w:rsidP="00C20941">
      <w:pPr>
        <w:tabs>
          <w:tab w:val="left" w:pos="0"/>
        </w:tabs>
        <w:spacing w:line="288" w:lineRule="auto"/>
        <w:rPr>
          <w:rFonts w:eastAsia="Times New Roman" w:cs="Arial"/>
          <w:szCs w:val="24"/>
          <w:lang w:eastAsia="pl-PL"/>
        </w:rPr>
      </w:pPr>
      <w:r>
        <w:rPr>
          <w:rFonts w:eastAsia="Times New Roman" w:cs="Arial"/>
          <w:szCs w:val="24"/>
          <w:lang w:eastAsia="pl-PL"/>
        </w:rPr>
        <w:t>Po trzykrotnym wprowadzeniu błędnego hasła Twoje konto zostanie zablokowane. Odblokowanie będzie możliwe po zgłoszeniu incydentu na adres</w:t>
      </w:r>
      <w:r w:rsidR="007C644E">
        <w:rPr>
          <w:rFonts w:eastAsia="Times New Roman" w:cs="Arial"/>
          <w:szCs w:val="24"/>
          <w:lang w:eastAsia="pl-PL"/>
        </w:rPr>
        <w:t xml:space="preserve"> </w:t>
      </w:r>
      <w:hyperlink r:id="rId15" w:history="1">
        <w:r w:rsidR="007C644E" w:rsidRPr="009407F7">
          <w:rPr>
            <w:rStyle w:val="Hipercze"/>
            <w:rFonts w:eastAsia="Times New Roman" w:cs="Arial"/>
            <w:szCs w:val="24"/>
            <w:lang w:eastAsia="pl-PL"/>
          </w:rPr>
          <w:t xml:space="preserve">e-mail Administratora Lokalnego </w:t>
        </w:r>
        <w:r w:rsidR="007B6D4D" w:rsidRPr="009407F7">
          <w:rPr>
            <w:rStyle w:val="Hipercze"/>
            <w:rFonts w:eastAsia="Times New Roman" w:cs="Arial"/>
            <w:szCs w:val="24"/>
            <w:lang w:eastAsia="pl-PL"/>
          </w:rPr>
          <w:t>s</w:t>
        </w:r>
        <w:r w:rsidR="007C644E" w:rsidRPr="009407F7">
          <w:rPr>
            <w:rStyle w:val="Hipercze"/>
            <w:rFonts w:eastAsia="Times New Roman" w:cs="Arial"/>
            <w:szCs w:val="24"/>
            <w:lang w:eastAsia="pl-PL"/>
          </w:rPr>
          <w:t>ystemu IGA</w:t>
        </w:r>
        <w:r w:rsidR="007C644E" w:rsidRPr="009407F7">
          <w:rPr>
            <w:rStyle w:val="Hipercze"/>
            <w:rFonts w:eastAsia="Times New Roman" w:cs="Arial"/>
            <w:szCs w:val="24"/>
            <w:vertAlign w:val="superscript"/>
            <w:lang w:eastAsia="pl-PL"/>
          </w:rPr>
          <w:footnoteReference w:id="3"/>
        </w:r>
      </w:hyperlink>
      <w:r w:rsidRPr="350D3AC7">
        <w:rPr>
          <w:rFonts w:eastAsia="Times New Roman" w:cs="Arial"/>
          <w:szCs w:val="24"/>
          <w:lang w:eastAsia="pl-PL"/>
        </w:rPr>
        <w:t>.</w:t>
      </w:r>
    </w:p>
    <w:p w14:paraId="6502F493" w14:textId="780FA8B4" w:rsidR="00F638EE" w:rsidRPr="00DE6E1D" w:rsidRDefault="2B33A647" w:rsidP="00C20941">
      <w:pPr>
        <w:spacing w:line="288" w:lineRule="auto"/>
        <w:rPr>
          <w:rFonts w:cs="Arial"/>
        </w:rPr>
      </w:pPr>
      <w:r w:rsidRPr="6C3198DF">
        <w:rPr>
          <w:rFonts w:cs="Arial"/>
        </w:rPr>
        <w:t xml:space="preserve">Założenie konta w </w:t>
      </w:r>
      <w:r w:rsidR="4202ACFC" w:rsidRPr="6C3198DF">
        <w:rPr>
          <w:rFonts w:cs="Arial"/>
        </w:rPr>
        <w:t xml:space="preserve">systemie </w:t>
      </w:r>
      <w:r w:rsidR="00074E47">
        <w:rPr>
          <w:rFonts w:cs="Arial"/>
        </w:rPr>
        <w:t xml:space="preserve">IGA </w:t>
      </w:r>
      <w:r w:rsidR="4202ACFC" w:rsidRPr="6C3198DF">
        <w:rPr>
          <w:rFonts w:cs="Arial"/>
        </w:rPr>
        <w:t>umożliwia prowadzenie korespondencji z</w:t>
      </w:r>
      <w:r w:rsidR="0097130C">
        <w:rPr>
          <w:rFonts w:cs="Arial"/>
        </w:rPr>
        <w:t xml:space="preserve"> </w:t>
      </w:r>
      <w:r w:rsidR="00E56037" w:rsidRPr="001F0220">
        <w:rPr>
          <w:rFonts w:cs="Arial"/>
        </w:rPr>
        <w:t>LGD i IZ</w:t>
      </w:r>
      <w:r w:rsidR="4202ACFC" w:rsidRPr="001F0220">
        <w:rPr>
          <w:rFonts w:cs="Arial"/>
        </w:rPr>
        <w:t>.</w:t>
      </w:r>
    </w:p>
    <w:p w14:paraId="7EC8701F" w14:textId="09EA72C7" w:rsidR="00EB2756" w:rsidRDefault="2B33A647" w:rsidP="00C20941">
      <w:pPr>
        <w:spacing w:line="288" w:lineRule="auto"/>
        <w:rPr>
          <w:rFonts w:cs="Arial"/>
        </w:rPr>
      </w:pPr>
      <w:r w:rsidRPr="50DDBB22">
        <w:rPr>
          <w:rFonts w:cs="Arial"/>
        </w:rPr>
        <w:t xml:space="preserve">Szczegółowe </w:t>
      </w:r>
      <w:r w:rsidR="006858E7" w:rsidRPr="50DDBB22">
        <w:rPr>
          <w:rFonts w:cs="Arial"/>
        </w:rPr>
        <w:t>i</w:t>
      </w:r>
      <w:r w:rsidR="009D0BA5" w:rsidRPr="50DDBB22">
        <w:rPr>
          <w:rFonts w:cs="Arial"/>
        </w:rPr>
        <w:t xml:space="preserve">nformacje </w:t>
      </w:r>
      <w:r w:rsidRPr="50DDBB22">
        <w:rPr>
          <w:rFonts w:cs="Arial"/>
        </w:rPr>
        <w:t xml:space="preserve">dotyczące zasad </w:t>
      </w:r>
      <w:r w:rsidR="2A93F7C3" w:rsidRPr="50DDBB22">
        <w:rPr>
          <w:rFonts w:cs="Arial"/>
        </w:rPr>
        <w:t xml:space="preserve">funkcjonowania </w:t>
      </w:r>
      <w:r w:rsidR="009D0BA5" w:rsidRPr="50DDBB22">
        <w:rPr>
          <w:rFonts w:cs="Arial"/>
        </w:rPr>
        <w:t xml:space="preserve">systemu </w:t>
      </w:r>
      <w:r w:rsidR="2A93F7C3" w:rsidRPr="50DDBB22">
        <w:rPr>
          <w:rFonts w:cs="Arial"/>
        </w:rPr>
        <w:t xml:space="preserve">zostały ujęte w </w:t>
      </w:r>
      <w:r w:rsidRPr="50DDBB22">
        <w:rPr>
          <w:rFonts w:cs="Arial"/>
        </w:rPr>
        <w:t xml:space="preserve">Regulaminie korzystania z </w:t>
      </w:r>
      <w:r w:rsidR="2412198B" w:rsidRPr="50DDBB22">
        <w:rPr>
          <w:rFonts w:cs="Arial"/>
        </w:rPr>
        <w:t>s</w:t>
      </w:r>
      <w:r w:rsidRPr="50DDBB22">
        <w:rPr>
          <w:rFonts w:cs="Arial"/>
        </w:rPr>
        <w:t xml:space="preserve">ystemu IGA oraz </w:t>
      </w:r>
      <w:r w:rsidR="45CA0F9E" w:rsidRPr="50DDBB22">
        <w:rPr>
          <w:rFonts w:eastAsia="Arial" w:cs="Arial"/>
          <w:szCs w:val="24"/>
        </w:rPr>
        <w:t xml:space="preserve">Instrukcji użytkownika zewnętrznego Systemu IGA wspierającego </w:t>
      </w:r>
      <w:r w:rsidR="45CA0F9E" w:rsidRPr="00FE71E4">
        <w:rPr>
          <w:rFonts w:eastAsia="Arial" w:cs="Arial"/>
          <w:szCs w:val="24"/>
        </w:rPr>
        <w:t>wdrażanie FEM 2021</w:t>
      </w:r>
      <w:r w:rsidR="45CA0F9E" w:rsidRPr="50DDBB22">
        <w:rPr>
          <w:rFonts w:eastAsia="Arial" w:cs="Arial"/>
          <w:szCs w:val="24"/>
        </w:rPr>
        <w:t>-2027</w:t>
      </w:r>
      <w:r w:rsidRPr="50DDBB22">
        <w:rPr>
          <w:rFonts w:cs="Arial"/>
        </w:rPr>
        <w:t>.</w:t>
      </w:r>
      <w:r w:rsidR="00234A01" w:rsidRPr="00234A01">
        <w:rPr>
          <w:rFonts w:cs="Arial"/>
        </w:rPr>
        <w:t xml:space="preserve"> Dokumenty te dostępne są po zalogowaniu do systemu IGA w zakładce „Dokumenty”. Dodatkowo Regulamin korzystania z systemu IGA opublikowany jest na </w:t>
      </w:r>
      <w:hyperlink r:id="rId16" w:tooltip="Przejdź na stronę systemu IGA" w:history="1">
        <w:r w:rsidR="00234A01" w:rsidRPr="004327EC">
          <w:rPr>
            <w:rStyle w:val="Hipercze"/>
            <w:rFonts w:cs="Arial"/>
          </w:rPr>
          <w:t>stronie internetowej systemu IGA</w:t>
        </w:r>
      </w:hyperlink>
      <w:r w:rsidR="000071EF" w:rsidRPr="000071EF">
        <w:rPr>
          <w:rStyle w:val="Hipercze"/>
          <w:rFonts w:cs="Arial"/>
          <w:vertAlign w:val="superscript"/>
        </w:rPr>
        <w:t>1</w:t>
      </w:r>
      <w:r w:rsidR="00234A01" w:rsidRPr="00234A01">
        <w:rPr>
          <w:rFonts w:cs="Arial"/>
        </w:rPr>
        <w:t xml:space="preserve">. </w:t>
      </w:r>
      <w:r w:rsidRPr="50DDBB22">
        <w:rPr>
          <w:rFonts w:cs="Arial"/>
        </w:rPr>
        <w:br w:type="page"/>
      </w:r>
    </w:p>
    <w:p w14:paraId="51FBF1AB" w14:textId="24D95F49" w:rsidR="00F638EE" w:rsidRPr="00DE6E1D" w:rsidRDefault="00F638EE" w:rsidP="00C20941">
      <w:pPr>
        <w:pStyle w:val="Podtytu"/>
        <w:spacing w:line="288" w:lineRule="auto"/>
      </w:pPr>
      <w:r w:rsidRPr="00DE6E1D">
        <w:lastRenderedPageBreak/>
        <w:t xml:space="preserve">Najistotniejsze uwarunkowania systemowe: </w:t>
      </w:r>
    </w:p>
    <w:p w14:paraId="49731C8A" w14:textId="77777777" w:rsidR="00F638EE" w:rsidRPr="00EB2756" w:rsidRDefault="00F638EE" w:rsidP="00C20941">
      <w:pPr>
        <w:numPr>
          <w:ilvl w:val="0"/>
          <w:numId w:val="39"/>
        </w:numPr>
        <w:suppressAutoHyphens/>
        <w:spacing w:line="288" w:lineRule="auto"/>
        <w:ind w:left="567" w:hanging="283"/>
        <w:rPr>
          <w:rFonts w:cs="Arial"/>
        </w:rPr>
      </w:pPr>
      <w:r w:rsidRPr="3AC16E91">
        <w:rPr>
          <w:rFonts w:cs="Arial"/>
        </w:rPr>
        <w:t>dla niektórych pól określone zostały limity znaków;</w:t>
      </w:r>
    </w:p>
    <w:p w14:paraId="601AB7CB" w14:textId="77777777" w:rsidR="00F638EE" w:rsidRPr="00EB2756" w:rsidRDefault="4001A321" w:rsidP="00C20941">
      <w:pPr>
        <w:numPr>
          <w:ilvl w:val="0"/>
          <w:numId w:val="39"/>
        </w:numPr>
        <w:suppressAutoHyphens/>
        <w:spacing w:line="288" w:lineRule="auto"/>
        <w:ind w:left="567" w:hanging="283"/>
        <w:rPr>
          <w:rFonts w:cs="Arial"/>
        </w:rPr>
      </w:pPr>
      <w:r w:rsidRPr="003D77C1">
        <w:rPr>
          <w:rFonts w:cs="Arial"/>
        </w:rPr>
        <w:t xml:space="preserve">wprowadzanie danych w poszczególnych zakładkach/polach możliwe jest po kliknięciu ikony </w:t>
      </w:r>
      <w:r w:rsidR="00F638EE" w:rsidRPr="0041187E">
        <w:rPr>
          <w:rFonts w:cs="Arial"/>
          <w:noProof/>
          <w:lang w:eastAsia="pl-PL"/>
        </w:rPr>
        <w:drawing>
          <wp:inline distT="0" distB="0" distL="0" distR="0" wp14:anchorId="546C59D9" wp14:editId="314D95CA">
            <wp:extent cx="250317" cy="270000"/>
            <wp:effectExtent l="0" t="0" r="0" b="0"/>
            <wp:docPr id="5" name="Obraz 5" descr="Edytuj" title="Edyt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BEBA8EAE-BF5A-486C-A8C5-ECC9F3942E4B}">
                          <a14:imgProps xmlns:a14="http://schemas.microsoft.com/office/drawing/2010/main">
                            <a14:imgLayer r:embed="rId18">
                              <a14:imgEffect>
                                <a14:sharpenSoften amount="50000"/>
                              </a14:imgEffect>
                              <a14:imgEffect>
                                <a14:brightnessContrast contrast="50000"/>
                              </a14:imgEffect>
                            </a14:imgLayer>
                          </a14:imgProps>
                        </a:ext>
                      </a:extLst>
                    </a:blip>
                    <a:srcRect l="21467" t="21396" r="20665" b="16185"/>
                    <a:stretch/>
                  </pic:blipFill>
                  <pic:spPr bwMode="auto">
                    <a:xfrm>
                      <a:off x="0" y="0"/>
                      <a:ext cx="250317" cy="270000"/>
                    </a:xfrm>
                    <a:prstGeom prst="rect">
                      <a:avLst/>
                    </a:prstGeom>
                    <a:ln>
                      <a:noFill/>
                    </a:ln>
                    <a:extLst>
                      <a:ext uri="{53640926-AAD7-44D8-BBD7-CCE9431645EC}">
                        <a14:shadowObscured xmlns:a14="http://schemas.microsoft.com/office/drawing/2010/main"/>
                      </a:ext>
                    </a:extLst>
                  </pic:spPr>
                </pic:pic>
              </a:graphicData>
            </a:graphic>
          </wp:inline>
        </w:drawing>
      </w:r>
      <w:r w:rsidRPr="00EB2756">
        <w:rPr>
          <w:rFonts w:cs="Arial"/>
        </w:rPr>
        <w:t xml:space="preserve"> w prawym górnym rogu;</w:t>
      </w:r>
    </w:p>
    <w:p w14:paraId="7C09C288" w14:textId="77777777" w:rsidR="00F638EE" w:rsidRPr="00A12376" w:rsidRDefault="00F638EE" w:rsidP="00C20941">
      <w:pPr>
        <w:numPr>
          <w:ilvl w:val="0"/>
          <w:numId w:val="39"/>
        </w:numPr>
        <w:suppressAutoHyphens/>
        <w:spacing w:line="288" w:lineRule="auto"/>
        <w:ind w:left="567" w:hanging="283"/>
        <w:rPr>
          <w:rFonts w:cs="Arial"/>
        </w:rPr>
      </w:pPr>
      <w:r w:rsidRPr="00A12376">
        <w:rPr>
          <w:rFonts w:cs="Arial"/>
        </w:rPr>
        <w:t xml:space="preserve">zapisywanie treści następuje po kliknięciu ikony </w:t>
      </w:r>
      <w:r w:rsidRPr="0041187E">
        <w:rPr>
          <w:rFonts w:cs="Arial"/>
          <w:noProof/>
          <w:lang w:eastAsia="pl-PL"/>
        </w:rPr>
        <w:drawing>
          <wp:inline distT="0" distB="0" distL="0" distR="0" wp14:anchorId="686D3057" wp14:editId="78CA0B2D">
            <wp:extent cx="254157" cy="270000"/>
            <wp:effectExtent l="0" t="0" r="0" b="0"/>
            <wp:docPr id="6" name="Obraz 6" descr="Zapisz" title="Zapi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BEBA8EAE-BF5A-486C-A8C5-ECC9F3942E4B}">
                          <a14:imgProps xmlns:a14="http://schemas.microsoft.com/office/drawing/2010/main">
                            <a14:imgLayer r:embed="rId20">
                              <a14:imgEffect>
                                <a14:sharpenSoften amount="50000"/>
                              </a14:imgEffect>
                              <a14:imgEffect>
                                <a14:brightnessContrast contrast="50000"/>
                              </a14:imgEffect>
                            </a14:imgLayer>
                          </a14:imgProps>
                        </a:ext>
                      </a:extLst>
                    </a:blip>
                    <a:srcRect l="13012" t="7464" r="10760" b="9175"/>
                    <a:stretch/>
                  </pic:blipFill>
                  <pic:spPr bwMode="auto">
                    <a:xfrm>
                      <a:off x="0" y="0"/>
                      <a:ext cx="254157" cy="270000"/>
                    </a:xfrm>
                    <a:prstGeom prst="rect">
                      <a:avLst/>
                    </a:prstGeom>
                    <a:ln>
                      <a:noFill/>
                    </a:ln>
                    <a:extLst>
                      <a:ext uri="{53640926-AAD7-44D8-BBD7-CCE9431645EC}">
                        <a14:shadowObscured xmlns:a14="http://schemas.microsoft.com/office/drawing/2010/main"/>
                      </a:ext>
                    </a:extLst>
                  </pic:spPr>
                </pic:pic>
              </a:graphicData>
            </a:graphic>
          </wp:inline>
        </w:drawing>
      </w:r>
      <w:r w:rsidRPr="00A12376">
        <w:rPr>
          <w:rFonts w:cs="Arial"/>
        </w:rPr>
        <w:t xml:space="preserve">, przed zapisaniem danych możliwe jest ich zwalidowanie po kliknięciu ikony </w:t>
      </w:r>
      <w:r w:rsidRPr="0041187E">
        <w:rPr>
          <w:rFonts w:cs="Arial"/>
          <w:noProof/>
          <w:lang w:eastAsia="pl-PL"/>
        </w:rPr>
        <w:drawing>
          <wp:inline distT="0" distB="0" distL="0" distR="0" wp14:anchorId="35F7875D" wp14:editId="424555FE">
            <wp:extent cx="308573" cy="270000"/>
            <wp:effectExtent l="0" t="0" r="0" b="0"/>
            <wp:docPr id="9" name="Obraz 9" descr="Waliduj" title="Walid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sharpenSoften amount="50000"/>
                              </a14:imgEffect>
                              <a14:imgEffect>
                                <a14:brightnessContrast contrast="50000"/>
                              </a14:imgEffect>
                            </a14:imgLayer>
                          </a14:imgProps>
                        </a:ext>
                      </a:extLst>
                    </a:blip>
                    <a:stretch>
                      <a:fillRect/>
                    </a:stretch>
                  </pic:blipFill>
                  <pic:spPr>
                    <a:xfrm>
                      <a:off x="0" y="0"/>
                      <a:ext cx="308573" cy="270000"/>
                    </a:xfrm>
                    <a:prstGeom prst="rect">
                      <a:avLst/>
                    </a:prstGeom>
                  </pic:spPr>
                </pic:pic>
              </a:graphicData>
            </a:graphic>
          </wp:inline>
        </w:drawing>
      </w:r>
      <w:r w:rsidRPr="00A12376">
        <w:rPr>
          <w:rFonts w:cs="Arial"/>
        </w:rPr>
        <w:t>;</w:t>
      </w:r>
    </w:p>
    <w:p w14:paraId="38E431E1" w14:textId="43527F40" w:rsidR="000D7EB9" w:rsidRDefault="16CBCCC2" w:rsidP="00C20941">
      <w:pPr>
        <w:numPr>
          <w:ilvl w:val="0"/>
          <w:numId w:val="39"/>
        </w:numPr>
        <w:suppressAutoHyphens/>
        <w:spacing w:line="288" w:lineRule="auto"/>
        <w:ind w:left="567" w:hanging="283"/>
        <w:rPr>
          <w:rFonts w:cs="Arial"/>
        </w:rPr>
      </w:pPr>
      <w:r w:rsidRPr="3AC16E91">
        <w:rPr>
          <w:rFonts w:cs="Arial"/>
        </w:rPr>
        <w:t xml:space="preserve">przejście do następnej zakładki możliwe jest po zapisaniu danych bądź kliknięciu ikony </w:t>
      </w:r>
      <w:r w:rsidR="00EB2756">
        <w:rPr>
          <w:noProof/>
          <w:lang w:eastAsia="pl-PL"/>
        </w:rPr>
        <w:drawing>
          <wp:inline distT="0" distB="0" distL="0" distR="0" wp14:anchorId="2D57C49A" wp14:editId="0E5D529A">
            <wp:extent cx="293825" cy="270000"/>
            <wp:effectExtent l="0" t="0" r="0" b="0"/>
            <wp:docPr id="24" name="Obraz 24" descr="Anuluj" title="Anul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pic:nvPicPr>
                  <pic:blipFill>
                    <a:blip r:embed="rId23">
                      <a:extLst>
                        <a:ext uri="{BEBA8EAE-BF5A-486C-A8C5-ECC9F3942E4B}">
                          <a14:imgProps xmlns:a14="http://schemas.microsoft.com/office/drawing/2010/main">
                            <a14:imgLayer r:embed="rId24">
                              <a14:imgEffect>
                                <a14:sharpenSoften amount="50000"/>
                              </a14:imgEffect>
                              <a14:imgEffect>
                                <a14:brightnessContrast contrast="50000"/>
                              </a14:imgEffect>
                            </a14:imgLayer>
                          </a14:imgProps>
                        </a:ext>
                        <a:ext uri="{28A0092B-C50C-407E-A947-70E740481C1C}">
                          <a14:useLocalDpi xmlns:a14="http://schemas.microsoft.com/office/drawing/2010/main" val="0"/>
                        </a:ext>
                      </a:extLst>
                    </a:blip>
                    <a:stretch>
                      <a:fillRect/>
                    </a:stretch>
                  </pic:blipFill>
                  <pic:spPr>
                    <a:xfrm>
                      <a:off x="0" y="0"/>
                      <a:ext cx="293825" cy="270000"/>
                    </a:xfrm>
                    <a:prstGeom prst="rect">
                      <a:avLst/>
                    </a:prstGeom>
                  </pic:spPr>
                </pic:pic>
              </a:graphicData>
            </a:graphic>
          </wp:inline>
        </w:drawing>
      </w:r>
      <w:r w:rsidR="00925F6E">
        <w:rPr>
          <w:rFonts w:cs="Arial"/>
        </w:rPr>
        <w:t>;</w:t>
      </w:r>
    </w:p>
    <w:p w14:paraId="1D78C8CE" w14:textId="34F60E74" w:rsidR="00F638EE" w:rsidRPr="00667C87" w:rsidRDefault="78666E0A" w:rsidP="00C20941">
      <w:pPr>
        <w:numPr>
          <w:ilvl w:val="0"/>
          <w:numId w:val="39"/>
        </w:numPr>
        <w:suppressAutoHyphens/>
        <w:spacing w:line="288" w:lineRule="auto"/>
        <w:ind w:left="567" w:hanging="283"/>
        <w:rPr>
          <w:rFonts w:cs="Arial"/>
        </w:rPr>
      </w:pPr>
      <w:r w:rsidRPr="3AC16E91">
        <w:rPr>
          <w:rFonts w:cs="Arial"/>
        </w:rPr>
        <w:t xml:space="preserve">kliknięcie ikony </w:t>
      </w:r>
      <w:r>
        <w:rPr>
          <w:noProof/>
          <w:lang w:eastAsia="pl-PL"/>
        </w:rPr>
        <w:drawing>
          <wp:inline distT="0" distB="0" distL="0" distR="0" wp14:anchorId="2368C425" wp14:editId="110C4C59">
            <wp:extent cx="293825" cy="270000"/>
            <wp:effectExtent l="0" t="0" r="0" b="0"/>
            <wp:docPr id="3" name="Obraz 3" descr="Anuluj" title="Anul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23">
                      <a:extLst>
                        <a:ext uri="{BEBA8EAE-BF5A-486C-A8C5-ECC9F3942E4B}">
                          <a14:imgProps xmlns:a14="http://schemas.microsoft.com/office/drawing/2010/main">
                            <a14:imgLayer r:embed="rId24">
                              <a14:imgEffect>
                                <a14:sharpenSoften amount="50000"/>
                              </a14:imgEffect>
                              <a14:imgEffect>
                                <a14:brightnessContrast contrast="50000"/>
                              </a14:imgEffect>
                            </a14:imgLayer>
                          </a14:imgProps>
                        </a:ext>
                        <a:ext uri="{28A0092B-C50C-407E-A947-70E740481C1C}">
                          <a14:useLocalDpi xmlns:a14="http://schemas.microsoft.com/office/drawing/2010/main" val="0"/>
                        </a:ext>
                      </a:extLst>
                    </a:blip>
                    <a:stretch>
                      <a:fillRect/>
                    </a:stretch>
                  </pic:blipFill>
                  <pic:spPr>
                    <a:xfrm>
                      <a:off x="0" y="0"/>
                      <a:ext cx="293825" cy="270000"/>
                    </a:xfrm>
                    <a:prstGeom prst="rect">
                      <a:avLst/>
                    </a:prstGeom>
                  </pic:spPr>
                </pic:pic>
              </a:graphicData>
            </a:graphic>
          </wp:inline>
        </w:drawing>
      </w:r>
      <w:r w:rsidRPr="3AC16E91">
        <w:rPr>
          <w:rFonts w:cs="Arial"/>
        </w:rPr>
        <w:t xml:space="preserve"> powoduje</w:t>
      </w:r>
      <w:r w:rsidR="00F05F1A" w:rsidRPr="3AC16E91">
        <w:rPr>
          <w:rFonts w:cs="Arial"/>
        </w:rPr>
        <w:t xml:space="preserve"> zamknięcie edycji danych</w:t>
      </w:r>
      <w:r w:rsidR="00925F6E">
        <w:rPr>
          <w:rFonts w:cs="Arial"/>
        </w:rPr>
        <w:t>;</w:t>
      </w:r>
    </w:p>
    <w:p w14:paraId="7A3553CC" w14:textId="07673FBE" w:rsidR="00F638EE" w:rsidRPr="00667C87" w:rsidRDefault="43957D66" w:rsidP="00C20941">
      <w:pPr>
        <w:numPr>
          <w:ilvl w:val="0"/>
          <w:numId w:val="39"/>
        </w:numPr>
        <w:suppressAutoHyphens/>
        <w:spacing w:line="288" w:lineRule="auto"/>
        <w:ind w:left="567" w:hanging="283"/>
        <w:rPr>
          <w:rFonts w:cs="Arial"/>
        </w:rPr>
      </w:pPr>
      <w:r w:rsidRPr="00382CFD">
        <w:rPr>
          <w:rFonts w:cs="Arial"/>
        </w:rPr>
        <w:t>przejście do niektórych zakładek uzależnione jest od wprowadzenia wszystkich wymaganych informacji w</w:t>
      </w:r>
      <w:r w:rsidR="0BB614A5" w:rsidRPr="00382CFD">
        <w:rPr>
          <w:rFonts w:cs="Arial"/>
        </w:rPr>
        <w:t xml:space="preserve"> </w:t>
      </w:r>
      <w:r w:rsidRPr="00382CFD">
        <w:rPr>
          <w:rFonts w:cs="Arial"/>
        </w:rPr>
        <w:t>zakładkach wcześniejszych;</w:t>
      </w:r>
    </w:p>
    <w:p w14:paraId="6ADCC2C0" w14:textId="3EA9E4E0" w:rsidR="00F638EE" w:rsidRPr="00667C87" w:rsidRDefault="43957D66" w:rsidP="00C20941">
      <w:pPr>
        <w:numPr>
          <w:ilvl w:val="0"/>
          <w:numId w:val="39"/>
        </w:numPr>
        <w:suppressAutoHyphens/>
        <w:spacing w:line="288" w:lineRule="auto"/>
        <w:ind w:left="567" w:hanging="283"/>
        <w:rPr>
          <w:rFonts w:eastAsia="Times New Roman" w:cs="Arial"/>
          <w:lang w:eastAsia="pl-PL"/>
        </w:rPr>
      </w:pPr>
      <w:r w:rsidRPr="00382CFD">
        <w:rPr>
          <w:rFonts w:eastAsia="Times New Roman" w:cs="Arial"/>
          <w:lang w:eastAsia="pl-PL"/>
        </w:rPr>
        <w:t>maksymalna wielkość załącznik</w:t>
      </w:r>
      <w:r w:rsidR="061ADB37" w:rsidRPr="00382CFD">
        <w:rPr>
          <w:rFonts w:eastAsia="Times New Roman" w:cs="Arial"/>
          <w:lang w:eastAsia="pl-PL"/>
        </w:rPr>
        <w:t xml:space="preserve">ów przesyłanych w </w:t>
      </w:r>
      <w:r w:rsidR="02094F23" w:rsidRPr="00382CFD">
        <w:rPr>
          <w:rFonts w:eastAsia="Times New Roman" w:cs="Arial"/>
          <w:lang w:eastAsia="pl-PL"/>
        </w:rPr>
        <w:t>s</w:t>
      </w:r>
      <w:r w:rsidR="061ADB37" w:rsidRPr="00382CFD">
        <w:rPr>
          <w:rFonts w:eastAsia="Times New Roman" w:cs="Arial"/>
          <w:lang w:eastAsia="pl-PL"/>
        </w:rPr>
        <w:t>ystemie IGA</w:t>
      </w:r>
      <w:r w:rsidRPr="00382CFD">
        <w:rPr>
          <w:rFonts w:eastAsia="Times New Roman" w:cs="Arial"/>
          <w:lang w:eastAsia="pl-PL"/>
        </w:rPr>
        <w:t xml:space="preserve"> wynosi </w:t>
      </w:r>
      <w:r w:rsidRPr="00382CFD">
        <w:rPr>
          <w:rFonts w:eastAsia="Times New Roman" w:cs="Arial"/>
          <w:b/>
          <w:bCs/>
          <w:lang w:eastAsia="pl-PL"/>
        </w:rPr>
        <w:t>50 MB,</w:t>
      </w:r>
      <w:r w:rsidRPr="00382CFD">
        <w:rPr>
          <w:rFonts w:eastAsia="Times New Roman" w:cs="Arial"/>
          <w:lang w:eastAsia="pl-PL"/>
        </w:rPr>
        <w:t xml:space="preserve"> sugerowana wielkość </w:t>
      </w:r>
      <w:r w:rsidRPr="00382CFD">
        <w:rPr>
          <w:rFonts w:eastAsia="Times New Roman" w:cs="Arial"/>
          <w:b/>
          <w:bCs/>
          <w:lang w:eastAsia="pl-PL"/>
        </w:rPr>
        <w:t>5 MB</w:t>
      </w:r>
      <w:r w:rsidR="5FA9B66A" w:rsidRPr="00382CFD">
        <w:rPr>
          <w:rFonts w:eastAsia="Times New Roman" w:cs="Arial"/>
          <w:b/>
          <w:bCs/>
          <w:lang w:eastAsia="pl-PL"/>
        </w:rPr>
        <w:t xml:space="preserve"> </w:t>
      </w:r>
      <w:r w:rsidR="5FA9B66A" w:rsidRPr="00382CFD">
        <w:rPr>
          <w:rFonts w:eastAsia="Times New Roman" w:cs="Arial"/>
          <w:lang w:eastAsia="pl-PL"/>
        </w:rPr>
        <w:t>– z tego względu zalecamy niestosowanie największej dostępnej jakości skanera</w:t>
      </w:r>
      <w:r w:rsidRPr="00382CFD">
        <w:rPr>
          <w:rFonts w:eastAsia="Times New Roman" w:cs="Arial"/>
          <w:lang w:eastAsia="pl-PL"/>
        </w:rPr>
        <w:t>;</w:t>
      </w:r>
    </w:p>
    <w:p w14:paraId="4B4D1ADB" w14:textId="3D910F15" w:rsidR="00F638EE" w:rsidRPr="00417F75" w:rsidRDefault="4B7DF29A" w:rsidP="00C20941">
      <w:pPr>
        <w:numPr>
          <w:ilvl w:val="0"/>
          <w:numId w:val="39"/>
        </w:numPr>
        <w:suppressAutoHyphens/>
        <w:spacing w:line="288" w:lineRule="auto"/>
        <w:ind w:left="567" w:hanging="283"/>
        <w:rPr>
          <w:rFonts w:eastAsia="Times New Roman" w:cs="Arial"/>
          <w:lang w:eastAsia="pl-PL"/>
        </w:rPr>
      </w:pPr>
      <w:r w:rsidRPr="00382CFD">
        <w:rPr>
          <w:rFonts w:eastAsia="Times New Roman" w:cs="Arial"/>
          <w:lang w:eastAsia="pl-PL"/>
        </w:rPr>
        <w:t xml:space="preserve">dopuszczalne formaty załączników: </w:t>
      </w:r>
      <w:r w:rsidR="3CF8F1CD" w:rsidRPr="00382CFD">
        <w:rPr>
          <w:rFonts w:eastAsia="Times New Roman" w:cs="Arial"/>
          <w:lang w:eastAsia="pl-PL"/>
        </w:rPr>
        <w:t>pdf, doc, docx, xls, xlsx, jpg, tiff, xades.</w:t>
      </w:r>
    </w:p>
    <w:p w14:paraId="37576897" w14:textId="00811465" w:rsidR="00ED68DA" w:rsidRDefault="0871A95F" w:rsidP="00C20941">
      <w:pPr>
        <w:spacing w:line="288" w:lineRule="auto"/>
        <w:rPr>
          <w:rFonts w:eastAsia="Times New Roman" w:cs="Arial"/>
          <w:lang w:eastAsia="pl-PL"/>
        </w:rPr>
      </w:pPr>
      <w:r w:rsidRPr="6C3198DF">
        <w:rPr>
          <w:rFonts w:eastAsia="Times New Roman" w:cs="Arial"/>
          <w:lang w:eastAsia="pl-PL"/>
        </w:rPr>
        <w:t>Składanie wn</w:t>
      </w:r>
      <w:r w:rsidR="00027E51">
        <w:rPr>
          <w:rFonts w:eastAsia="Times New Roman" w:cs="Arial"/>
          <w:lang w:eastAsia="pl-PL"/>
        </w:rPr>
        <w:t xml:space="preserve">iosku, załączników, oświadczeń oraz </w:t>
      </w:r>
      <w:r w:rsidRPr="6C3198DF">
        <w:rPr>
          <w:rFonts w:eastAsia="Times New Roman" w:cs="Arial"/>
          <w:lang w:eastAsia="pl-PL"/>
        </w:rPr>
        <w:t xml:space="preserve">korespondencji możliwe jest wyłącznie za pośrednictwem </w:t>
      </w:r>
      <w:r w:rsidR="1348A10B" w:rsidRPr="6C3198DF">
        <w:rPr>
          <w:rFonts w:eastAsia="Times New Roman" w:cs="Arial"/>
          <w:lang w:eastAsia="pl-PL"/>
        </w:rPr>
        <w:t>s</w:t>
      </w:r>
      <w:r w:rsidRPr="6C3198DF">
        <w:rPr>
          <w:rFonts w:eastAsia="Times New Roman" w:cs="Arial"/>
          <w:lang w:eastAsia="pl-PL"/>
        </w:rPr>
        <w:t>ystemu IGA</w:t>
      </w:r>
      <w:r w:rsidR="11E8DE0F" w:rsidRPr="6C3198DF">
        <w:rPr>
          <w:rFonts w:eastAsia="Times New Roman" w:cs="Arial"/>
          <w:lang w:eastAsia="pl-PL"/>
        </w:rPr>
        <w:t>.</w:t>
      </w:r>
      <w:r w:rsidRPr="6C3198DF">
        <w:rPr>
          <w:rFonts w:eastAsia="Times New Roman" w:cs="Arial"/>
          <w:lang w:eastAsia="pl-PL"/>
        </w:rPr>
        <w:t xml:space="preserve"> </w:t>
      </w:r>
      <w:r w:rsidR="11E8DE0F" w:rsidRPr="6C3198DF">
        <w:rPr>
          <w:rFonts w:eastAsia="Times New Roman" w:cs="Arial"/>
          <w:lang w:eastAsia="pl-PL"/>
        </w:rPr>
        <w:t xml:space="preserve">Wyjątek dotyczy wycofania wniosku oraz procedury odwoławczej – </w:t>
      </w:r>
      <w:r w:rsidR="11E8DE0F" w:rsidRPr="001F0220">
        <w:rPr>
          <w:rFonts w:eastAsia="Times New Roman" w:cs="Arial"/>
          <w:lang w:eastAsia="pl-PL"/>
        </w:rPr>
        <w:t xml:space="preserve">zgodnie z </w:t>
      </w:r>
      <w:r w:rsidR="601CEAB7" w:rsidRPr="001F0220">
        <w:rPr>
          <w:rFonts w:eastAsia="Times New Roman" w:cs="Arial"/>
          <w:lang w:eastAsia="pl-PL"/>
        </w:rPr>
        <w:t xml:space="preserve">zasadami określonymi </w:t>
      </w:r>
      <w:r w:rsidR="11E8DE0F" w:rsidRPr="001F0220">
        <w:rPr>
          <w:rFonts w:eastAsia="Times New Roman" w:cs="Arial"/>
          <w:lang w:eastAsia="pl-PL"/>
        </w:rPr>
        <w:t>w</w:t>
      </w:r>
      <w:r w:rsidR="00845FA9" w:rsidRPr="001F0220">
        <w:rPr>
          <w:rFonts w:eastAsia="Times New Roman" w:cs="Arial"/>
          <w:lang w:eastAsia="pl-PL"/>
        </w:rPr>
        <w:t xml:space="preserve"> </w:t>
      </w:r>
      <w:r w:rsidR="00A2194F" w:rsidRPr="001F0220">
        <w:rPr>
          <w:rFonts w:eastAsia="Times New Roman" w:cs="Arial"/>
          <w:lang w:eastAsia="ar-SA"/>
        </w:rPr>
        <w:t>Regulaminie naboru wniosków</w:t>
      </w:r>
      <w:r w:rsidR="00845FA9" w:rsidRPr="001F0220">
        <w:rPr>
          <w:rFonts w:eastAsia="Times New Roman" w:cs="Arial"/>
          <w:lang w:eastAsia="ar-SA"/>
        </w:rPr>
        <w:t>.</w:t>
      </w:r>
    </w:p>
    <w:p w14:paraId="763DDC92" w14:textId="7A104A6E" w:rsidR="00EB2756" w:rsidRDefault="65358207" w:rsidP="00C20941">
      <w:pPr>
        <w:spacing w:line="288" w:lineRule="auto"/>
        <w:rPr>
          <w:rFonts w:cs="Arial"/>
        </w:rPr>
      </w:pPr>
      <w:r w:rsidRPr="6C3198DF">
        <w:rPr>
          <w:rFonts w:cs="Arial"/>
        </w:rPr>
        <w:t>Złożenie dokumentacji w</w:t>
      </w:r>
      <w:r w:rsidR="7CE2D5B1" w:rsidRPr="6C3198DF">
        <w:rPr>
          <w:rFonts w:cs="Arial"/>
        </w:rPr>
        <w:t xml:space="preserve"> </w:t>
      </w:r>
      <w:r w:rsidR="1F537209" w:rsidRPr="6C3198DF">
        <w:rPr>
          <w:rFonts w:cs="Arial"/>
        </w:rPr>
        <w:t>s</w:t>
      </w:r>
      <w:r w:rsidR="7CE2D5B1" w:rsidRPr="6C3198DF">
        <w:rPr>
          <w:rFonts w:cs="Arial"/>
        </w:rPr>
        <w:t>ystemie</w:t>
      </w:r>
      <w:r w:rsidRPr="6C3198DF">
        <w:rPr>
          <w:rFonts w:cs="Arial"/>
        </w:rPr>
        <w:t xml:space="preserve"> IGA </w:t>
      </w:r>
      <w:r w:rsidR="003F61F9" w:rsidRPr="6C3198DF">
        <w:rPr>
          <w:rFonts w:cs="Arial"/>
        </w:rPr>
        <w:t xml:space="preserve">jest </w:t>
      </w:r>
      <w:r w:rsidRPr="6C3198DF">
        <w:rPr>
          <w:rFonts w:cs="Arial"/>
        </w:rPr>
        <w:t xml:space="preserve">możliwe </w:t>
      </w:r>
      <w:r w:rsidR="2B1A296B" w:rsidRPr="6C3198DF">
        <w:rPr>
          <w:rFonts w:cs="Arial"/>
        </w:rPr>
        <w:t xml:space="preserve">wyłącznie </w:t>
      </w:r>
      <w:r w:rsidRPr="6C3198DF">
        <w:rPr>
          <w:rFonts w:cs="Arial"/>
        </w:rPr>
        <w:t xml:space="preserve">z </w:t>
      </w:r>
      <w:r w:rsidR="2B1A296B" w:rsidRPr="6C3198DF">
        <w:rPr>
          <w:rFonts w:cs="Arial"/>
        </w:rPr>
        <w:t>wykorzystanie</w:t>
      </w:r>
      <w:r w:rsidRPr="6C3198DF">
        <w:rPr>
          <w:rFonts w:cs="Arial"/>
        </w:rPr>
        <w:t>m</w:t>
      </w:r>
      <w:r w:rsidR="2B1A296B" w:rsidRPr="6C3198DF">
        <w:rPr>
          <w:rFonts w:cs="Arial"/>
        </w:rPr>
        <w:t xml:space="preserve"> </w:t>
      </w:r>
      <w:r w:rsidR="2B1A296B" w:rsidRPr="6C3198DF">
        <w:rPr>
          <w:rFonts w:cs="Arial"/>
          <w:b/>
          <w:bCs/>
          <w:lang w:eastAsia="pl-PL"/>
        </w:rPr>
        <w:t>kwalifikowanego</w:t>
      </w:r>
      <w:r w:rsidR="2B1A296B" w:rsidRPr="6C3198DF">
        <w:rPr>
          <w:rFonts w:cs="Arial"/>
        </w:rPr>
        <w:t xml:space="preserve"> podpisu elektronicznego</w:t>
      </w:r>
      <w:r w:rsidRPr="6C3198DF">
        <w:rPr>
          <w:rFonts w:cs="Arial"/>
        </w:rPr>
        <w:t xml:space="preserve"> z ważnym certyfikatem kwalifikowalnym. Musi to być </w:t>
      </w:r>
      <w:r w:rsidR="2B1A296B" w:rsidRPr="6C3198DF">
        <w:rPr>
          <w:rFonts w:cs="Arial"/>
        </w:rPr>
        <w:t>plik xades</w:t>
      </w:r>
      <w:r w:rsidR="3100512E" w:rsidRPr="6C3198DF">
        <w:rPr>
          <w:rFonts w:cs="Arial"/>
        </w:rPr>
        <w:t xml:space="preserve"> </w:t>
      </w:r>
      <w:r w:rsidR="2B1A296B" w:rsidRPr="6C3198DF">
        <w:rPr>
          <w:rFonts w:cs="Arial"/>
        </w:rPr>
        <w:t>w tej samej loka</w:t>
      </w:r>
      <w:r w:rsidRPr="6C3198DF">
        <w:rPr>
          <w:rFonts w:cs="Arial"/>
        </w:rPr>
        <w:t>lizacji</w:t>
      </w:r>
      <w:r w:rsidR="2B1A296B" w:rsidRPr="6C3198DF">
        <w:rPr>
          <w:rFonts w:cs="Arial"/>
        </w:rPr>
        <w:t xml:space="preserve"> co podpisywany plik,</w:t>
      </w:r>
      <w:r w:rsidR="3100512E" w:rsidRPr="6C3198DF">
        <w:rPr>
          <w:rFonts w:cs="Arial"/>
        </w:rPr>
        <w:t xml:space="preserve"> </w:t>
      </w:r>
      <w:r w:rsidRPr="6C3198DF">
        <w:rPr>
          <w:rFonts w:cs="Arial"/>
        </w:rPr>
        <w:t xml:space="preserve">który </w:t>
      </w:r>
      <w:r w:rsidR="2B1A296B" w:rsidRPr="6C3198DF">
        <w:rPr>
          <w:rFonts w:cs="Arial"/>
        </w:rPr>
        <w:t>świadcz</w:t>
      </w:r>
      <w:r w:rsidR="7543B847" w:rsidRPr="6C3198DF">
        <w:rPr>
          <w:rFonts w:cs="Arial"/>
        </w:rPr>
        <w:t>y</w:t>
      </w:r>
      <w:r w:rsidR="2B1A296B" w:rsidRPr="6C3198DF">
        <w:rPr>
          <w:rFonts w:cs="Arial"/>
        </w:rPr>
        <w:t xml:space="preserve"> o nieingerencji w treść pliku</w:t>
      </w:r>
      <w:r w:rsidR="7543B847" w:rsidRPr="6C3198DF">
        <w:rPr>
          <w:rFonts w:cs="Arial"/>
        </w:rPr>
        <w:t xml:space="preserve">. </w:t>
      </w:r>
      <w:r w:rsidR="2B1A296B" w:rsidRPr="6C3198DF">
        <w:rPr>
          <w:rFonts w:cs="Arial"/>
        </w:rPr>
        <w:t>Jakakolwiek ingerencja w treść pliku źródłowego po jego podpisaniu spowoduje negatywną weryfikację podpisu.</w:t>
      </w:r>
    </w:p>
    <w:p w14:paraId="6D721645" w14:textId="6949D9F5" w:rsidR="00EB2756" w:rsidRPr="00DE6E1D" w:rsidRDefault="00EB2756" w:rsidP="00C20941">
      <w:pPr>
        <w:spacing w:line="288" w:lineRule="auto"/>
        <w:rPr>
          <w:rFonts w:eastAsia="Times New Roman" w:cs="Arial"/>
        </w:rPr>
      </w:pPr>
      <w:r w:rsidRPr="16EADA71">
        <w:rPr>
          <w:rFonts w:eastAsia="Times New Roman" w:cs="Arial"/>
        </w:rPr>
        <w:t>W celu utworzenia nowego wniosku</w:t>
      </w:r>
      <w:r w:rsidR="40103D49" w:rsidRPr="16EADA71">
        <w:rPr>
          <w:rFonts w:eastAsia="Times New Roman" w:cs="Arial"/>
        </w:rPr>
        <w:t>,</w:t>
      </w:r>
      <w:r w:rsidRPr="16EADA71">
        <w:rPr>
          <w:rFonts w:eastAsia="Times New Roman" w:cs="Arial"/>
        </w:rPr>
        <w:t xml:space="preserve"> po zalogowaniu się do systemu IGA wybierz </w:t>
      </w:r>
      <w:r w:rsidR="00DA0950" w:rsidRPr="16EADA71">
        <w:rPr>
          <w:rFonts w:eastAsia="Times New Roman" w:cs="Arial"/>
        </w:rPr>
        <w:t xml:space="preserve">właściwy nabór w zakładce „Nabory” i kliknij przycisk </w:t>
      </w:r>
      <w:r w:rsidR="00D65AAC">
        <w:rPr>
          <w:noProof/>
          <w:lang w:eastAsia="pl-PL"/>
        </w:rPr>
        <w:drawing>
          <wp:inline distT="0" distB="0" distL="0" distR="0" wp14:anchorId="2DEEA245" wp14:editId="406F728C">
            <wp:extent cx="1470000" cy="270000"/>
            <wp:effectExtent l="0" t="0" r="0" b="0"/>
            <wp:docPr id="1" name="Obraz 1" descr="Przejdź do naboru" title="Przejdź do nabo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25">
                      <a:extLst>
                        <a:ext uri="{BEBA8EAE-BF5A-486C-A8C5-ECC9F3942E4B}">
                          <a14:imgProps xmlns:a14="http://schemas.microsoft.com/office/drawing/2010/main">
                            <a14:imgLayer r:embed="rId26">
                              <a14:imgEffect>
                                <a14:sharpenSoften amount="50000"/>
                              </a14:imgEffect>
                            </a14:imgLayer>
                          </a14:imgProps>
                        </a:ext>
                      </a:extLst>
                    </a:blip>
                    <a:stretch>
                      <a:fillRect/>
                    </a:stretch>
                  </pic:blipFill>
                  <pic:spPr>
                    <a:xfrm>
                      <a:off x="0" y="0"/>
                      <a:ext cx="1470000" cy="270000"/>
                    </a:xfrm>
                    <a:prstGeom prst="rect">
                      <a:avLst/>
                    </a:prstGeom>
                  </pic:spPr>
                </pic:pic>
              </a:graphicData>
            </a:graphic>
          </wp:inline>
        </w:drawing>
      </w:r>
      <w:r w:rsidR="00D65AAC" w:rsidRPr="16EADA71">
        <w:rPr>
          <w:rFonts w:eastAsia="Times New Roman" w:cs="Arial"/>
        </w:rPr>
        <w:t xml:space="preserve">, a następnie przycisk </w:t>
      </w:r>
      <w:r w:rsidR="00D65AAC">
        <w:rPr>
          <w:noProof/>
          <w:lang w:eastAsia="pl-PL"/>
        </w:rPr>
        <w:drawing>
          <wp:inline distT="0" distB="0" distL="0" distR="0" wp14:anchorId="06D78A56" wp14:editId="17D8DE64">
            <wp:extent cx="1328108" cy="270000"/>
            <wp:effectExtent l="0" t="0" r="5715" b="0"/>
            <wp:docPr id="2" name="Obraz 2" descr="Generuj wniosek" title="Generuj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27">
                      <a:extLst>
                        <a:ext uri="{BEBA8EAE-BF5A-486C-A8C5-ECC9F3942E4B}">
                          <a14:imgProps xmlns:a14="http://schemas.microsoft.com/office/drawing/2010/main">
                            <a14:imgLayer r:embed="rId28">
                              <a14:imgEffect>
                                <a14:sharpenSoften amount="50000"/>
                              </a14:imgEffect>
                            </a14:imgLayer>
                          </a14:imgProps>
                        </a:ext>
                      </a:extLst>
                    </a:blip>
                    <a:stretch>
                      <a:fillRect/>
                    </a:stretch>
                  </pic:blipFill>
                  <pic:spPr>
                    <a:xfrm>
                      <a:off x="0" y="0"/>
                      <a:ext cx="1328108" cy="270000"/>
                    </a:xfrm>
                    <a:prstGeom prst="rect">
                      <a:avLst/>
                    </a:prstGeom>
                  </pic:spPr>
                </pic:pic>
              </a:graphicData>
            </a:graphic>
          </wp:inline>
        </w:drawing>
      </w:r>
      <w:r w:rsidR="00D65AAC" w:rsidRPr="16EADA71">
        <w:rPr>
          <w:rFonts w:eastAsia="Times New Roman" w:cs="Arial"/>
        </w:rPr>
        <w:t>.</w:t>
      </w:r>
    </w:p>
    <w:p w14:paraId="11AAC8A4" w14:textId="7EDED779" w:rsidR="003E28AF" w:rsidRPr="001F0220" w:rsidRDefault="003E28AF" w:rsidP="00C20941">
      <w:pPr>
        <w:spacing w:line="288" w:lineRule="auto"/>
      </w:pPr>
      <w:r w:rsidRPr="001F0220">
        <w:t>Przedstawione poniżej graficzne części wniosku są poglądowe i mogą nieznacznie różnić się od wersji wniosku w systemie IGA</w:t>
      </w:r>
    </w:p>
    <w:p w14:paraId="4CCD4323" w14:textId="6168EF22" w:rsidR="00EB2756" w:rsidRDefault="00925F6E" w:rsidP="00C20941">
      <w:pPr>
        <w:spacing w:line="288" w:lineRule="auto"/>
        <w:rPr>
          <w:rFonts w:eastAsia="Times New Roman" w:cs="Arial"/>
        </w:rPr>
      </w:pPr>
      <w:r>
        <w:rPr>
          <w:rFonts w:eastAsia="Times New Roman" w:cs="Arial"/>
        </w:rPr>
        <w:t>Gotowy do rozpoczęcia wypełniania</w:t>
      </w:r>
      <w:r w:rsidR="00EB2756" w:rsidRPr="7845D879">
        <w:rPr>
          <w:rFonts w:eastAsia="Times New Roman" w:cs="Arial"/>
        </w:rPr>
        <w:t xml:space="preserve"> formularz wniosku o dofinansowanie projektu wygląda następująco:</w:t>
      </w:r>
    </w:p>
    <w:p w14:paraId="601EDACB" w14:textId="42F8A75A" w:rsidR="00DC18CE" w:rsidRPr="00DE6E1D" w:rsidRDefault="00DC18CE" w:rsidP="00C20941">
      <w:pPr>
        <w:spacing w:line="288" w:lineRule="auto"/>
        <w:rPr>
          <w:rFonts w:eastAsia="Times New Roman" w:cs="Arial"/>
        </w:rPr>
      </w:pPr>
      <w:r w:rsidRPr="00DC18CE">
        <w:rPr>
          <w:rFonts w:eastAsia="Times New Roman" w:cs="Arial"/>
          <w:noProof/>
          <w:lang w:eastAsia="pl-PL"/>
        </w:rPr>
        <w:lastRenderedPageBreak/>
        <w:drawing>
          <wp:inline distT="0" distB="0" distL="0" distR="0" wp14:anchorId="2A0F10D2" wp14:editId="0138B253">
            <wp:extent cx="5760720" cy="2300913"/>
            <wp:effectExtent l="0" t="0" r="0" b="4445"/>
            <wp:docPr id="22" name="Obraz 22" descr="C:\Users\jbialas\AppData\Local\Microsoft\Windows\INetCache\Content.Outlook\POJSYZOO\wycinek IGA_wniosek_pole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alas\AppData\Local\Microsoft\Windows\INetCache\Content.Outlook\POJSYZOO\wycinek IGA_wniosek_pole B.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2300913"/>
                    </a:xfrm>
                    <a:prstGeom prst="rect">
                      <a:avLst/>
                    </a:prstGeom>
                    <a:noFill/>
                    <a:ln>
                      <a:noFill/>
                    </a:ln>
                  </pic:spPr>
                </pic:pic>
              </a:graphicData>
            </a:graphic>
          </wp:inline>
        </w:drawing>
      </w:r>
    </w:p>
    <w:p w14:paraId="7995691B" w14:textId="189B1003" w:rsidR="00EB2756" w:rsidRPr="00DE6E1D" w:rsidRDefault="00EB2756" w:rsidP="00C20941">
      <w:pPr>
        <w:spacing w:line="288" w:lineRule="auto"/>
        <w:rPr>
          <w:rFonts w:cs="Arial"/>
          <w:noProof/>
          <w:lang w:eastAsia="pl-PL"/>
        </w:rPr>
      </w:pPr>
    </w:p>
    <w:p w14:paraId="73EE3761" w14:textId="69B6A2F5" w:rsidR="00EB2756" w:rsidRPr="00497841" w:rsidRDefault="009B6A1C" w:rsidP="00C20941">
      <w:pPr>
        <w:autoSpaceDE w:val="0"/>
        <w:spacing w:line="288" w:lineRule="auto"/>
        <w:rPr>
          <w:rFonts w:eastAsia="Times New Roman" w:cs="Arial"/>
        </w:rPr>
      </w:pPr>
      <w:r>
        <w:rPr>
          <w:rFonts w:eastAsia="Times New Roman" w:cs="Arial"/>
        </w:rPr>
        <w:t xml:space="preserve">Opcja </w:t>
      </w:r>
      <w:r w:rsidR="1429E188" w:rsidRPr="61824609">
        <w:rPr>
          <w:rFonts w:eastAsia="Times New Roman" w:cs="Arial"/>
        </w:rPr>
        <w:t xml:space="preserve">„Waliduj” (ikona </w:t>
      </w:r>
      <w:r w:rsidR="1429E188">
        <w:rPr>
          <w:noProof/>
          <w:lang w:eastAsia="pl-PL"/>
        </w:rPr>
        <w:drawing>
          <wp:inline distT="0" distB="0" distL="0" distR="0" wp14:anchorId="0F34007C" wp14:editId="1D50BF3C">
            <wp:extent cx="308573" cy="270000"/>
            <wp:effectExtent l="0" t="0" r="0" b="0"/>
            <wp:docPr id="27" name="Obraz 27" descr="Waliduj" title="Walid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
                    <pic:cNvPicPr/>
                  </pic:nvPicPr>
                  <pic:blipFill>
                    <a:blip r:embed="rId21">
                      <a:extLst>
                        <a:ext uri="{BEBA8EAE-BF5A-486C-A8C5-ECC9F3942E4B}">
                          <a14:imgProps xmlns:a14="http://schemas.microsoft.com/office/drawing/2010/main">
                            <a14:imgLayer r:embed="rId22">
                              <a14:imgEffect>
                                <a14:sharpenSoften amount="50000"/>
                              </a14:imgEffect>
                              <a14:imgEffect>
                                <a14:brightnessContrast contrast="50000"/>
                              </a14:imgEffect>
                            </a14:imgLayer>
                          </a14:imgProps>
                        </a:ext>
                        <a:ext uri="{28A0092B-C50C-407E-A947-70E740481C1C}">
                          <a14:useLocalDpi xmlns:a14="http://schemas.microsoft.com/office/drawing/2010/main" val="0"/>
                        </a:ext>
                      </a:extLst>
                    </a:blip>
                    <a:stretch>
                      <a:fillRect/>
                    </a:stretch>
                  </pic:blipFill>
                  <pic:spPr>
                    <a:xfrm>
                      <a:off x="0" y="0"/>
                      <a:ext cx="308573" cy="270000"/>
                    </a:xfrm>
                    <a:prstGeom prst="rect">
                      <a:avLst/>
                    </a:prstGeom>
                  </pic:spPr>
                </pic:pic>
              </a:graphicData>
            </a:graphic>
          </wp:inline>
        </w:drawing>
      </w:r>
      <w:r w:rsidR="1429E188" w:rsidRPr="61824609">
        <w:rPr>
          <w:rFonts w:eastAsia="Times New Roman" w:cs="Arial"/>
        </w:rPr>
        <w:t>)</w:t>
      </w:r>
      <w:r>
        <w:rPr>
          <w:rFonts w:eastAsia="Times New Roman" w:cs="Arial"/>
        </w:rPr>
        <w:t xml:space="preserve"> w poszczególnych polach </w:t>
      </w:r>
      <w:r w:rsidR="00C029BF">
        <w:rPr>
          <w:rFonts w:eastAsia="Times New Roman" w:cs="Arial"/>
        </w:rPr>
        <w:t>pozwala</w:t>
      </w:r>
      <w:r w:rsidR="008B1B99">
        <w:rPr>
          <w:rFonts w:eastAsia="Times New Roman" w:cs="Arial"/>
        </w:rPr>
        <w:t xml:space="preserve"> </w:t>
      </w:r>
      <w:r>
        <w:rPr>
          <w:rFonts w:eastAsia="Times New Roman" w:cs="Arial"/>
        </w:rPr>
        <w:t>s</w:t>
      </w:r>
      <w:r w:rsidR="1429E188" w:rsidRPr="61824609">
        <w:rPr>
          <w:rFonts w:eastAsia="Times New Roman" w:cs="Arial"/>
        </w:rPr>
        <w:t>prawdz</w:t>
      </w:r>
      <w:r w:rsidR="00C029BF">
        <w:rPr>
          <w:rFonts w:eastAsia="Times New Roman" w:cs="Arial"/>
        </w:rPr>
        <w:t>ić, czy pole z</w:t>
      </w:r>
      <w:r w:rsidR="00D805E2">
        <w:rPr>
          <w:rFonts w:eastAsia="Times New Roman" w:cs="Arial"/>
        </w:rPr>
        <w:t xml:space="preserve">ostało </w:t>
      </w:r>
      <w:r w:rsidR="00C029BF">
        <w:rPr>
          <w:rFonts w:eastAsia="Times New Roman" w:cs="Arial"/>
        </w:rPr>
        <w:t xml:space="preserve">poprawnie </w:t>
      </w:r>
      <w:r w:rsidR="00D805E2">
        <w:rPr>
          <w:rFonts w:eastAsia="Times New Roman" w:cs="Arial"/>
        </w:rPr>
        <w:t xml:space="preserve">technicznie </w:t>
      </w:r>
      <w:r w:rsidR="1429E188" w:rsidRPr="61824609">
        <w:rPr>
          <w:rFonts w:eastAsia="Times New Roman" w:cs="Arial"/>
        </w:rPr>
        <w:t>wypełni</w:t>
      </w:r>
      <w:r w:rsidR="00C029BF">
        <w:rPr>
          <w:rFonts w:eastAsia="Times New Roman" w:cs="Arial"/>
        </w:rPr>
        <w:t>one</w:t>
      </w:r>
      <w:r w:rsidR="1429E188" w:rsidRPr="61824609">
        <w:rPr>
          <w:rFonts w:eastAsia="Times New Roman" w:cs="Arial"/>
        </w:rPr>
        <w:t xml:space="preserve">. Dodatkowo w menu bocznym (ikona </w:t>
      </w:r>
      <w:r w:rsidR="1429E188">
        <w:rPr>
          <w:noProof/>
          <w:lang w:eastAsia="pl-PL"/>
        </w:rPr>
        <w:drawing>
          <wp:inline distT="0" distB="0" distL="0" distR="0" wp14:anchorId="2E5775FC" wp14:editId="18B2607E">
            <wp:extent cx="360000" cy="270000"/>
            <wp:effectExtent l="0" t="0" r="2540" b="0"/>
            <wp:docPr id="30" name="Obraz 30" descr="Menu" title="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0"/>
                    <pic:cNvPicPr/>
                  </pic:nvPicPr>
                  <pic:blipFill>
                    <a:blip r:embed="rId30">
                      <a:extLst>
                        <a:ext uri="{28A0092B-C50C-407E-A947-70E740481C1C}">
                          <a14:useLocalDpi xmlns:a14="http://schemas.microsoft.com/office/drawing/2010/main" val="0"/>
                        </a:ext>
                      </a:extLst>
                    </a:blip>
                    <a:stretch>
                      <a:fillRect/>
                    </a:stretch>
                  </pic:blipFill>
                  <pic:spPr>
                    <a:xfrm>
                      <a:off x="0" y="0"/>
                      <a:ext cx="360000" cy="270000"/>
                    </a:xfrm>
                    <a:prstGeom prst="rect">
                      <a:avLst/>
                    </a:prstGeom>
                  </pic:spPr>
                </pic:pic>
              </a:graphicData>
            </a:graphic>
          </wp:inline>
        </w:drawing>
      </w:r>
      <w:r w:rsidR="1429E188" w:rsidRPr="61824609">
        <w:rPr>
          <w:rFonts w:eastAsia="Times New Roman" w:cs="Arial"/>
        </w:rPr>
        <w:t xml:space="preserve">) znajduje się opcja </w:t>
      </w:r>
      <w:r w:rsidR="1429E188">
        <w:rPr>
          <w:noProof/>
          <w:lang w:eastAsia="pl-PL"/>
        </w:rPr>
        <w:drawing>
          <wp:inline distT="0" distB="0" distL="0" distR="0" wp14:anchorId="1A7A6E50" wp14:editId="3014C15B">
            <wp:extent cx="1899311" cy="270000"/>
            <wp:effectExtent l="0" t="0" r="5715" b="0"/>
            <wp:docPr id="31" name="Obraz 31" descr="Waliduj wniosek" title="Waliduj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pic:cNvPicPr/>
                  </pic:nvPicPr>
                  <pic:blipFill>
                    <a:blip r:embed="rId31">
                      <a:extLst>
                        <a:ext uri="{BEBA8EAE-BF5A-486C-A8C5-ECC9F3942E4B}">
                          <a14:imgProps xmlns:a14="http://schemas.microsoft.com/office/drawing/2010/main">
                            <a14:imgLayer r:embed="rId32">
                              <a14:imgEffect>
                                <a14:brightnessContrast contrast="50000"/>
                              </a14:imgEffect>
                            </a14:imgLayer>
                          </a14:imgProps>
                        </a:ext>
                        <a:ext uri="{28A0092B-C50C-407E-A947-70E740481C1C}">
                          <a14:useLocalDpi xmlns:a14="http://schemas.microsoft.com/office/drawing/2010/main" val="0"/>
                        </a:ext>
                      </a:extLst>
                    </a:blip>
                    <a:stretch>
                      <a:fillRect/>
                    </a:stretch>
                  </pic:blipFill>
                  <pic:spPr>
                    <a:xfrm>
                      <a:off x="0" y="0"/>
                      <a:ext cx="1899311" cy="270000"/>
                    </a:xfrm>
                    <a:prstGeom prst="rect">
                      <a:avLst/>
                    </a:prstGeom>
                  </pic:spPr>
                </pic:pic>
              </a:graphicData>
            </a:graphic>
          </wp:inline>
        </w:drawing>
      </w:r>
      <w:r w:rsidR="00784C79">
        <w:rPr>
          <w:rFonts w:eastAsia="Times New Roman" w:cs="Arial"/>
        </w:rPr>
        <w:t xml:space="preserve">, która umożliwia sprawdzenie całego wniosku, tak aby możliwe było jego </w:t>
      </w:r>
      <w:r w:rsidR="00784C79" w:rsidRPr="00006969">
        <w:rPr>
          <w:rFonts w:eastAsia="Times New Roman" w:cs="Arial"/>
        </w:rPr>
        <w:t xml:space="preserve">przesłanie </w:t>
      </w:r>
      <w:r w:rsidR="00784C79" w:rsidRPr="001F0220">
        <w:rPr>
          <w:rFonts w:eastAsia="Times New Roman" w:cs="Arial"/>
        </w:rPr>
        <w:t xml:space="preserve">do </w:t>
      </w:r>
      <w:r w:rsidR="00E56037" w:rsidRPr="001F0220">
        <w:rPr>
          <w:rFonts w:eastAsia="Times New Roman" w:cs="Arial"/>
        </w:rPr>
        <w:t xml:space="preserve">LGD </w:t>
      </w:r>
      <w:r w:rsidR="00784C79" w:rsidRPr="001F0220">
        <w:rPr>
          <w:rFonts w:eastAsia="Times New Roman" w:cs="Arial"/>
        </w:rPr>
        <w:t xml:space="preserve">w </w:t>
      </w:r>
      <w:r w:rsidR="00784C79" w:rsidRPr="00006969">
        <w:rPr>
          <w:rFonts w:eastAsia="Times New Roman" w:cs="Arial"/>
        </w:rPr>
        <w:t>odpowiedzi</w:t>
      </w:r>
      <w:r w:rsidR="00784C79" w:rsidRPr="00784C79">
        <w:rPr>
          <w:rFonts w:eastAsia="Times New Roman" w:cs="Arial"/>
        </w:rPr>
        <w:t xml:space="preserve"> na nabór.</w:t>
      </w:r>
    </w:p>
    <w:p w14:paraId="14CF66C6" w14:textId="2306B001" w:rsidR="00EB2756" w:rsidRDefault="00EB2756" w:rsidP="00C20941">
      <w:pPr>
        <w:autoSpaceDE w:val="0"/>
        <w:spacing w:line="288" w:lineRule="auto"/>
        <w:rPr>
          <w:rFonts w:eastAsia="Times New Roman" w:cs="Arial"/>
        </w:rPr>
      </w:pPr>
      <w:r w:rsidRPr="6353E601">
        <w:rPr>
          <w:rFonts w:eastAsia="Times New Roman" w:cs="Arial"/>
        </w:rPr>
        <w:t xml:space="preserve">Jeśli podczas wypełniania wniosku chcesz skorzystać z podpowiedzi, kliknij ikonę </w:t>
      </w:r>
      <w:r w:rsidRPr="0041187E">
        <w:rPr>
          <w:rFonts w:eastAsia="Times New Roman" w:cs="Arial"/>
          <w:noProof/>
          <w:szCs w:val="24"/>
          <w:lang w:eastAsia="pl-PL"/>
        </w:rPr>
        <w:drawing>
          <wp:inline distT="0" distB="0" distL="0" distR="0" wp14:anchorId="533631B2" wp14:editId="7BFE2BF7">
            <wp:extent cx="329688" cy="270000"/>
            <wp:effectExtent l="0" t="0" r="0" b="0"/>
            <wp:docPr id="32" name="Obraz 32" descr="Podpowiedzi" title="Podpowied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l="13903" t="12124" r="10129" b="9665"/>
                    <a:stretch/>
                  </pic:blipFill>
                  <pic:spPr bwMode="auto">
                    <a:xfrm>
                      <a:off x="0" y="0"/>
                      <a:ext cx="329688" cy="270000"/>
                    </a:xfrm>
                    <a:prstGeom prst="rect">
                      <a:avLst/>
                    </a:prstGeom>
                    <a:ln>
                      <a:noFill/>
                    </a:ln>
                    <a:extLst>
                      <a:ext uri="{53640926-AAD7-44D8-BBD7-CCE9431645EC}">
                        <a14:shadowObscured xmlns:a14="http://schemas.microsoft.com/office/drawing/2010/main"/>
                      </a:ext>
                    </a:extLst>
                  </pic:spPr>
                </pic:pic>
              </a:graphicData>
            </a:graphic>
          </wp:inline>
        </w:drawing>
      </w:r>
      <w:r w:rsidRPr="6353E601">
        <w:rPr>
          <w:rFonts w:eastAsia="Times New Roman" w:cs="Arial"/>
        </w:rPr>
        <w:t xml:space="preserve">, która znajduje się w prawym górnym rogu. Opcję </w:t>
      </w:r>
      <w:r w:rsidR="059129E8" w:rsidRPr="6353E601">
        <w:rPr>
          <w:rFonts w:eastAsia="Times New Roman" w:cs="Arial"/>
        </w:rPr>
        <w:t>tę</w:t>
      </w:r>
      <w:r w:rsidRPr="6353E601">
        <w:rPr>
          <w:rFonts w:eastAsia="Times New Roman" w:cs="Arial"/>
        </w:rPr>
        <w:t xml:space="preserve"> możesz w każdej chwili włączyć lub wyłączyć.</w:t>
      </w:r>
    </w:p>
    <w:p w14:paraId="1EA6CDB1" w14:textId="551351E6" w:rsidR="000600ED" w:rsidRPr="000600ED" w:rsidRDefault="000600ED" w:rsidP="00C20941">
      <w:pPr>
        <w:autoSpaceDE w:val="0"/>
        <w:spacing w:line="288" w:lineRule="auto"/>
        <w:rPr>
          <w:rFonts w:eastAsia="Times New Roman" w:cs="Arial"/>
        </w:rPr>
      </w:pPr>
      <w:r w:rsidRPr="00382CFD">
        <w:rPr>
          <w:rFonts w:eastAsia="Times New Roman" w:cs="Arial"/>
        </w:rPr>
        <w:t xml:space="preserve">Wniosek </w:t>
      </w:r>
      <w:r w:rsidR="19CE36F0" w:rsidRPr="00382CFD">
        <w:rPr>
          <w:rFonts w:cs="Arial"/>
        </w:rPr>
        <w:t>oraz wymagane załączniki</w:t>
      </w:r>
      <w:r w:rsidR="19CE36F0" w:rsidRPr="0010397C">
        <w:rPr>
          <w:rFonts w:cs="Arial"/>
          <w:color w:val="5B9BD5" w:themeColor="accent1"/>
        </w:rPr>
        <w:t xml:space="preserve"> </w:t>
      </w:r>
      <w:r w:rsidR="19CE36F0" w:rsidRPr="00382CFD">
        <w:rPr>
          <w:rFonts w:cs="Arial"/>
        </w:rPr>
        <w:t>wypełnij w języku polskim.</w:t>
      </w:r>
      <w:r w:rsidR="19CE36F0" w:rsidRPr="00382CFD">
        <w:rPr>
          <w:rFonts w:eastAsia="Times New Roman" w:cs="Arial"/>
        </w:rPr>
        <w:t xml:space="preserve"> U</w:t>
      </w:r>
      <w:r w:rsidRPr="00382CFD">
        <w:rPr>
          <w:rFonts w:eastAsia="Times New Roman" w:cs="Arial"/>
        </w:rPr>
        <w:t>żywaj całych wyrazów lub powszechnie obowiązujących skrótów. Może</w:t>
      </w:r>
      <w:r w:rsidR="00784C79">
        <w:rPr>
          <w:rFonts w:eastAsia="Times New Roman" w:cs="Arial"/>
        </w:rPr>
        <w:t>sz zastosować autorskie skróty</w:t>
      </w:r>
      <w:r w:rsidRPr="00382CFD">
        <w:rPr>
          <w:rFonts w:eastAsia="Times New Roman" w:cs="Arial"/>
        </w:rPr>
        <w:t>, ale przedstaw dla nich wyjaśnienie (np. P – projekt, GD – grupa docelowa</w:t>
      </w:r>
      <w:r w:rsidR="00784C79">
        <w:rPr>
          <w:rFonts w:eastAsia="Times New Roman" w:cs="Arial"/>
        </w:rPr>
        <w:t xml:space="preserve">). </w:t>
      </w:r>
      <w:r w:rsidRPr="00382CFD">
        <w:rPr>
          <w:rFonts w:eastAsia="Times New Roman" w:cs="Arial"/>
        </w:rPr>
        <w:t xml:space="preserve"> </w:t>
      </w:r>
    </w:p>
    <w:p w14:paraId="3916384D" w14:textId="1A91B252" w:rsidR="00EB2756" w:rsidRPr="00DE6E1D" w:rsidRDefault="699B1DB5" w:rsidP="00C20941">
      <w:pPr>
        <w:spacing w:line="288" w:lineRule="auto"/>
        <w:rPr>
          <w:rFonts w:cs="Arial"/>
        </w:rPr>
      </w:pPr>
      <w:r w:rsidRPr="5B895767">
        <w:rPr>
          <w:rFonts w:eastAsia="Times New Roman" w:cs="Arial"/>
          <w:lang w:eastAsia="pl-PL"/>
        </w:rPr>
        <w:t>A</w:t>
      </w:r>
      <w:r w:rsidR="554752F2" w:rsidRPr="5B895767">
        <w:rPr>
          <w:rFonts w:eastAsia="Times New Roman" w:cs="Arial"/>
          <w:lang w:eastAsia="pl-PL"/>
        </w:rPr>
        <w:t xml:space="preserve">warie, wady i usterki w działaniu </w:t>
      </w:r>
      <w:r w:rsidR="6C404041" w:rsidRPr="5B895767">
        <w:rPr>
          <w:rFonts w:eastAsia="Times New Roman" w:cs="Arial"/>
          <w:lang w:eastAsia="pl-PL"/>
        </w:rPr>
        <w:t>s</w:t>
      </w:r>
      <w:r w:rsidR="554752F2" w:rsidRPr="5B895767">
        <w:rPr>
          <w:rFonts w:eastAsia="Times New Roman" w:cs="Arial"/>
          <w:lang w:eastAsia="pl-PL"/>
        </w:rPr>
        <w:t xml:space="preserve">ystemu IGA </w:t>
      </w:r>
      <w:r w:rsidRPr="5B895767">
        <w:rPr>
          <w:rFonts w:eastAsia="Times New Roman" w:cs="Arial"/>
          <w:lang w:eastAsia="pl-PL"/>
        </w:rPr>
        <w:t xml:space="preserve">możesz </w:t>
      </w:r>
      <w:r w:rsidR="554752F2" w:rsidRPr="5B895767">
        <w:rPr>
          <w:rFonts w:eastAsia="Times New Roman" w:cs="Arial"/>
          <w:lang w:eastAsia="pl-PL"/>
        </w:rPr>
        <w:t>zgło</w:t>
      </w:r>
      <w:r w:rsidRPr="5B895767">
        <w:rPr>
          <w:rFonts w:eastAsia="Times New Roman" w:cs="Arial"/>
          <w:lang w:eastAsia="pl-PL"/>
        </w:rPr>
        <w:t>sić</w:t>
      </w:r>
      <w:r w:rsidR="554752F2" w:rsidRPr="5B895767">
        <w:rPr>
          <w:rFonts w:eastAsia="Times New Roman" w:cs="Arial"/>
          <w:lang w:eastAsia="pl-PL"/>
        </w:rPr>
        <w:t xml:space="preserve"> Administratorowi Lokalnemu systemu wyłącznie drogą elektroniczną na</w:t>
      </w:r>
      <w:r w:rsidR="554752F2" w:rsidRPr="00612AF9">
        <w:rPr>
          <w:rStyle w:val="Hipercze"/>
        </w:rPr>
        <w:t xml:space="preserve"> </w:t>
      </w:r>
      <w:hyperlink r:id="rId34" w:history="1">
        <w:r w:rsidR="554752F2" w:rsidRPr="00612AF9">
          <w:rPr>
            <w:rStyle w:val="Hipercze"/>
            <w:rFonts w:cs="Arial"/>
          </w:rPr>
          <w:t xml:space="preserve">adres e-mail Administratora Lokalnego </w:t>
        </w:r>
        <w:r w:rsidR="6C404041" w:rsidRPr="00612AF9">
          <w:rPr>
            <w:rStyle w:val="Hipercze"/>
            <w:rFonts w:cs="Arial"/>
          </w:rPr>
          <w:t>s</w:t>
        </w:r>
        <w:r w:rsidR="554752F2" w:rsidRPr="00612AF9">
          <w:rPr>
            <w:rStyle w:val="Hipercze"/>
            <w:rFonts w:cs="Arial"/>
          </w:rPr>
          <w:t>ystemu IGA</w:t>
        </w:r>
      </w:hyperlink>
      <w:r w:rsidR="00CF2068" w:rsidRPr="00CF2068">
        <w:rPr>
          <w:color w:val="5B9BD5" w:themeColor="accent1"/>
          <w:vertAlign w:val="superscript"/>
        </w:rPr>
        <w:t>2</w:t>
      </w:r>
      <w:r w:rsidR="554752F2" w:rsidRPr="002417CD">
        <w:rPr>
          <w:rFonts w:eastAsia="Times New Roman" w:cs="Arial"/>
          <w:color w:val="5B9BD5" w:themeColor="accent1"/>
          <w:lang w:eastAsia="pl-PL"/>
        </w:rPr>
        <w:t>.</w:t>
      </w:r>
      <w:r w:rsidR="554752F2" w:rsidRPr="002417CD">
        <w:rPr>
          <w:rFonts w:cs="Arial"/>
          <w:color w:val="5B9BD5" w:themeColor="accent1"/>
        </w:rPr>
        <w:t xml:space="preserve"> </w:t>
      </w:r>
    </w:p>
    <w:p w14:paraId="70A56BC8" w14:textId="468EFAF1" w:rsidR="00EB2756" w:rsidRDefault="00EB2756" w:rsidP="00C20941">
      <w:pPr>
        <w:spacing w:line="288" w:lineRule="auto"/>
        <w:rPr>
          <w:rFonts w:cs="Arial"/>
        </w:rPr>
      </w:pPr>
      <w:r>
        <w:rPr>
          <w:rFonts w:cs="Arial"/>
        </w:rPr>
        <w:br w:type="page"/>
      </w:r>
    </w:p>
    <w:p w14:paraId="1BF97E2E" w14:textId="063EBAF1" w:rsidR="00F638EE" w:rsidRPr="001F5AFE" w:rsidRDefault="00D0059D" w:rsidP="00C20941">
      <w:pPr>
        <w:pStyle w:val="Podtytu"/>
        <w:spacing w:line="288" w:lineRule="auto"/>
      </w:pPr>
      <w:r w:rsidRPr="001F5AFE">
        <w:lastRenderedPageBreak/>
        <w:t>Podpisanie i wysłanie</w:t>
      </w:r>
      <w:r w:rsidR="00F638EE" w:rsidRPr="001F5AFE">
        <w:t xml:space="preserve"> wniosku</w:t>
      </w:r>
    </w:p>
    <w:p w14:paraId="16C1E296" w14:textId="0C80C9AA" w:rsidR="005653D5" w:rsidRDefault="005653D5" w:rsidP="00C20941">
      <w:pPr>
        <w:spacing w:before="120" w:line="288" w:lineRule="auto"/>
      </w:pPr>
      <w:r>
        <w:t xml:space="preserve">Aby złożyć wniosek </w:t>
      </w:r>
      <w:r w:rsidR="008A76FC" w:rsidRPr="001F0220">
        <w:t>do</w:t>
      </w:r>
      <w:r w:rsidR="00750C19" w:rsidRPr="001F0220">
        <w:t xml:space="preserve"> LGD</w:t>
      </w:r>
      <w:r w:rsidRPr="001F0220">
        <w:t xml:space="preserve">, wcześniej </w:t>
      </w:r>
      <w:r>
        <w:t xml:space="preserve">zatwierdź go w Generatorze. W tym celu rozwiń </w:t>
      </w:r>
      <w:r w:rsidRPr="0AC9B065">
        <w:rPr>
          <w:rFonts w:eastAsia="Times New Roman" w:cs="Arial"/>
        </w:rPr>
        <w:t xml:space="preserve">ikonę </w:t>
      </w:r>
      <w:r>
        <w:rPr>
          <w:noProof/>
          <w:lang w:eastAsia="pl-PL"/>
        </w:rPr>
        <w:drawing>
          <wp:inline distT="0" distB="0" distL="0" distR="0" wp14:anchorId="68D0D01B" wp14:editId="2DCC7B45">
            <wp:extent cx="240000" cy="180000"/>
            <wp:effectExtent l="0" t="0" r="8255" b="0"/>
            <wp:docPr id="10" name="Obraz 10" descr="Menu" title="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30">
                      <a:extLst>
                        <a:ext uri="{28A0092B-C50C-407E-A947-70E740481C1C}">
                          <a14:useLocalDpi xmlns:a14="http://schemas.microsoft.com/office/drawing/2010/main" val="0"/>
                        </a:ext>
                      </a:extLst>
                    </a:blip>
                    <a:stretch>
                      <a:fillRect/>
                    </a:stretch>
                  </pic:blipFill>
                  <pic:spPr>
                    <a:xfrm>
                      <a:off x="0" y="0"/>
                      <a:ext cx="240000" cy="180000"/>
                    </a:xfrm>
                    <a:prstGeom prst="rect">
                      <a:avLst/>
                    </a:prstGeom>
                  </pic:spPr>
                </pic:pic>
              </a:graphicData>
            </a:graphic>
          </wp:inline>
        </w:drawing>
      </w:r>
      <w:r w:rsidRPr="0AC9B065">
        <w:rPr>
          <w:rFonts w:eastAsia="Times New Roman" w:cs="Arial"/>
        </w:rPr>
        <w:t xml:space="preserve"> i wybierz opcję </w:t>
      </w:r>
      <w:r>
        <w:rPr>
          <w:noProof/>
          <w:lang w:eastAsia="pl-PL"/>
        </w:rPr>
        <w:drawing>
          <wp:inline distT="0" distB="0" distL="0" distR="0" wp14:anchorId="18A1C948" wp14:editId="11B38003">
            <wp:extent cx="1935480" cy="271145"/>
            <wp:effectExtent l="0" t="0" r="7620" b="0"/>
            <wp:docPr id="40" name="Obraz 40" descr="Zatwierdź wniosek" title="Zatwierdź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pic:nvPicPr>
                  <pic:blipFill rotWithShape="1">
                    <a:blip r:embed="rId35">
                      <a:extLst>
                        <a:ext uri="{BEBA8EAE-BF5A-486C-A8C5-ECC9F3942E4B}">
                          <a14:imgProps xmlns:a14="http://schemas.microsoft.com/office/drawing/2010/main">
                            <a14:imgLayer r:embed="rId36">
                              <a14:imgEffect>
                                <a14:sharpenSoften amount="50000"/>
                              </a14:imgEffect>
                            </a14:imgLayer>
                          </a14:imgProps>
                        </a:ext>
                        <a:ext uri="{28A0092B-C50C-407E-A947-70E740481C1C}">
                          <a14:useLocalDpi xmlns:a14="http://schemas.microsoft.com/office/drawing/2010/main" val="0"/>
                        </a:ext>
                      </a:extLst>
                    </a:blip>
                    <a:srcRect t="23158" r="6564" b="17593"/>
                    <a:stretch/>
                  </pic:blipFill>
                  <pic:spPr bwMode="auto">
                    <a:xfrm>
                      <a:off x="0" y="0"/>
                      <a:ext cx="1936376" cy="271271"/>
                    </a:xfrm>
                    <a:prstGeom prst="rect">
                      <a:avLst/>
                    </a:prstGeom>
                    <a:ln>
                      <a:noFill/>
                    </a:ln>
                    <a:extLst>
                      <a:ext uri="{53640926-AAD7-44D8-BBD7-CCE9431645EC}">
                        <a14:shadowObscured xmlns:a14="http://schemas.microsoft.com/office/drawing/2010/main"/>
                      </a:ext>
                    </a:extLst>
                  </pic:spPr>
                </pic:pic>
              </a:graphicData>
            </a:graphic>
          </wp:inline>
        </w:drawing>
      </w:r>
      <w:r>
        <w:t>.</w:t>
      </w:r>
    </w:p>
    <w:p w14:paraId="271E4B7E" w14:textId="77777777" w:rsidR="005653D5" w:rsidRDefault="005653D5" w:rsidP="00C20941">
      <w:pPr>
        <w:spacing w:before="120" w:line="288" w:lineRule="auto"/>
      </w:pPr>
      <w:r>
        <w:t>Po zatwierdzeniu wniosku pobierz go w postaci pliku PDF z systemu IGA. Możesz to zrobić:</w:t>
      </w:r>
    </w:p>
    <w:p w14:paraId="5042E0B0" w14:textId="77777777" w:rsidR="005653D5" w:rsidRPr="0010173D" w:rsidRDefault="005653D5" w:rsidP="00C20941">
      <w:pPr>
        <w:pStyle w:val="Akapitzlist"/>
        <w:numPr>
          <w:ilvl w:val="0"/>
          <w:numId w:val="92"/>
        </w:numPr>
        <w:spacing w:before="120" w:line="288" w:lineRule="auto"/>
        <w:ind w:left="426" w:hanging="426"/>
        <w:rPr>
          <w:rFonts w:ascii="Arial" w:hAnsi="Arial" w:cs="Arial"/>
        </w:rPr>
      </w:pPr>
      <w:r w:rsidRPr="0010173D">
        <w:rPr>
          <w:rFonts w:ascii="Arial" w:hAnsi="Arial" w:cs="Arial"/>
        </w:rPr>
        <w:t xml:space="preserve">z </w:t>
      </w:r>
      <w:r>
        <w:rPr>
          <w:rFonts w:ascii="Arial" w:hAnsi="Arial" w:cs="Arial"/>
        </w:rPr>
        <w:t xml:space="preserve">poziomu </w:t>
      </w:r>
      <w:r w:rsidRPr="0010173D">
        <w:rPr>
          <w:rFonts w:ascii="Arial" w:hAnsi="Arial" w:cs="Arial"/>
        </w:rPr>
        <w:t>Generatora</w:t>
      </w:r>
      <w:r>
        <w:rPr>
          <w:rFonts w:ascii="Arial" w:hAnsi="Arial" w:cs="Arial"/>
        </w:rPr>
        <w:t xml:space="preserve">, w tym celu </w:t>
      </w:r>
      <w:r w:rsidRPr="0010173D">
        <w:rPr>
          <w:rFonts w:ascii="Arial" w:hAnsi="Arial" w:cs="Arial"/>
        </w:rPr>
        <w:t xml:space="preserve">rozwiń </w:t>
      </w:r>
      <w:r w:rsidRPr="0010173D">
        <w:rPr>
          <w:rFonts w:ascii="Arial" w:eastAsia="Times New Roman" w:hAnsi="Arial" w:cs="Arial"/>
        </w:rPr>
        <w:t xml:space="preserve">ikonę </w:t>
      </w:r>
      <w:r w:rsidRPr="0010173D">
        <w:rPr>
          <w:rFonts w:ascii="Arial" w:hAnsi="Arial" w:cs="Arial"/>
          <w:noProof/>
          <w:lang w:eastAsia="pl-PL"/>
        </w:rPr>
        <w:drawing>
          <wp:inline distT="0" distB="0" distL="0" distR="0" wp14:anchorId="2E42B70D" wp14:editId="50753DE5">
            <wp:extent cx="240000" cy="180000"/>
            <wp:effectExtent l="0" t="0" r="8255" b="0"/>
            <wp:docPr id="18" name="Obraz 18" descr="Menu" title="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0"/>
                    <pic:cNvPicPr/>
                  </pic:nvPicPr>
                  <pic:blipFill>
                    <a:blip r:embed="rId30">
                      <a:extLst>
                        <a:ext uri="{28A0092B-C50C-407E-A947-70E740481C1C}">
                          <a14:useLocalDpi xmlns:a14="http://schemas.microsoft.com/office/drawing/2010/main" val="0"/>
                        </a:ext>
                      </a:extLst>
                    </a:blip>
                    <a:stretch>
                      <a:fillRect/>
                    </a:stretch>
                  </pic:blipFill>
                  <pic:spPr>
                    <a:xfrm>
                      <a:off x="0" y="0"/>
                      <a:ext cx="240000" cy="180000"/>
                    </a:xfrm>
                    <a:prstGeom prst="rect">
                      <a:avLst/>
                    </a:prstGeom>
                  </pic:spPr>
                </pic:pic>
              </a:graphicData>
            </a:graphic>
          </wp:inline>
        </w:drawing>
      </w:r>
      <w:r w:rsidRPr="0010173D">
        <w:rPr>
          <w:rFonts w:ascii="Arial" w:eastAsia="Times New Roman" w:hAnsi="Arial" w:cs="Arial"/>
        </w:rPr>
        <w:t xml:space="preserve"> i wybierz opcję „Drukuj wniosek (pdf)”</w:t>
      </w:r>
      <w:r>
        <w:rPr>
          <w:rFonts w:ascii="Arial" w:eastAsia="Times New Roman" w:hAnsi="Arial" w:cs="Arial"/>
        </w:rPr>
        <w:t>,</w:t>
      </w:r>
    </w:p>
    <w:p w14:paraId="30B29774" w14:textId="77777777" w:rsidR="005653D5" w:rsidRPr="0081447B" w:rsidRDefault="005653D5" w:rsidP="00C20941">
      <w:pPr>
        <w:pStyle w:val="Akapitzlist"/>
        <w:spacing w:before="240" w:after="240" w:line="288" w:lineRule="auto"/>
      </w:pPr>
      <w:r>
        <w:rPr>
          <w:noProof/>
          <w:lang w:eastAsia="pl-PL"/>
        </w:rPr>
        <w:drawing>
          <wp:inline distT="0" distB="0" distL="0" distR="0" wp14:anchorId="3CD461AB" wp14:editId="3AB3B10B">
            <wp:extent cx="2115185" cy="1733550"/>
            <wp:effectExtent l="0" t="0" r="0" b="0"/>
            <wp:docPr id="25" name="Obraz 25" descr="Zrzut ekranu przedstawiający system IGA" title="Zrzut ekranu przedstawiający system 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15185" cy="1733550"/>
                    </a:xfrm>
                    <a:prstGeom prst="rect">
                      <a:avLst/>
                    </a:prstGeom>
                    <a:noFill/>
                    <a:ln>
                      <a:noFill/>
                    </a:ln>
                  </pic:spPr>
                </pic:pic>
              </a:graphicData>
            </a:graphic>
          </wp:inline>
        </w:drawing>
      </w:r>
    </w:p>
    <w:p w14:paraId="4E691CF9" w14:textId="77777777" w:rsidR="005653D5" w:rsidRPr="0010173D" w:rsidRDefault="005653D5" w:rsidP="00C20941">
      <w:pPr>
        <w:pStyle w:val="Akapitzlist"/>
        <w:numPr>
          <w:ilvl w:val="0"/>
          <w:numId w:val="92"/>
        </w:numPr>
        <w:spacing w:before="120" w:line="288" w:lineRule="auto"/>
        <w:ind w:left="426" w:hanging="426"/>
        <w:rPr>
          <w:rFonts w:ascii="Arial" w:hAnsi="Arial" w:cs="Arial"/>
        </w:rPr>
      </w:pPr>
      <w:r w:rsidRPr="16EADA71">
        <w:rPr>
          <w:rFonts w:ascii="Arial" w:hAnsi="Arial" w:cs="Arial"/>
        </w:rPr>
        <w:t xml:space="preserve">z poziomu Panelu Beneficjenta (sekcja Projekty w menu bocznym). </w:t>
      </w:r>
    </w:p>
    <w:p w14:paraId="31896283" w14:textId="77777777" w:rsidR="005653D5" w:rsidRPr="0081447B" w:rsidRDefault="005653D5" w:rsidP="00C20941">
      <w:pPr>
        <w:spacing w:before="120" w:line="288" w:lineRule="auto"/>
        <w:ind w:left="426"/>
      </w:pPr>
      <w:r>
        <w:t>Panel Beneficjenta, z którego wygenerujesz wniosek, wygląda następująco:</w:t>
      </w:r>
    </w:p>
    <w:p w14:paraId="7E94FE33" w14:textId="77777777" w:rsidR="005653D5" w:rsidRDefault="005653D5" w:rsidP="00C20941">
      <w:pPr>
        <w:spacing w:before="240" w:after="240" w:line="288" w:lineRule="auto"/>
      </w:pPr>
      <w:r>
        <w:rPr>
          <w:noProof/>
          <w:lang w:eastAsia="pl-PL"/>
        </w:rPr>
        <w:drawing>
          <wp:inline distT="0" distB="0" distL="0" distR="0" wp14:anchorId="1A9BB742" wp14:editId="62D224A8">
            <wp:extent cx="5049520" cy="3056890"/>
            <wp:effectExtent l="0" t="0" r="0" b="0"/>
            <wp:docPr id="16" name="Obraz 16" descr="Zrzut ekranu przedstawiający system IGA Panel Beneficjenta" title="Zrzut ekranu przedstawiający system IGA Panel Beneficj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49520" cy="3056890"/>
                    </a:xfrm>
                    <a:prstGeom prst="rect">
                      <a:avLst/>
                    </a:prstGeom>
                    <a:noFill/>
                    <a:ln>
                      <a:noFill/>
                    </a:ln>
                  </pic:spPr>
                </pic:pic>
              </a:graphicData>
            </a:graphic>
          </wp:inline>
        </w:drawing>
      </w:r>
    </w:p>
    <w:p w14:paraId="34E8D6BA" w14:textId="49FF093E" w:rsidR="005653D5" w:rsidRPr="0081447B" w:rsidRDefault="005653D5" w:rsidP="00C20941">
      <w:pPr>
        <w:spacing w:before="240" w:line="288" w:lineRule="auto"/>
      </w:pPr>
      <w:r w:rsidRPr="0081447B">
        <w:t xml:space="preserve">Tak wygenerowany </w:t>
      </w:r>
      <w:r>
        <w:t xml:space="preserve">wniosek </w:t>
      </w:r>
      <w:r w:rsidRPr="0081447B">
        <w:t xml:space="preserve">w postaci </w:t>
      </w:r>
      <w:r w:rsidR="007540BD">
        <w:t>pdf</w:t>
      </w:r>
      <w:r w:rsidRPr="0081447B">
        <w:t xml:space="preserve"> podpi</w:t>
      </w:r>
      <w:r>
        <w:t>sz</w:t>
      </w:r>
      <w:r w:rsidRPr="0081447B">
        <w:t xml:space="preserve"> za pomocą bezpiecznego podpisu kwalifikowanego w formie zewnętrznego pliku „XADES”.</w:t>
      </w:r>
    </w:p>
    <w:p w14:paraId="63825C22" w14:textId="54323AE7" w:rsidR="005653D5" w:rsidRDefault="005653D5" w:rsidP="00C20941">
      <w:pPr>
        <w:spacing w:line="288" w:lineRule="auto"/>
      </w:pPr>
      <w:r>
        <w:lastRenderedPageBreak/>
        <w:t xml:space="preserve">Następnie wniosek w wersji </w:t>
      </w:r>
      <w:r w:rsidR="007540BD">
        <w:t>pdf</w:t>
      </w:r>
      <w:r>
        <w:t xml:space="preserve"> wraz osobnym plikiem XADES załącz w module korespondencja lub przy pomocy panelu Beneficjenta (przyciski dodawania załączników). </w:t>
      </w:r>
    </w:p>
    <w:p w14:paraId="1B1577E5" w14:textId="77777777" w:rsidR="005653D5" w:rsidRDefault="005653D5" w:rsidP="00C20941">
      <w:pPr>
        <w:spacing w:line="288" w:lineRule="auto"/>
      </w:pPr>
      <w:r>
        <w:t>Pamiętaj, że należy dodać pdf wygenerowany po zatwierdzeniu w generatorze wybierając opcję</w:t>
      </w:r>
      <w:r>
        <w:rPr>
          <w:noProof/>
          <w:lang w:eastAsia="pl-PL"/>
        </w:rPr>
        <w:drawing>
          <wp:inline distT="0" distB="0" distL="0" distR="0" wp14:anchorId="32D53E63" wp14:editId="39C73162">
            <wp:extent cx="1808163" cy="269875"/>
            <wp:effectExtent l="0" t="0" r="1905" b="0"/>
            <wp:docPr id="33" name="Obraz 33" descr="Zatwierdź wniosek" title="Zatwierdź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pic:nvPicPr>
                  <pic:blipFill rotWithShape="1">
                    <a:blip r:embed="rId39">
                      <a:extLst>
                        <a:ext uri="{28A0092B-C50C-407E-A947-70E740481C1C}">
                          <a14:useLocalDpi xmlns:a14="http://schemas.microsoft.com/office/drawing/2010/main" val="0"/>
                        </a:ext>
                      </a:extLst>
                    </a:blip>
                    <a:srcRect t="23158" r="6512" b="13684"/>
                    <a:stretch/>
                  </pic:blipFill>
                  <pic:spPr bwMode="auto">
                    <a:xfrm>
                      <a:off x="0" y="0"/>
                      <a:ext cx="1809001" cy="270000"/>
                    </a:xfrm>
                    <a:prstGeom prst="rect">
                      <a:avLst/>
                    </a:prstGeom>
                    <a:ln>
                      <a:noFill/>
                    </a:ln>
                    <a:extLst>
                      <a:ext uri="{53640926-AAD7-44D8-BBD7-CCE9431645EC}">
                        <a14:shadowObscured xmlns:a14="http://schemas.microsoft.com/office/drawing/2010/main"/>
                      </a:ext>
                    </a:extLst>
                  </pic:spPr>
                </pic:pic>
              </a:graphicData>
            </a:graphic>
          </wp:inline>
        </w:drawing>
      </w:r>
      <w:r>
        <w:t>.</w:t>
      </w:r>
    </w:p>
    <w:p w14:paraId="21A5431E" w14:textId="77777777" w:rsidR="005653D5" w:rsidRDefault="005653D5" w:rsidP="00C20941">
      <w:pPr>
        <w:spacing w:line="288" w:lineRule="auto"/>
      </w:pPr>
      <w:r w:rsidRPr="00CE7E8B">
        <w:rPr>
          <w:noProof/>
        </w:rPr>
        <w:t xml:space="preserve"> </w:t>
      </w:r>
      <w:r w:rsidRPr="00CE7E8B">
        <w:rPr>
          <w:noProof/>
          <w:lang w:eastAsia="pl-PL"/>
        </w:rPr>
        <w:drawing>
          <wp:inline distT="0" distB="0" distL="0" distR="0" wp14:anchorId="29BE5924" wp14:editId="4464E0B1">
            <wp:extent cx="5248071" cy="5688965"/>
            <wp:effectExtent l="0" t="0" r="0" b="6985"/>
            <wp:docPr id="34" name="Obraz 34" descr="Zrzut ekranu przedstawiający system IGA Panel Beneficjenta" title="Zrzut ekranu przedstawiający system IGA Panel Beneficj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t="-2400"/>
                    <a:stretch/>
                  </pic:blipFill>
                  <pic:spPr bwMode="auto">
                    <a:xfrm>
                      <a:off x="0" y="0"/>
                      <a:ext cx="5248071" cy="5688965"/>
                    </a:xfrm>
                    <a:prstGeom prst="rect">
                      <a:avLst/>
                    </a:prstGeom>
                    <a:ln>
                      <a:noFill/>
                    </a:ln>
                    <a:extLst>
                      <a:ext uri="{53640926-AAD7-44D8-BBD7-CCE9431645EC}">
                        <a14:shadowObscured xmlns:a14="http://schemas.microsoft.com/office/drawing/2010/main"/>
                      </a:ext>
                    </a:extLst>
                  </pic:spPr>
                </pic:pic>
              </a:graphicData>
            </a:graphic>
          </wp:inline>
        </w:drawing>
      </w:r>
    </w:p>
    <w:p w14:paraId="5C0C8ED8" w14:textId="78D8F767" w:rsidR="005653D5" w:rsidRPr="00C6160D" w:rsidRDefault="005653D5" w:rsidP="00C20941">
      <w:pPr>
        <w:spacing w:before="120" w:line="288" w:lineRule="auto"/>
      </w:pPr>
      <w:r>
        <w:t xml:space="preserve">Postępuj zgodnie z komunikatem </w:t>
      </w:r>
      <w:r w:rsidRPr="001F0220">
        <w:t xml:space="preserve">wyświetlanym po załączeniu pliku pdf z wnioskiem oraz jego podpisem xades. Dołącz też inne wymagane złączniki. Złóż wniosek do </w:t>
      </w:r>
      <w:r w:rsidR="00E56037" w:rsidRPr="001F0220">
        <w:t xml:space="preserve">LGD </w:t>
      </w:r>
      <w:r w:rsidRPr="001F0220">
        <w:t xml:space="preserve">– upewnij się, że wyświetlił się komunikat potwierdzający </w:t>
      </w:r>
      <w:r>
        <w:t>wpływ.</w:t>
      </w:r>
    </w:p>
    <w:p w14:paraId="4A956EF4" w14:textId="574DBCA9" w:rsidR="003F5B27" w:rsidRPr="0008429B" w:rsidRDefault="005653D5" w:rsidP="00C20941">
      <w:pPr>
        <w:spacing w:line="288" w:lineRule="auto"/>
        <w:rPr>
          <w:rFonts w:cs="Arial"/>
          <w:lang w:eastAsia="ar-SA"/>
        </w:rPr>
      </w:pPr>
      <w:r w:rsidRPr="0008429B">
        <w:rPr>
          <w:rFonts w:cs="Arial"/>
          <w:lang w:eastAsia="ar-SA"/>
        </w:rPr>
        <w:t xml:space="preserve"> </w:t>
      </w:r>
      <w:r w:rsidR="003F5B27" w:rsidRPr="0008429B">
        <w:rPr>
          <w:rFonts w:cs="Arial"/>
          <w:lang w:eastAsia="ar-SA"/>
        </w:rPr>
        <w:br w:type="page"/>
      </w:r>
    </w:p>
    <w:p w14:paraId="15D17487" w14:textId="6DF3F20E" w:rsidR="00142F84" w:rsidRPr="00DE6E1D" w:rsidRDefault="00142F84" w:rsidP="00C20941">
      <w:pPr>
        <w:pStyle w:val="Nagwek2"/>
        <w:spacing w:line="288" w:lineRule="auto"/>
        <w:rPr>
          <w:szCs w:val="24"/>
        </w:rPr>
      </w:pPr>
      <w:bookmarkStart w:id="4" w:name="_Toc178932290"/>
      <w:bookmarkStart w:id="5" w:name="_Toc3276024"/>
      <w:bookmarkStart w:id="6" w:name="_Toc12350054"/>
      <w:bookmarkStart w:id="7" w:name="_Toc34635569"/>
      <w:bookmarkEnd w:id="0"/>
      <w:r w:rsidRPr="00DE6E1D">
        <w:lastRenderedPageBreak/>
        <w:t>A. Informacje ogólne</w:t>
      </w:r>
      <w:bookmarkEnd w:id="4"/>
      <w:r w:rsidRPr="00DE6E1D">
        <w:t xml:space="preserve"> </w:t>
      </w:r>
      <w:bookmarkEnd w:id="5"/>
      <w:bookmarkEnd w:id="6"/>
      <w:bookmarkEnd w:id="7"/>
    </w:p>
    <w:p w14:paraId="7B7D3BD1" w14:textId="04D050E9" w:rsidR="002E04C2" w:rsidRPr="001F0220" w:rsidRDefault="002E04C2" w:rsidP="00C20941">
      <w:pPr>
        <w:spacing w:line="288" w:lineRule="auto"/>
        <w:rPr>
          <w:rFonts w:eastAsia="Times New Roman" w:cs="Arial"/>
          <w:szCs w:val="24"/>
        </w:rPr>
      </w:pPr>
      <w:r w:rsidRPr="001F0220">
        <w:rPr>
          <w:rFonts w:eastAsia="Times New Roman" w:cs="Arial"/>
          <w:szCs w:val="24"/>
        </w:rPr>
        <w:t>Nazwa LGD</w:t>
      </w:r>
    </w:p>
    <w:p w14:paraId="40688120" w14:textId="0B66A2B9" w:rsidR="0046572B" w:rsidRPr="001F0220" w:rsidRDefault="0046572B" w:rsidP="00C20941">
      <w:pPr>
        <w:spacing w:line="288" w:lineRule="auto"/>
        <w:rPr>
          <w:rFonts w:eastAsia="Times New Roman" w:cs="Arial"/>
          <w:szCs w:val="24"/>
        </w:rPr>
      </w:pPr>
      <w:r w:rsidRPr="001F0220">
        <w:rPr>
          <w:rFonts w:eastAsia="Times New Roman" w:cs="Arial"/>
          <w:szCs w:val="24"/>
        </w:rPr>
        <w:t>Numer projektu</w:t>
      </w:r>
    </w:p>
    <w:p w14:paraId="2B21116C" w14:textId="18B1BDEA" w:rsidR="0046572B" w:rsidRPr="001F0220" w:rsidRDefault="0046572B" w:rsidP="00C20941">
      <w:pPr>
        <w:spacing w:line="288" w:lineRule="auto"/>
        <w:rPr>
          <w:rFonts w:eastAsia="Times New Roman" w:cs="Arial"/>
          <w:szCs w:val="24"/>
        </w:rPr>
      </w:pPr>
      <w:r w:rsidRPr="001F0220">
        <w:rPr>
          <w:rFonts w:eastAsia="Times New Roman" w:cs="Arial"/>
          <w:szCs w:val="24"/>
        </w:rPr>
        <w:t>Suma kontrolna</w:t>
      </w:r>
    </w:p>
    <w:p w14:paraId="07189D09" w14:textId="4FCFEC30" w:rsidR="00B47210" w:rsidRPr="001F0220" w:rsidRDefault="0046572B" w:rsidP="00C20941">
      <w:pPr>
        <w:spacing w:line="288" w:lineRule="auto"/>
        <w:rPr>
          <w:rFonts w:eastAsia="Times New Roman" w:cs="Arial"/>
          <w:szCs w:val="24"/>
        </w:rPr>
      </w:pPr>
      <w:r w:rsidRPr="001F0220">
        <w:rPr>
          <w:rFonts w:eastAsia="Times New Roman" w:cs="Arial"/>
          <w:szCs w:val="24"/>
        </w:rPr>
        <w:t xml:space="preserve">Status </w:t>
      </w:r>
      <w:r w:rsidR="00B47210" w:rsidRPr="001F0220">
        <w:rPr>
          <w:rFonts w:eastAsia="Times New Roman" w:cs="Arial"/>
          <w:szCs w:val="24"/>
        </w:rPr>
        <w:t>wniosku</w:t>
      </w:r>
    </w:p>
    <w:p w14:paraId="35B6C959" w14:textId="290A4932" w:rsidR="00B47210" w:rsidRPr="001F0220" w:rsidRDefault="00B47210" w:rsidP="00C20941">
      <w:pPr>
        <w:spacing w:line="288" w:lineRule="auto"/>
        <w:rPr>
          <w:rFonts w:eastAsia="Times New Roman" w:cs="Arial"/>
          <w:szCs w:val="24"/>
        </w:rPr>
      </w:pPr>
      <w:r w:rsidRPr="001F0220">
        <w:rPr>
          <w:rFonts w:eastAsia="Times New Roman" w:cs="Arial"/>
          <w:szCs w:val="24"/>
        </w:rPr>
        <w:t>Data złożenia wniosku</w:t>
      </w:r>
    </w:p>
    <w:p w14:paraId="5C6CA17E" w14:textId="580CCD40" w:rsidR="0046572B" w:rsidRPr="001F0220" w:rsidRDefault="0046572B" w:rsidP="00C20941">
      <w:pPr>
        <w:spacing w:line="288" w:lineRule="auto"/>
        <w:rPr>
          <w:rFonts w:eastAsia="Times New Roman" w:cs="Arial"/>
          <w:szCs w:val="24"/>
        </w:rPr>
      </w:pPr>
      <w:r w:rsidRPr="001F0220">
        <w:rPr>
          <w:rFonts w:eastAsia="Times New Roman" w:cs="Arial"/>
          <w:szCs w:val="24"/>
        </w:rPr>
        <w:t>Numer naboru</w:t>
      </w:r>
    </w:p>
    <w:p w14:paraId="7E2AF34D" w14:textId="5BDD2A75" w:rsidR="00B47210" w:rsidRPr="001F0220" w:rsidRDefault="00B47210" w:rsidP="00C20941">
      <w:pPr>
        <w:spacing w:line="288" w:lineRule="auto"/>
        <w:rPr>
          <w:rFonts w:eastAsia="Times New Roman" w:cs="Arial"/>
          <w:szCs w:val="24"/>
        </w:rPr>
      </w:pPr>
      <w:r w:rsidRPr="001F0220">
        <w:rPr>
          <w:rFonts w:eastAsia="Times New Roman" w:cs="Arial"/>
          <w:szCs w:val="24"/>
        </w:rPr>
        <w:t>Status naboru</w:t>
      </w:r>
    </w:p>
    <w:p w14:paraId="7E80C02A" w14:textId="325C2B97" w:rsidR="00B47210" w:rsidRPr="001F0220" w:rsidRDefault="00B47210" w:rsidP="00C20941">
      <w:pPr>
        <w:spacing w:line="288" w:lineRule="auto"/>
        <w:rPr>
          <w:rFonts w:eastAsia="Times New Roman" w:cs="Arial"/>
          <w:szCs w:val="24"/>
        </w:rPr>
      </w:pPr>
      <w:r w:rsidRPr="001F0220">
        <w:rPr>
          <w:rFonts w:eastAsia="Times New Roman" w:cs="Arial"/>
          <w:szCs w:val="24"/>
        </w:rPr>
        <w:t>Data rozpoczęcia naboru</w:t>
      </w:r>
    </w:p>
    <w:p w14:paraId="150119D9" w14:textId="6304AB54" w:rsidR="00B47210" w:rsidRPr="001F0220" w:rsidRDefault="00B47210" w:rsidP="00C20941">
      <w:pPr>
        <w:spacing w:line="288" w:lineRule="auto"/>
        <w:rPr>
          <w:rFonts w:eastAsia="Times New Roman" w:cs="Arial"/>
          <w:szCs w:val="24"/>
        </w:rPr>
      </w:pPr>
      <w:r w:rsidRPr="001F0220">
        <w:rPr>
          <w:rFonts w:eastAsia="Times New Roman" w:cs="Arial"/>
          <w:szCs w:val="24"/>
        </w:rPr>
        <w:t>Data zakończenia naboru</w:t>
      </w:r>
    </w:p>
    <w:p w14:paraId="4D860D55" w14:textId="3AF58A68" w:rsidR="0046572B" w:rsidRPr="001F0220" w:rsidRDefault="0046572B" w:rsidP="00C20941">
      <w:pPr>
        <w:spacing w:line="288" w:lineRule="auto"/>
        <w:rPr>
          <w:rFonts w:eastAsia="Times New Roman" w:cs="Arial"/>
          <w:szCs w:val="24"/>
        </w:rPr>
      </w:pPr>
      <w:r w:rsidRPr="001F0220">
        <w:rPr>
          <w:rFonts w:eastAsia="Times New Roman" w:cs="Arial"/>
          <w:szCs w:val="24"/>
        </w:rPr>
        <w:t>Instytucja zawierająca umowę</w:t>
      </w:r>
    </w:p>
    <w:p w14:paraId="78CB7DB0" w14:textId="20350666" w:rsidR="0046572B" w:rsidRPr="001F0220" w:rsidRDefault="0046572B" w:rsidP="00C20941">
      <w:pPr>
        <w:spacing w:line="288" w:lineRule="auto"/>
        <w:rPr>
          <w:rFonts w:eastAsia="Times New Roman" w:cs="Arial"/>
          <w:szCs w:val="24"/>
        </w:rPr>
      </w:pPr>
      <w:r w:rsidRPr="001F0220">
        <w:rPr>
          <w:rFonts w:eastAsia="Times New Roman" w:cs="Arial"/>
          <w:szCs w:val="24"/>
        </w:rPr>
        <w:t>Priorytet</w:t>
      </w:r>
    </w:p>
    <w:p w14:paraId="0960AEB4" w14:textId="721FF7B7" w:rsidR="0046572B" w:rsidRPr="001F0220" w:rsidRDefault="0046572B" w:rsidP="00C20941">
      <w:pPr>
        <w:spacing w:line="288" w:lineRule="auto"/>
        <w:rPr>
          <w:rFonts w:eastAsia="Times New Roman" w:cs="Arial"/>
          <w:szCs w:val="24"/>
        </w:rPr>
      </w:pPr>
      <w:r w:rsidRPr="001F0220">
        <w:rPr>
          <w:rFonts w:eastAsia="Times New Roman" w:cs="Arial"/>
          <w:szCs w:val="24"/>
        </w:rPr>
        <w:t>Działanie</w:t>
      </w:r>
    </w:p>
    <w:p w14:paraId="7B699C24" w14:textId="77777777" w:rsidR="0046572B" w:rsidRPr="001F0220" w:rsidRDefault="0046572B" w:rsidP="00C20941">
      <w:pPr>
        <w:spacing w:line="288" w:lineRule="auto"/>
        <w:rPr>
          <w:rFonts w:eastAsia="Times New Roman" w:cs="Arial"/>
          <w:szCs w:val="24"/>
        </w:rPr>
      </w:pPr>
      <w:r w:rsidRPr="001F0220">
        <w:rPr>
          <w:rFonts w:eastAsia="Times New Roman" w:cs="Arial"/>
          <w:szCs w:val="24"/>
        </w:rPr>
        <w:t xml:space="preserve">Fundusz </w:t>
      </w:r>
    </w:p>
    <w:p w14:paraId="42B8BFE4" w14:textId="6A93B417" w:rsidR="000B577C" w:rsidRPr="001F0220" w:rsidRDefault="2D4CAB2D" w:rsidP="00C20941">
      <w:pPr>
        <w:spacing w:line="288" w:lineRule="auto"/>
        <w:rPr>
          <w:rFonts w:eastAsia="Times New Roman" w:cs="Arial"/>
        </w:rPr>
      </w:pPr>
      <w:r w:rsidRPr="001F0220">
        <w:rPr>
          <w:rFonts w:eastAsia="Times New Roman" w:cs="Arial"/>
        </w:rPr>
        <w:t>Dane</w:t>
      </w:r>
      <w:r w:rsidR="3CC0C404" w:rsidRPr="001F0220">
        <w:rPr>
          <w:rFonts w:eastAsia="Times New Roman" w:cs="Arial"/>
        </w:rPr>
        <w:t xml:space="preserve"> w zakładce uzupełniane są automatycznie na podstawie informacji o naborze wp</w:t>
      </w:r>
      <w:r w:rsidR="52708947" w:rsidRPr="001F0220">
        <w:rPr>
          <w:rFonts w:eastAsia="Times New Roman" w:cs="Arial"/>
        </w:rPr>
        <w:t>rowadzonych do systemu</w:t>
      </w:r>
      <w:r w:rsidR="002E04C2" w:rsidRPr="001F0220">
        <w:rPr>
          <w:rFonts w:eastAsia="Times New Roman" w:cs="Arial"/>
        </w:rPr>
        <w:t>.</w:t>
      </w:r>
      <w:r w:rsidR="52708947" w:rsidRPr="001F0220">
        <w:rPr>
          <w:rFonts w:eastAsia="Times New Roman" w:cs="Arial"/>
        </w:rPr>
        <w:t xml:space="preserve"> </w:t>
      </w:r>
    </w:p>
    <w:p w14:paraId="278597C0" w14:textId="77777777" w:rsidR="000B577C" w:rsidRDefault="000B577C" w:rsidP="00C20941">
      <w:pPr>
        <w:spacing w:after="160" w:line="288" w:lineRule="auto"/>
        <w:rPr>
          <w:rFonts w:eastAsia="Times New Roman" w:cs="Arial"/>
        </w:rPr>
      </w:pPr>
      <w:r>
        <w:rPr>
          <w:rFonts w:eastAsia="Times New Roman" w:cs="Arial"/>
        </w:rPr>
        <w:br w:type="page"/>
      </w:r>
    </w:p>
    <w:p w14:paraId="66F4F457" w14:textId="2ED33314" w:rsidR="00142F84" w:rsidRPr="00DE6E1D" w:rsidRDefault="00142F84" w:rsidP="00C20941">
      <w:pPr>
        <w:pStyle w:val="Nagwek2"/>
        <w:spacing w:line="288" w:lineRule="auto"/>
      </w:pPr>
      <w:bookmarkStart w:id="8" w:name="_Toc178932291"/>
      <w:r w:rsidRPr="00DE6E1D">
        <w:lastRenderedPageBreak/>
        <w:t>B. Projekt</w:t>
      </w:r>
      <w:bookmarkEnd w:id="8"/>
    </w:p>
    <w:p w14:paraId="441D77D2" w14:textId="77777777" w:rsidR="002303D9" w:rsidRPr="00C06BAC" w:rsidRDefault="002303D9" w:rsidP="00C20941">
      <w:pPr>
        <w:pStyle w:val="Podtytu"/>
        <w:spacing w:line="288" w:lineRule="auto"/>
        <w:ind w:left="567" w:right="567"/>
        <w:rPr>
          <w:lang w:eastAsia="ar-SA"/>
        </w:rPr>
      </w:pPr>
      <w:r w:rsidRPr="00C06BAC">
        <w:rPr>
          <w:lang w:eastAsia="ar-SA"/>
        </w:rPr>
        <w:t>Ważne!</w:t>
      </w:r>
    </w:p>
    <w:p w14:paraId="398A9AEA" w14:textId="77777777" w:rsidR="002303D9" w:rsidRPr="00A50F9D" w:rsidRDefault="002303D9" w:rsidP="00C20941">
      <w:pPr>
        <w:spacing w:line="288" w:lineRule="auto"/>
        <w:ind w:left="567"/>
        <w:rPr>
          <w:lang w:eastAsia="ar-SA"/>
        </w:rPr>
      </w:pPr>
      <w:r w:rsidRPr="00A50F9D">
        <w:rPr>
          <w:lang w:eastAsia="ar-SA"/>
        </w:rPr>
        <w:t>Projekt przygot</w:t>
      </w:r>
      <w:r>
        <w:rPr>
          <w:lang w:eastAsia="ar-SA"/>
        </w:rPr>
        <w:t>uj</w:t>
      </w:r>
      <w:r w:rsidRPr="00A50F9D">
        <w:rPr>
          <w:lang w:eastAsia="ar-SA"/>
        </w:rPr>
        <w:t xml:space="preserve"> zgodnie z zasadami logiki projektowej</w:t>
      </w:r>
      <w:r>
        <w:rPr>
          <w:lang w:eastAsia="ar-SA"/>
        </w:rPr>
        <w:t>!</w:t>
      </w:r>
      <w:r w:rsidRPr="00A50F9D">
        <w:rPr>
          <w:lang w:eastAsia="ar-SA"/>
        </w:rPr>
        <w:t xml:space="preserve"> </w:t>
      </w:r>
    </w:p>
    <w:p w14:paraId="0BC898E1" w14:textId="77777777" w:rsidR="008F7333" w:rsidRDefault="002303D9" w:rsidP="00C20941">
      <w:pPr>
        <w:spacing w:line="288" w:lineRule="auto"/>
        <w:ind w:left="567"/>
        <w:rPr>
          <w:rStyle w:val="PodtytuZnak"/>
        </w:rPr>
      </w:pPr>
      <w:r w:rsidRPr="001E1BB4">
        <w:rPr>
          <w:rStyle w:val="PodtytuZnak"/>
        </w:rPr>
        <w:t xml:space="preserve">Punktem wyjścia powinny być zidentyfikowane problemy, które chcesz rozwiązać lub złagodzić poprzez realizację projektu. </w:t>
      </w:r>
    </w:p>
    <w:p w14:paraId="1565E4DE" w14:textId="6B3855B1" w:rsidR="002303D9" w:rsidRDefault="002303D9" w:rsidP="00C20941">
      <w:pPr>
        <w:spacing w:line="288" w:lineRule="auto"/>
        <w:ind w:left="567"/>
        <w:rPr>
          <w:rFonts w:cs="Arial"/>
          <w:szCs w:val="24"/>
        </w:rPr>
      </w:pPr>
      <w:r w:rsidRPr="001E1BB4">
        <w:rPr>
          <w:rStyle w:val="PodtytuZnak"/>
        </w:rPr>
        <w:t>Poszczególne</w:t>
      </w:r>
      <w:r w:rsidRPr="005046EC">
        <w:rPr>
          <w:rStyle w:val="PodtytuZnak"/>
        </w:rPr>
        <w:t xml:space="preserve"> elementy </w:t>
      </w:r>
      <w:r w:rsidRPr="001E1BB4">
        <w:rPr>
          <w:rStyle w:val="PodtytuZnak"/>
        </w:rPr>
        <w:t xml:space="preserve">projektu powinny być ze sobą powiązane. </w:t>
      </w:r>
      <w:r w:rsidR="008F7333">
        <w:rPr>
          <w:rStyle w:val="PodtytuZnak"/>
        </w:rPr>
        <w:t>Pamiętaj</w:t>
      </w:r>
      <w:r>
        <w:rPr>
          <w:rStyle w:val="PodtytuZnak"/>
        </w:rPr>
        <w:t xml:space="preserve"> przede wszystkim </w:t>
      </w:r>
      <w:r w:rsidR="008F7333">
        <w:rPr>
          <w:rStyle w:val="PodtytuZnak"/>
        </w:rPr>
        <w:t>o logice</w:t>
      </w:r>
      <w:r w:rsidRPr="001E1BB4">
        <w:rPr>
          <w:rStyle w:val="PodtytuZnak"/>
        </w:rPr>
        <w:t xml:space="preserve">: problem – cel projektu – grupa docelowa – zadania – produkty i rezultaty. Pozostałe elementy projektu również powinny być </w:t>
      </w:r>
      <w:r>
        <w:rPr>
          <w:rStyle w:val="PodtytuZnak"/>
        </w:rPr>
        <w:t>zgodne</w:t>
      </w:r>
      <w:r w:rsidRPr="001E1BB4">
        <w:rPr>
          <w:rStyle w:val="PodtytuZnak"/>
        </w:rPr>
        <w:t xml:space="preserve"> z</w:t>
      </w:r>
      <w:r w:rsidR="008F7333">
        <w:rPr>
          <w:rStyle w:val="PodtytuZnak"/>
        </w:rPr>
        <w:t xml:space="preserve"> jego</w:t>
      </w:r>
      <w:r w:rsidRPr="001E1BB4">
        <w:rPr>
          <w:rStyle w:val="PodtytuZnak"/>
        </w:rPr>
        <w:t xml:space="preserve"> specyfiką</w:t>
      </w:r>
      <w:r w:rsidR="008F7333">
        <w:rPr>
          <w:rStyle w:val="PodtytuZnak"/>
        </w:rPr>
        <w:t xml:space="preserve">. </w:t>
      </w:r>
    </w:p>
    <w:p w14:paraId="5E4E900F" w14:textId="77777777" w:rsidR="00142F84" w:rsidRPr="00DE6E1D" w:rsidRDefault="65B6DA62" w:rsidP="00C20941">
      <w:pPr>
        <w:spacing w:line="288" w:lineRule="auto"/>
        <w:rPr>
          <w:rFonts w:eastAsia="Times New Roman" w:cs="Arial"/>
          <w:b/>
          <w:bCs/>
        </w:rPr>
      </w:pPr>
      <w:r w:rsidRPr="0F602DF0">
        <w:rPr>
          <w:rFonts w:eastAsia="Times New Roman" w:cs="Arial"/>
          <w:b/>
          <w:bCs/>
        </w:rPr>
        <w:t>B.1.1 Tytuł projektu</w:t>
      </w:r>
    </w:p>
    <w:p w14:paraId="28029FB7" w14:textId="4BD96409" w:rsidR="00EE73C2" w:rsidRPr="000763AE" w:rsidRDefault="2B0C4F25" w:rsidP="00C20941">
      <w:pPr>
        <w:spacing w:line="288" w:lineRule="auto"/>
        <w:rPr>
          <w:rFonts w:eastAsia="Times New Roman" w:cs="Arial"/>
          <w:bCs/>
        </w:rPr>
      </w:pPr>
      <w:r w:rsidRPr="59E37681">
        <w:rPr>
          <w:rFonts w:eastAsia="Times New Roman" w:cs="Arial"/>
        </w:rPr>
        <w:t>Wpisz tytuł projektu</w:t>
      </w:r>
      <w:r w:rsidR="6F8E838A" w:rsidRPr="59E37681">
        <w:rPr>
          <w:rFonts w:eastAsia="Times New Roman" w:cs="Arial"/>
        </w:rPr>
        <w:t>.</w:t>
      </w:r>
      <w:r w:rsidR="002A69E5">
        <w:rPr>
          <w:rFonts w:eastAsia="Times New Roman" w:cs="Arial"/>
        </w:rPr>
        <w:t xml:space="preserve"> </w:t>
      </w:r>
      <w:r w:rsidR="00EE73C2" w:rsidRPr="00EE73C2">
        <w:rPr>
          <w:rFonts w:eastAsia="Times New Roman" w:cs="Arial"/>
          <w:bCs/>
        </w:rPr>
        <w:t>Tytuł projektu musi oddawać sens przedsięwzięcia, być prosty, zrozumiały</w:t>
      </w:r>
      <w:r w:rsidR="002D63DB">
        <w:rPr>
          <w:rFonts w:eastAsia="Times New Roman" w:cs="Arial"/>
          <w:bCs/>
        </w:rPr>
        <w:t xml:space="preserve"> dla wszystkich, </w:t>
      </w:r>
      <w:r w:rsidR="002D63DB" w:rsidRPr="000763AE">
        <w:rPr>
          <w:rFonts w:eastAsia="Times New Roman" w:cs="Arial"/>
          <w:bCs/>
        </w:rPr>
        <w:t xml:space="preserve">niezbyt długi </w:t>
      </w:r>
      <w:r w:rsidR="00EE73C2" w:rsidRPr="000763AE">
        <w:rPr>
          <w:rFonts w:eastAsia="Times New Roman" w:cs="Arial"/>
          <w:bCs/>
        </w:rPr>
        <w:t xml:space="preserve">i nietechniczny. </w:t>
      </w:r>
      <w:r w:rsidR="002A69E5" w:rsidRPr="000763AE">
        <w:rPr>
          <w:rFonts w:eastAsia="Times New Roman" w:cs="Arial"/>
        </w:rPr>
        <w:t>Nie może być on tożsamy z nazwą FEM</w:t>
      </w:r>
      <w:r w:rsidR="00B76C53" w:rsidRPr="000763AE">
        <w:rPr>
          <w:rFonts w:eastAsia="Times New Roman" w:cs="Arial"/>
        </w:rPr>
        <w:t xml:space="preserve"> 2021–</w:t>
      </w:r>
      <w:r w:rsidR="002A69E5" w:rsidRPr="000763AE">
        <w:rPr>
          <w:rFonts w:eastAsia="Times New Roman" w:cs="Arial"/>
        </w:rPr>
        <w:t>2027, nazwami Priorytetów i Działań.</w:t>
      </w:r>
      <w:r w:rsidR="002A69E5" w:rsidRPr="000763AE">
        <w:rPr>
          <w:rFonts w:eastAsia="Times New Roman" w:cs="Arial"/>
          <w:bCs/>
        </w:rPr>
        <w:t xml:space="preserve"> </w:t>
      </w:r>
      <w:r w:rsidR="00A41DCF" w:rsidRPr="000763AE">
        <w:rPr>
          <w:rFonts w:eastAsia="Times New Roman" w:cs="Arial"/>
          <w:bCs/>
        </w:rPr>
        <w:t>Zwróć uwagę na to, że t</w:t>
      </w:r>
      <w:r w:rsidR="002A69E5" w:rsidRPr="000763AE">
        <w:rPr>
          <w:rFonts w:eastAsia="Times New Roman" w:cs="Arial"/>
          <w:bCs/>
        </w:rPr>
        <w:t>ytuł projektu nie jest jego opisem.</w:t>
      </w:r>
    </w:p>
    <w:p w14:paraId="29C11F8F" w14:textId="7D4C88B7" w:rsidR="008F4F20" w:rsidRPr="000763AE" w:rsidRDefault="008F4F20" w:rsidP="00C20941">
      <w:pPr>
        <w:spacing w:line="288" w:lineRule="auto"/>
        <w:rPr>
          <w:rFonts w:eastAsia="Times New Roman" w:cs="Arial"/>
          <w:bCs/>
        </w:rPr>
      </w:pPr>
      <w:r w:rsidRPr="000763AE">
        <w:rPr>
          <w:rFonts w:eastAsia="Times New Roman" w:cs="Arial"/>
          <w:bCs/>
        </w:rPr>
        <w:t>Dodatkowo w tytule nie uwzględniaj szczegółowych parametrów i wskaźników (np. liczby osób zatrudnionych, liczby wyposażenia itp.)</w:t>
      </w:r>
    </w:p>
    <w:p w14:paraId="556C09F4" w14:textId="6FDE4C50" w:rsidR="00EE73C2" w:rsidRPr="0038281C" w:rsidRDefault="00EE73C2" w:rsidP="00C20941">
      <w:pPr>
        <w:spacing w:line="288" w:lineRule="auto"/>
        <w:rPr>
          <w:rFonts w:eastAsia="Times New Roman" w:cs="Arial"/>
        </w:rPr>
      </w:pPr>
      <w:r w:rsidRPr="16EADA71">
        <w:rPr>
          <w:rFonts w:eastAsia="Times New Roman" w:cs="Arial"/>
        </w:rPr>
        <w:t>Użyj prostego języka: unikaj skrótów, żargonu oraz języka specjalistycznego czy terminologii technicznej, które nie będą zrozumiałe dla każdego odbiorcy lub uczestnika</w:t>
      </w:r>
      <w:r w:rsidR="00CD4692">
        <w:rPr>
          <w:rFonts w:eastAsia="Times New Roman" w:cs="Arial"/>
        </w:rPr>
        <w:t>/uczestniczki</w:t>
      </w:r>
      <w:r w:rsidRPr="16EADA71">
        <w:rPr>
          <w:rFonts w:eastAsia="Times New Roman" w:cs="Arial"/>
        </w:rPr>
        <w:t xml:space="preserve"> projektu.</w:t>
      </w:r>
    </w:p>
    <w:p w14:paraId="2D2BA0CF" w14:textId="77777777" w:rsidR="00142F84" w:rsidRPr="00DE6E1D" w:rsidRDefault="65B6DA62" w:rsidP="00C20941">
      <w:pPr>
        <w:spacing w:line="288" w:lineRule="auto"/>
        <w:rPr>
          <w:rFonts w:eastAsia="Times New Roman" w:cs="Arial"/>
          <w:b/>
          <w:bCs/>
        </w:rPr>
      </w:pPr>
      <w:r w:rsidRPr="0F602DF0">
        <w:rPr>
          <w:rFonts w:eastAsia="Times New Roman" w:cs="Arial"/>
          <w:b/>
          <w:bCs/>
        </w:rPr>
        <w:t>B.1.2 Krótki opis projektu</w:t>
      </w:r>
    </w:p>
    <w:p w14:paraId="2FAF26CE" w14:textId="61DA917E" w:rsidR="00B00D8B" w:rsidRPr="00DE6E1D" w:rsidRDefault="25A2FE55" w:rsidP="00C20941">
      <w:pPr>
        <w:spacing w:line="288" w:lineRule="auto"/>
        <w:rPr>
          <w:rFonts w:eastAsia="Times New Roman" w:cs="Arial"/>
        </w:rPr>
      </w:pPr>
      <w:r w:rsidRPr="7845D879">
        <w:rPr>
          <w:rFonts w:eastAsia="Times New Roman" w:cs="Arial"/>
        </w:rPr>
        <w:t>P</w:t>
      </w:r>
      <w:r w:rsidR="4CDEDD90" w:rsidRPr="7845D879">
        <w:rPr>
          <w:rFonts w:eastAsia="Times New Roman" w:cs="Arial"/>
        </w:rPr>
        <w:t xml:space="preserve">rzedstaw krótki i przejrzysty opis projektu. </w:t>
      </w:r>
      <w:r w:rsidR="4CDEDD90" w:rsidRPr="4631998C">
        <w:rPr>
          <w:rFonts w:eastAsia="Times New Roman" w:cs="Arial"/>
        </w:rPr>
        <w:t>Opis</w:t>
      </w:r>
      <w:r w:rsidR="4CDEDD90" w:rsidRPr="7845D879" w:rsidDel="00A71897">
        <w:rPr>
          <w:rFonts w:eastAsia="Times New Roman" w:cs="Arial"/>
        </w:rPr>
        <w:t xml:space="preserve"> </w:t>
      </w:r>
      <w:r w:rsidR="42FB9CC9" w:rsidRPr="7845D879">
        <w:rPr>
          <w:rFonts w:eastAsia="Times New Roman" w:cs="Arial"/>
        </w:rPr>
        <w:t xml:space="preserve">powinien </w:t>
      </w:r>
      <w:r w:rsidR="4CDEDD90" w:rsidRPr="7845D879">
        <w:rPr>
          <w:rFonts w:eastAsia="Times New Roman" w:cs="Arial"/>
        </w:rPr>
        <w:t>przedstawiać</w:t>
      </w:r>
      <w:r w:rsidR="6D3CF5DB" w:rsidRPr="7845D879">
        <w:rPr>
          <w:rFonts w:eastAsia="Times New Roman" w:cs="Arial"/>
        </w:rPr>
        <w:t>, czego dotyczy projekt i jakie są je</w:t>
      </w:r>
      <w:r w:rsidR="4CDEDD90" w:rsidRPr="7845D879">
        <w:rPr>
          <w:rFonts w:eastAsia="Times New Roman" w:cs="Arial"/>
        </w:rPr>
        <w:t>g</w:t>
      </w:r>
      <w:r w:rsidR="6D3CF5DB" w:rsidRPr="7845D879">
        <w:rPr>
          <w:rFonts w:eastAsia="Times New Roman" w:cs="Arial"/>
        </w:rPr>
        <w:t>o główne założenia</w:t>
      </w:r>
      <w:r w:rsidR="4CDEDD90" w:rsidRPr="7845D879">
        <w:rPr>
          <w:rFonts w:eastAsia="Times New Roman" w:cs="Arial"/>
        </w:rPr>
        <w:t xml:space="preserve">. </w:t>
      </w:r>
    </w:p>
    <w:p w14:paraId="6D70810E" w14:textId="3197253F" w:rsidR="00B00D8B" w:rsidRPr="00DE6E1D" w:rsidRDefault="00B00D8B" w:rsidP="00C20941">
      <w:pPr>
        <w:spacing w:line="288" w:lineRule="auto"/>
        <w:rPr>
          <w:rFonts w:eastAsia="Times New Roman" w:cs="Arial"/>
          <w:szCs w:val="24"/>
        </w:rPr>
      </w:pPr>
      <w:r w:rsidRPr="00DE6E1D">
        <w:rPr>
          <w:rFonts w:eastAsia="Times New Roman" w:cs="Arial"/>
          <w:szCs w:val="24"/>
        </w:rPr>
        <w:t xml:space="preserve">Uwzględnij </w:t>
      </w:r>
      <w:r w:rsidR="001605C0">
        <w:rPr>
          <w:rFonts w:eastAsia="Times New Roman" w:cs="Arial"/>
          <w:szCs w:val="24"/>
        </w:rPr>
        <w:t>najważniejsze elementy projektu:</w:t>
      </w:r>
    </w:p>
    <w:p w14:paraId="1013D639" w14:textId="77777777" w:rsidR="00B00D8B" w:rsidRPr="00DE6E1D" w:rsidRDefault="00B00D8B" w:rsidP="00C20941">
      <w:pPr>
        <w:numPr>
          <w:ilvl w:val="0"/>
          <w:numId w:val="38"/>
        </w:numPr>
        <w:suppressAutoHyphens/>
        <w:spacing w:line="288" w:lineRule="auto"/>
        <w:ind w:left="567" w:hanging="283"/>
        <w:rPr>
          <w:rFonts w:eastAsia="Times New Roman" w:cs="Arial"/>
          <w:szCs w:val="24"/>
        </w:rPr>
      </w:pPr>
      <w:r w:rsidRPr="507D5E7E">
        <w:rPr>
          <w:rFonts w:eastAsia="Times New Roman" w:cs="Arial"/>
        </w:rPr>
        <w:t>cel projektu,</w:t>
      </w:r>
    </w:p>
    <w:p w14:paraId="640DFDFB" w14:textId="24C1B251" w:rsidR="00B00D8B" w:rsidRPr="00DE6E1D" w:rsidRDefault="00366171" w:rsidP="00C20941">
      <w:pPr>
        <w:numPr>
          <w:ilvl w:val="0"/>
          <w:numId w:val="38"/>
        </w:numPr>
        <w:suppressAutoHyphens/>
        <w:spacing w:line="288" w:lineRule="auto"/>
        <w:ind w:left="567" w:hanging="283"/>
        <w:rPr>
          <w:rFonts w:eastAsia="Times New Roman" w:cs="Arial"/>
          <w:szCs w:val="24"/>
        </w:rPr>
      </w:pPr>
      <w:r w:rsidRPr="507D5E7E">
        <w:rPr>
          <w:rFonts w:eastAsia="Times New Roman" w:cs="Arial"/>
        </w:rPr>
        <w:t>grupa docelowa</w:t>
      </w:r>
      <w:r w:rsidR="00B00D8B" w:rsidRPr="507D5E7E">
        <w:rPr>
          <w:rFonts w:eastAsia="Times New Roman" w:cs="Arial"/>
        </w:rPr>
        <w:t>,</w:t>
      </w:r>
    </w:p>
    <w:p w14:paraId="07D565A5" w14:textId="05A00D00" w:rsidR="00B00D8B" w:rsidRPr="00DE6E1D" w:rsidRDefault="00B00D8B" w:rsidP="00C20941">
      <w:pPr>
        <w:numPr>
          <w:ilvl w:val="0"/>
          <w:numId w:val="38"/>
        </w:numPr>
        <w:suppressAutoHyphens/>
        <w:spacing w:line="288" w:lineRule="auto"/>
        <w:ind w:left="567" w:hanging="283"/>
        <w:rPr>
          <w:rFonts w:eastAsia="Times New Roman" w:cs="Arial"/>
          <w:szCs w:val="24"/>
        </w:rPr>
      </w:pPr>
      <w:r w:rsidRPr="507D5E7E">
        <w:rPr>
          <w:rFonts w:eastAsia="Times New Roman" w:cs="Arial"/>
        </w:rPr>
        <w:t>główne zad</w:t>
      </w:r>
      <w:r w:rsidR="00C507FF" w:rsidRPr="507D5E7E">
        <w:rPr>
          <w:rFonts w:eastAsia="Times New Roman" w:cs="Arial"/>
        </w:rPr>
        <w:t>ania</w:t>
      </w:r>
      <w:r w:rsidRPr="507D5E7E">
        <w:rPr>
          <w:rFonts w:eastAsia="Times New Roman" w:cs="Arial"/>
        </w:rPr>
        <w:t>,</w:t>
      </w:r>
    </w:p>
    <w:p w14:paraId="20A92E28" w14:textId="5AC35055" w:rsidR="00B00D8B" w:rsidRPr="002C4A12" w:rsidRDefault="00735266" w:rsidP="00C20941">
      <w:pPr>
        <w:numPr>
          <w:ilvl w:val="0"/>
          <w:numId w:val="38"/>
        </w:numPr>
        <w:suppressAutoHyphens/>
        <w:spacing w:line="288" w:lineRule="auto"/>
        <w:ind w:left="567" w:hanging="283"/>
        <w:rPr>
          <w:rFonts w:eastAsia="Times New Roman" w:cs="Arial"/>
          <w:szCs w:val="24"/>
        </w:rPr>
      </w:pPr>
      <w:r w:rsidRPr="507D5E7E">
        <w:rPr>
          <w:rFonts w:eastAsia="Times New Roman" w:cs="Arial"/>
        </w:rPr>
        <w:t xml:space="preserve">główne rezultaty </w:t>
      </w:r>
      <w:r w:rsidR="00527691" w:rsidRPr="507D5E7E">
        <w:rPr>
          <w:rFonts w:eastAsia="Times New Roman" w:cs="Arial"/>
        </w:rPr>
        <w:t>projektu</w:t>
      </w:r>
      <w:r w:rsidR="00B00D8B" w:rsidRPr="507D5E7E">
        <w:rPr>
          <w:rFonts w:eastAsia="Times New Roman" w:cs="Arial"/>
        </w:rPr>
        <w:t>.</w:t>
      </w:r>
    </w:p>
    <w:p w14:paraId="2C9B8252" w14:textId="77777777" w:rsidR="00130FB2" w:rsidRPr="00130FB2" w:rsidRDefault="00130FB2" w:rsidP="00C20941">
      <w:pPr>
        <w:spacing w:line="288" w:lineRule="auto"/>
        <w:rPr>
          <w:rFonts w:eastAsia="Times New Roman" w:cs="Arial"/>
        </w:rPr>
      </w:pPr>
      <w:r w:rsidRPr="00130FB2">
        <w:rPr>
          <w:rFonts w:eastAsia="Times New Roman" w:cs="Arial"/>
        </w:rPr>
        <w:t xml:space="preserve">Opis projektu powinien być spójny z informacjami w pozostałych częściach wniosku. </w:t>
      </w:r>
    </w:p>
    <w:p w14:paraId="4BA5E3CF" w14:textId="77777777" w:rsidR="00130FB2" w:rsidRDefault="00130FB2" w:rsidP="00C20941">
      <w:pPr>
        <w:spacing w:line="288" w:lineRule="auto"/>
        <w:rPr>
          <w:rFonts w:eastAsia="Times New Roman" w:cs="Arial"/>
        </w:rPr>
      </w:pPr>
      <w:r w:rsidRPr="3AC16E91">
        <w:rPr>
          <w:rFonts w:eastAsia="Times New Roman" w:cs="Arial"/>
        </w:rPr>
        <w:t>Będzie on eksportowany do krajowego systemu CST2021.</w:t>
      </w:r>
    </w:p>
    <w:p w14:paraId="11EDC18C" w14:textId="0C5C7C29" w:rsidR="002C4A12" w:rsidRPr="00DE6E1D" w:rsidRDefault="002C4A12" w:rsidP="00C20941">
      <w:pPr>
        <w:suppressAutoHyphens/>
        <w:spacing w:line="288" w:lineRule="auto"/>
        <w:rPr>
          <w:rFonts w:eastAsia="Times New Roman" w:cs="Arial"/>
        </w:rPr>
      </w:pPr>
      <w:r w:rsidRPr="4CBC0C54">
        <w:rPr>
          <w:rFonts w:eastAsia="Times New Roman" w:cs="Arial"/>
        </w:rPr>
        <w:t xml:space="preserve">Pamiętaj! Tytuł i opis projektu będą dostępne w przestrzeni publicznej na plakatach, tablicach, stronach internetowych i w mediach społecznościowych. </w:t>
      </w:r>
      <w:r w:rsidR="7D1FCA03" w:rsidRPr="4CBC0C54">
        <w:rPr>
          <w:rFonts w:eastAsia="Times New Roman" w:cs="Arial"/>
        </w:rPr>
        <w:t>Informacje te będą</w:t>
      </w:r>
      <w:r w:rsidRPr="4CBC0C54">
        <w:rPr>
          <w:rFonts w:eastAsia="Times New Roman" w:cs="Arial"/>
        </w:rPr>
        <w:t xml:space="preserve"> wizytówką Twojego projektu.</w:t>
      </w:r>
    </w:p>
    <w:p w14:paraId="08708035"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B.1.3 Data rozpoczęcia (kalendarz)</w:t>
      </w:r>
    </w:p>
    <w:p w14:paraId="5EF31FEF" w14:textId="42CB4288" w:rsidR="00142F84" w:rsidRDefault="00142F84" w:rsidP="00C20941">
      <w:pPr>
        <w:spacing w:line="288" w:lineRule="auto"/>
        <w:rPr>
          <w:rFonts w:eastAsia="Times New Roman" w:cs="Arial"/>
          <w:szCs w:val="24"/>
        </w:rPr>
      </w:pPr>
      <w:r w:rsidRPr="00DE6E1D">
        <w:rPr>
          <w:rFonts w:eastAsia="Times New Roman" w:cs="Arial"/>
          <w:szCs w:val="24"/>
        </w:rPr>
        <w:lastRenderedPageBreak/>
        <w:t xml:space="preserve">Wskaż datę rozpoczęcia realizacji projektu. Datę </w:t>
      </w:r>
      <w:r w:rsidR="002A3154">
        <w:rPr>
          <w:rFonts w:eastAsia="Times New Roman" w:cs="Arial"/>
          <w:szCs w:val="24"/>
        </w:rPr>
        <w:t>wpisz</w:t>
      </w:r>
      <w:r w:rsidRPr="00DE6E1D">
        <w:rPr>
          <w:rFonts w:eastAsia="Times New Roman" w:cs="Arial"/>
          <w:szCs w:val="24"/>
        </w:rPr>
        <w:t xml:space="preserve"> w formacie rok/miesiąc/dzień lub wybierz z kalendarza, który otworzy się po kliknięciu w ikonę </w:t>
      </w:r>
      <w:r w:rsidRPr="00736D19">
        <w:rPr>
          <w:rFonts w:eastAsia="Times New Roman" w:cs="Arial"/>
          <w:noProof/>
          <w:szCs w:val="24"/>
          <w:lang w:eastAsia="pl-PL"/>
        </w:rPr>
        <w:drawing>
          <wp:inline distT="0" distB="0" distL="0" distR="0" wp14:anchorId="7F1C56D9" wp14:editId="03F55AAD">
            <wp:extent cx="261717" cy="270000"/>
            <wp:effectExtent l="0" t="0" r="5080" b="0"/>
            <wp:docPr id="39" name="Obraz 39" descr="Kalendarz" title="Kalend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extLst>
                        <a:ext uri="{BEBA8EAE-BF5A-486C-A8C5-ECC9F3942E4B}">
                          <a14:imgProps xmlns:a14="http://schemas.microsoft.com/office/drawing/2010/main">
                            <a14:imgLayer r:embed="rId42">
                              <a14:imgEffect>
                                <a14:sharpenSoften amount="50000"/>
                              </a14:imgEffect>
                              <a14:imgEffect>
                                <a14:brightnessContrast contrast="50000"/>
                              </a14:imgEffect>
                            </a14:imgLayer>
                          </a14:imgProps>
                        </a:ext>
                      </a:extLst>
                    </a:blip>
                    <a:srcRect l="14505" t="15695" r="13504" b="13489"/>
                    <a:stretch/>
                  </pic:blipFill>
                  <pic:spPr bwMode="auto">
                    <a:xfrm>
                      <a:off x="0" y="0"/>
                      <a:ext cx="261717" cy="270000"/>
                    </a:xfrm>
                    <a:prstGeom prst="rect">
                      <a:avLst/>
                    </a:prstGeom>
                    <a:ln>
                      <a:noFill/>
                    </a:ln>
                    <a:extLst>
                      <a:ext uri="{53640926-AAD7-44D8-BBD7-CCE9431645EC}">
                        <a14:shadowObscured xmlns:a14="http://schemas.microsoft.com/office/drawing/2010/main"/>
                      </a:ext>
                    </a:extLst>
                  </pic:spPr>
                </pic:pic>
              </a:graphicData>
            </a:graphic>
          </wp:inline>
        </w:drawing>
      </w:r>
      <w:r w:rsidRPr="00DE6E1D">
        <w:rPr>
          <w:rFonts w:eastAsia="Times New Roman" w:cs="Arial"/>
          <w:szCs w:val="24"/>
        </w:rPr>
        <w:t>.</w:t>
      </w:r>
    </w:p>
    <w:p w14:paraId="1687B68C" w14:textId="254E7DA1" w:rsidR="006155C6" w:rsidRDefault="007C0601" w:rsidP="00C20941">
      <w:pPr>
        <w:spacing w:line="288" w:lineRule="auto"/>
        <w:rPr>
          <w:rFonts w:eastAsia="Times New Roman" w:cs="Arial"/>
        </w:rPr>
      </w:pPr>
      <w:r>
        <w:rPr>
          <w:rFonts w:eastAsia="Times New Roman" w:cs="Arial"/>
          <w:szCs w:val="24"/>
        </w:rPr>
        <w:t>D</w:t>
      </w:r>
      <w:r w:rsidR="00D04B85" w:rsidRPr="00D04B85">
        <w:rPr>
          <w:rFonts w:eastAsia="Times New Roman" w:cs="Arial"/>
          <w:szCs w:val="24"/>
        </w:rPr>
        <w:t xml:space="preserve">ata rozpoczęcia </w:t>
      </w:r>
      <w:r>
        <w:rPr>
          <w:rFonts w:eastAsia="Times New Roman" w:cs="Arial"/>
          <w:szCs w:val="24"/>
        </w:rPr>
        <w:t>c</w:t>
      </w:r>
      <w:r w:rsidRPr="00D04B85">
        <w:rPr>
          <w:rFonts w:eastAsia="Times New Roman" w:cs="Arial"/>
          <w:szCs w:val="24"/>
        </w:rPr>
        <w:t xml:space="preserve">o do zasady </w:t>
      </w:r>
      <w:r w:rsidR="00D04B85" w:rsidRPr="00D04B85">
        <w:rPr>
          <w:rFonts w:eastAsia="Times New Roman" w:cs="Arial"/>
          <w:szCs w:val="24"/>
        </w:rPr>
        <w:t>nie może być wcześniejsza niż 1 stycznia 2021 r.</w:t>
      </w:r>
      <w:r w:rsidR="00D04B85">
        <w:rPr>
          <w:rFonts w:eastAsia="Times New Roman" w:cs="Arial"/>
          <w:szCs w:val="24"/>
        </w:rPr>
        <w:t xml:space="preserve">, </w:t>
      </w:r>
      <w:r w:rsidR="0051105E">
        <w:rPr>
          <w:rFonts w:eastAsia="Times New Roman" w:cs="Arial"/>
          <w:szCs w:val="24"/>
        </w:rPr>
        <w:t>z z</w:t>
      </w:r>
      <w:r w:rsidR="402CD510" w:rsidRPr="423B8C1D">
        <w:rPr>
          <w:rFonts w:eastAsia="Times New Roman" w:cs="Arial"/>
        </w:rPr>
        <w:t>astrzeżeniem zasad określonych dla pomocy publicznej.</w:t>
      </w:r>
      <w:r w:rsidR="1FBC7819" w:rsidRPr="423B8C1D">
        <w:rPr>
          <w:rFonts w:eastAsia="Times New Roman" w:cs="Arial"/>
        </w:rPr>
        <w:t xml:space="preserve"> </w:t>
      </w:r>
      <w:r w:rsidR="00696E1D">
        <w:rPr>
          <w:rFonts w:eastAsia="Times New Roman" w:cs="Arial"/>
        </w:rPr>
        <w:t xml:space="preserve">Możesz zaplanować </w:t>
      </w:r>
      <w:r w:rsidR="00024BFB">
        <w:rPr>
          <w:rFonts w:eastAsia="Times New Roman" w:cs="Arial"/>
        </w:rPr>
        <w:t xml:space="preserve">rozpoczęcie </w:t>
      </w:r>
      <w:r w:rsidR="00696E1D">
        <w:rPr>
          <w:rFonts w:eastAsia="Times New Roman" w:cs="Arial"/>
        </w:rPr>
        <w:t>projekt</w:t>
      </w:r>
      <w:r w:rsidR="00024BFB">
        <w:rPr>
          <w:rFonts w:eastAsia="Times New Roman" w:cs="Arial"/>
        </w:rPr>
        <w:t xml:space="preserve">u </w:t>
      </w:r>
      <w:r w:rsidR="00696E1D">
        <w:rPr>
          <w:rFonts w:eastAsia="Times New Roman" w:cs="Arial"/>
        </w:rPr>
        <w:t xml:space="preserve">przed </w:t>
      </w:r>
      <w:r w:rsidR="00FF22EC" w:rsidRPr="00FF22EC">
        <w:rPr>
          <w:rFonts w:eastAsia="Times New Roman" w:cs="Arial"/>
        </w:rPr>
        <w:t>zawarci</w:t>
      </w:r>
      <w:r w:rsidR="00696E1D">
        <w:rPr>
          <w:rFonts w:eastAsia="Times New Roman" w:cs="Arial"/>
        </w:rPr>
        <w:t>em</w:t>
      </w:r>
      <w:r w:rsidR="00FF22EC">
        <w:rPr>
          <w:rFonts w:eastAsia="Times New Roman" w:cs="Arial"/>
        </w:rPr>
        <w:t xml:space="preserve"> </w:t>
      </w:r>
      <w:r w:rsidR="00FF22EC" w:rsidRPr="00FF22EC">
        <w:rPr>
          <w:rFonts w:eastAsia="Times New Roman" w:cs="Arial"/>
        </w:rPr>
        <w:t>umowy o dofinansowanie</w:t>
      </w:r>
      <w:r w:rsidR="00696E1D">
        <w:rPr>
          <w:rFonts w:eastAsia="Times New Roman" w:cs="Arial"/>
        </w:rPr>
        <w:t xml:space="preserve">, jednak </w:t>
      </w:r>
      <w:r w:rsidR="00653DD8">
        <w:rPr>
          <w:rFonts w:eastAsia="Times New Roman" w:cs="Arial"/>
        </w:rPr>
        <w:t>wówczas</w:t>
      </w:r>
      <w:r w:rsidR="00696E1D">
        <w:rPr>
          <w:rFonts w:eastAsia="Times New Roman" w:cs="Arial"/>
        </w:rPr>
        <w:t xml:space="preserve"> </w:t>
      </w:r>
      <w:r w:rsidR="008153E1" w:rsidRPr="008153E1">
        <w:rPr>
          <w:rFonts w:eastAsia="Times New Roman" w:cs="Arial"/>
        </w:rPr>
        <w:t>robi</w:t>
      </w:r>
      <w:r w:rsidR="00696E1D">
        <w:rPr>
          <w:rFonts w:eastAsia="Times New Roman" w:cs="Arial"/>
        </w:rPr>
        <w:t>sz</w:t>
      </w:r>
      <w:r w:rsidR="008153E1" w:rsidRPr="008153E1">
        <w:rPr>
          <w:rFonts w:eastAsia="Times New Roman" w:cs="Arial"/>
        </w:rPr>
        <w:t xml:space="preserve"> to na własne ryzyko</w:t>
      </w:r>
      <w:r w:rsidR="004B16E9">
        <w:rPr>
          <w:rFonts w:eastAsia="Times New Roman" w:cs="Arial"/>
        </w:rPr>
        <w:t>.</w:t>
      </w:r>
    </w:p>
    <w:p w14:paraId="00C95550" w14:textId="163FA545" w:rsidR="00D04B85" w:rsidRPr="00DE6E1D" w:rsidRDefault="00FF22EC" w:rsidP="00C20941">
      <w:pPr>
        <w:spacing w:line="288" w:lineRule="auto"/>
        <w:rPr>
          <w:rFonts w:eastAsia="Times New Roman" w:cs="Arial"/>
        </w:rPr>
      </w:pPr>
      <w:r>
        <w:rPr>
          <w:rFonts w:eastAsia="Times New Roman" w:cs="Arial"/>
        </w:rPr>
        <w:t>Z</w:t>
      </w:r>
      <w:r w:rsidR="1FBC7819" w:rsidRPr="423B8C1D">
        <w:rPr>
          <w:rFonts w:eastAsia="Times New Roman" w:cs="Arial"/>
        </w:rPr>
        <w:t xml:space="preserve">wróć uwagę, czy w </w:t>
      </w:r>
      <w:r w:rsidR="00A2194F" w:rsidRPr="000763AE">
        <w:rPr>
          <w:rFonts w:eastAsia="Times New Roman" w:cs="Arial"/>
          <w:lang w:eastAsia="ar-SA"/>
        </w:rPr>
        <w:t xml:space="preserve">Regulaminie naboru wniosków </w:t>
      </w:r>
      <w:r w:rsidR="1FBC7819" w:rsidRPr="000763AE">
        <w:rPr>
          <w:rFonts w:eastAsia="Times New Roman" w:cs="Arial"/>
        </w:rPr>
        <w:t xml:space="preserve">nie </w:t>
      </w:r>
      <w:r w:rsidR="1FBC7819" w:rsidRPr="423B8C1D">
        <w:rPr>
          <w:rFonts w:eastAsia="Times New Roman" w:cs="Arial"/>
        </w:rPr>
        <w:t xml:space="preserve">zostały </w:t>
      </w:r>
      <w:r>
        <w:rPr>
          <w:rFonts w:eastAsia="Times New Roman" w:cs="Arial"/>
        </w:rPr>
        <w:t xml:space="preserve">przewidziane </w:t>
      </w:r>
      <w:r w:rsidR="1FBC7819" w:rsidRPr="423B8C1D">
        <w:rPr>
          <w:rFonts w:eastAsia="Times New Roman" w:cs="Arial"/>
        </w:rPr>
        <w:t>dodatkowe ograniczenia w tym zakresie – są one wiążące</w:t>
      </w:r>
      <w:r w:rsidR="0067778A">
        <w:rPr>
          <w:rFonts w:eastAsia="Times New Roman" w:cs="Arial"/>
        </w:rPr>
        <w:t>.</w:t>
      </w:r>
    </w:p>
    <w:p w14:paraId="301CF3E2"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B.1.4 Data zakończenia (kalendarz)</w:t>
      </w:r>
    </w:p>
    <w:p w14:paraId="61C4F9B2" w14:textId="4D80861D" w:rsidR="00142F84" w:rsidRPr="00736D19" w:rsidRDefault="039424A6" w:rsidP="00C20941">
      <w:pPr>
        <w:spacing w:line="288" w:lineRule="auto"/>
        <w:rPr>
          <w:rFonts w:eastAsia="Times New Roman" w:cs="Arial"/>
          <w:szCs w:val="24"/>
        </w:rPr>
      </w:pPr>
      <w:r w:rsidRPr="6E9F4BCC">
        <w:rPr>
          <w:rFonts w:eastAsia="Times New Roman" w:cs="Arial"/>
        </w:rPr>
        <w:t>Wskaż datę zakończenia realizacji projektu. Datę wpis</w:t>
      </w:r>
      <w:r w:rsidR="009D64F2">
        <w:rPr>
          <w:rFonts w:eastAsia="Times New Roman" w:cs="Arial"/>
        </w:rPr>
        <w:t>z</w:t>
      </w:r>
      <w:r w:rsidRPr="6E9F4BCC">
        <w:rPr>
          <w:rFonts w:eastAsia="Times New Roman" w:cs="Arial"/>
        </w:rPr>
        <w:t xml:space="preserve"> w formacie rok/miesiąc/dzień </w:t>
      </w:r>
      <w:r w:rsidR="27229945" w:rsidRPr="6E9F4BCC">
        <w:rPr>
          <w:rFonts w:eastAsia="Times New Roman" w:cs="Arial"/>
        </w:rPr>
        <w:t xml:space="preserve">lub </w:t>
      </w:r>
      <w:r w:rsidRPr="6E9F4BCC">
        <w:rPr>
          <w:rFonts w:eastAsia="Times New Roman" w:cs="Arial"/>
        </w:rPr>
        <w:t xml:space="preserve">wybierz z kalendarza, który otworzy się po kliknięciu </w:t>
      </w:r>
      <w:r w:rsidRPr="00736D19">
        <w:rPr>
          <w:rFonts w:eastAsia="Times New Roman" w:cs="Arial"/>
          <w:szCs w:val="24"/>
        </w:rPr>
        <w:t xml:space="preserve">w ikonę </w:t>
      </w:r>
      <w:r w:rsidR="00142F84" w:rsidRPr="00736D19">
        <w:rPr>
          <w:rFonts w:eastAsia="Times New Roman" w:cs="Arial"/>
          <w:noProof/>
          <w:szCs w:val="24"/>
          <w:lang w:eastAsia="pl-PL"/>
        </w:rPr>
        <w:drawing>
          <wp:inline distT="0" distB="0" distL="0" distR="0" wp14:anchorId="1DF66EBF" wp14:editId="7AEE8D99">
            <wp:extent cx="261716" cy="270000"/>
            <wp:effectExtent l="0" t="0" r="5080" b="0"/>
            <wp:docPr id="38" name="Obraz 38" descr="Kalendarz" title="Kalend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extLst>
                        <a:ext uri="{BEBA8EAE-BF5A-486C-A8C5-ECC9F3942E4B}">
                          <a14:imgProps xmlns:a14="http://schemas.microsoft.com/office/drawing/2010/main">
                            <a14:imgLayer r:embed="rId42">
                              <a14:imgEffect>
                                <a14:sharpenSoften amount="50000"/>
                              </a14:imgEffect>
                              <a14:imgEffect>
                                <a14:brightnessContrast contrast="50000"/>
                              </a14:imgEffect>
                            </a14:imgLayer>
                          </a14:imgProps>
                        </a:ext>
                      </a:extLst>
                    </a:blip>
                    <a:srcRect l="14505" t="15695" r="13504" b="13489"/>
                    <a:stretch/>
                  </pic:blipFill>
                  <pic:spPr bwMode="auto">
                    <a:xfrm>
                      <a:off x="0" y="0"/>
                      <a:ext cx="261716" cy="270000"/>
                    </a:xfrm>
                    <a:prstGeom prst="rect">
                      <a:avLst/>
                    </a:prstGeom>
                    <a:ln>
                      <a:noFill/>
                    </a:ln>
                    <a:extLst>
                      <a:ext uri="{53640926-AAD7-44D8-BBD7-CCE9431645EC}">
                        <a14:shadowObscured xmlns:a14="http://schemas.microsoft.com/office/drawing/2010/main"/>
                      </a:ext>
                    </a:extLst>
                  </pic:spPr>
                </pic:pic>
              </a:graphicData>
            </a:graphic>
          </wp:inline>
        </w:drawing>
      </w:r>
      <w:r w:rsidRPr="00736D19">
        <w:rPr>
          <w:rFonts w:eastAsia="Times New Roman" w:cs="Arial"/>
          <w:szCs w:val="24"/>
        </w:rPr>
        <w:t xml:space="preserve">. </w:t>
      </w:r>
    </w:p>
    <w:p w14:paraId="7943333A" w14:textId="1C01A701" w:rsidR="00A431E6" w:rsidRPr="000763AE" w:rsidRDefault="0C1F50AF" w:rsidP="00C20941">
      <w:pPr>
        <w:spacing w:line="288" w:lineRule="auto"/>
        <w:rPr>
          <w:rFonts w:eastAsia="Times New Roman" w:cs="Arial"/>
        </w:rPr>
      </w:pPr>
      <w:r w:rsidRPr="5CE17932">
        <w:rPr>
          <w:rFonts w:eastAsia="Times New Roman" w:cs="Arial"/>
        </w:rPr>
        <w:t xml:space="preserve">Data zakończenia </w:t>
      </w:r>
      <w:r w:rsidRPr="000763AE">
        <w:rPr>
          <w:rFonts w:eastAsia="Times New Roman" w:cs="Arial"/>
        </w:rPr>
        <w:t xml:space="preserve">nie może być późniejsza niż </w:t>
      </w:r>
      <w:r w:rsidR="009E6269" w:rsidRPr="000763AE">
        <w:rPr>
          <w:rFonts w:eastAsia="Times New Roman" w:cs="Arial"/>
        </w:rPr>
        <w:t xml:space="preserve">30 czerwca </w:t>
      </w:r>
      <w:r w:rsidRPr="000763AE">
        <w:rPr>
          <w:rFonts w:eastAsia="Times New Roman" w:cs="Arial"/>
        </w:rPr>
        <w:t>2029 r.</w:t>
      </w:r>
      <w:r w:rsidR="002D1A6E" w:rsidRPr="000763AE">
        <w:rPr>
          <w:rStyle w:val="Odwoanieprzypisudolnego"/>
          <w:rFonts w:eastAsia="Times New Roman" w:cs="Arial"/>
        </w:rPr>
        <w:footnoteReference w:id="4"/>
      </w:r>
      <w:r w:rsidRPr="000763AE">
        <w:rPr>
          <w:rFonts w:eastAsia="Times New Roman" w:cs="Arial"/>
        </w:rPr>
        <w:t xml:space="preserve"> </w:t>
      </w:r>
    </w:p>
    <w:p w14:paraId="7D8BF0FC" w14:textId="7F9343BC" w:rsidR="00A431E6" w:rsidRPr="000763AE" w:rsidRDefault="200E9C4B" w:rsidP="00C20941">
      <w:pPr>
        <w:spacing w:line="288" w:lineRule="auto"/>
        <w:rPr>
          <w:rFonts w:eastAsia="Times New Roman" w:cs="Arial"/>
        </w:rPr>
      </w:pPr>
      <w:r w:rsidRPr="000763AE">
        <w:rPr>
          <w:rFonts w:eastAsia="Times New Roman" w:cs="Arial"/>
        </w:rPr>
        <w:t xml:space="preserve">Zwróć uwagę, czy w </w:t>
      </w:r>
      <w:r w:rsidR="00A2194F" w:rsidRPr="000763AE">
        <w:rPr>
          <w:rFonts w:eastAsia="Times New Roman" w:cs="Arial"/>
          <w:lang w:eastAsia="ar-SA"/>
        </w:rPr>
        <w:t xml:space="preserve">Regulaminie naboru wniosków </w:t>
      </w:r>
      <w:r w:rsidRPr="000763AE">
        <w:rPr>
          <w:rFonts w:eastAsia="Times New Roman" w:cs="Arial"/>
        </w:rPr>
        <w:t xml:space="preserve">nie zostały założone dodatkowe ograniczenia w tym zakresie – są one wiążące. </w:t>
      </w:r>
    </w:p>
    <w:p w14:paraId="6C0E8128" w14:textId="2C7FEB5A" w:rsidR="002D63DB" w:rsidRPr="000763AE" w:rsidRDefault="002D63DB" w:rsidP="00C20941">
      <w:pPr>
        <w:spacing w:line="288" w:lineRule="auto"/>
        <w:rPr>
          <w:rFonts w:eastAsia="Times New Roman" w:cs="Arial"/>
          <w:lang w:eastAsia="ar-SA"/>
        </w:rPr>
      </w:pPr>
      <w:r w:rsidRPr="000763AE">
        <w:rPr>
          <w:rFonts w:eastAsia="Times New Roman" w:cs="Arial"/>
          <w:lang w:eastAsia="ar-SA"/>
        </w:rPr>
        <w:t>Czas realizacji projektu może wynosić do 24 miesięcy i liczony jest od dnia podpisania umowy.</w:t>
      </w:r>
    </w:p>
    <w:p w14:paraId="11985010" w14:textId="69BEDEFE" w:rsidR="003737D8" w:rsidRPr="00DD141E" w:rsidRDefault="003737D8" w:rsidP="00C20941">
      <w:pPr>
        <w:spacing w:line="288" w:lineRule="auto"/>
        <w:rPr>
          <w:rFonts w:eastAsia="Times New Roman" w:cs="Arial"/>
        </w:rPr>
      </w:pPr>
      <w:r w:rsidRPr="00DD141E">
        <w:rPr>
          <w:rFonts w:eastAsia="Times New Roman" w:cs="Arial"/>
          <w:b/>
        </w:rPr>
        <w:t xml:space="preserve">B.1.5 Typ projektu </w:t>
      </w:r>
      <w:r w:rsidRPr="00DD141E">
        <w:rPr>
          <w:rFonts w:eastAsia="Times New Roman" w:cs="Arial"/>
        </w:rPr>
        <w:t xml:space="preserve">(lista rozwijana) </w:t>
      </w:r>
    </w:p>
    <w:p w14:paraId="1DBD9212" w14:textId="7CE97BFB" w:rsidR="003737D8" w:rsidRPr="00DD141E" w:rsidRDefault="003737D8" w:rsidP="00C20941">
      <w:pPr>
        <w:spacing w:line="288" w:lineRule="auto"/>
        <w:rPr>
          <w:rFonts w:eastAsia="Times New Roman" w:cs="Arial"/>
        </w:rPr>
      </w:pPr>
      <w:r w:rsidRPr="00DD141E">
        <w:rPr>
          <w:rFonts w:eastAsia="Times New Roman" w:cs="Arial"/>
        </w:rPr>
        <w:t>Z listy rozwijanej wybierz odpowiedni typ projektu.</w:t>
      </w:r>
    </w:p>
    <w:p w14:paraId="1246652C" w14:textId="721E9290" w:rsidR="00EC3E33" w:rsidRPr="00DD141E" w:rsidRDefault="00EC3E33" w:rsidP="00EC3E33">
      <w:pPr>
        <w:spacing w:line="288" w:lineRule="auto"/>
        <w:rPr>
          <w:rFonts w:eastAsia="Times New Roman" w:cs="Arial"/>
        </w:rPr>
      </w:pPr>
      <w:r w:rsidRPr="00DD141E">
        <w:rPr>
          <w:rFonts w:eastAsia="Times New Roman" w:cs="Arial"/>
          <w:b/>
        </w:rPr>
        <w:t xml:space="preserve">B.1.6 Typ projektu wg </w:t>
      </w:r>
      <w:r w:rsidRPr="009B364B">
        <w:rPr>
          <w:rFonts w:eastAsia="Times New Roman" w:cs="Arial"/>
          <w:b/>
        </w:rPr>
        <w:t xml:space="preserve">SZOP </w:t>
      </w:r>
      <w:r w:rsidR="00812CDD" w:rsidRPr="009B364B">
        <w:rPr>
          <w:rFonts w:eastAsia="Times New Roman" w:cs="Arial"/>
        </w:rPr>
        <w:t>(lista rozwijana)</w:t>
      </w:r>
    </w:p>
    <w:p w14:paraId="31A414F6" w14:textId="77777777" w:rsidR="00EC3E33" w:rsidRPr="000763AE" w:rsidRDefault="00EC3E33" w:rsidP="00EC3E33">
      <w:pPr>
        <w:spacing w:line="288" w:lineRule="auto"/>
        <w:rPr>
          <w:rFonts w:eastAsia="Times New Roman" w:cs="Arial"/>
          <w:b/>
        </w:rPr>
      </w:pPr>
      <w:r w:rsidRPr="00DD141E">
        <w:rPr>
          <w:rFonts w:eastAsia="Times New Roman" w:cs="Arial"/>
        </w:rPr>
        <w:t>Z listy rozwijanej wybierz odpowiedni typ projektu.</w:t>
      </w:r>
    </w:p>
    <w:p w14:paraId="2B90906B" w14:textId="77777777" w:rsidR="008F0C75" w:rsidRPr="000763AE" w:rsidRDefault="000C1CC8" w:rsidP="00C20941">
      <w:pPr>
        <w:spacing w:line="288" w:lineRule="auto"/>
      </w:pPr>
      <w:r w:rsidRPr="000763AE">
        <w:rPr>
          <w:rFonts w:eastAsia="Times New Roman" w:cs="Arial"/>
          <w:b/>
          <w:szCs w:val="24"/>
        </w:rPr>
        <w:t>Obszar realizacji projektu</w:t>
      </w:r>
      <w:r w:rsidR="008F0C75" w:rsidRPr="000763AE">
        <w:t xml:space="preserve"> </w:t>
      </w:r>
    </w:p>
    <w:p w14:paraId="78FEB96F" w14:textId="3E4A9055" w:rsidR="0002111F" w:rsidRDefault="47DEB673" w:rsidP="00C20941">
      <w:pPr>
        <w:spacing w:line="288" w:lineRule="auto"/>
      </w:pPr>
      <w:r w:rsidRPr="000763AE">
        <w:t>Obszar realizacji projektu, czyli</w:t>
      </w:r>
      <w:r w:rsidR="353B1282" w:rsidRPr="000763AE">
        <w:t xml:space="preserve"> obszar</w:t>
      </w:r>
      <w:r w:rsidR="00A6597D" w:rsidRPr="000763AE">
        <w:t xml:space="preserve"> LGD</w:t>
      </w:r>
      <w:r w:rsidR="353B1282" w:rsidRPr="000763AE">
        <w:t>,</w:t>
      </w:r>
      <w:r w:rsidR="20AFB288" w:rsidRPr="000763AE">
        <w:t xml:space="preserve"> </w:t>
      </w:r>
      <w:r w:rsidR="68E6E571" w:rsidRPr="000763AE">
        <w:t>gdzie</w:t>
      </w:r>
      <w:r w:rsidR="00B7281F" w:rsidRPr="000763AE">
        <w:t xml:space="preserve"> </w:t>
      </w:r>
      <w:r w:rsidR="00B7281F">
        <w:t>mieszkają, uczą się lub pracują uczestnicy/uczestniczki projektu</w:t>
      </w:r>
      <w:r w:rsidR="009708BB" w:rsidRPr="007D0A0B">
        <w:rPr>
          <w:color w:val="5B9BD5" w:themeColor="accent1"/>
        </w:rPr>
        <w:t>.</w:t>
      </w:r>
      <w:r w:rsidR="009E4BB3" w:rsidRPr="0002111F">
        <w:rPr>
          <w:color w:val="5B9BD5" w:themeColor="accent1"/>
        </w:rPr>
        <w:t xml:space="preserve"> </w:t>
      </w:r>
    </w:p>
    <w:p w14:paraId="1273E003" w14:textId="4489E40E" w:rsidR="000C1CC8" w:rsidRPr="0002111F" w:rsidRDefault="000C1CC8" w:rsidP="00C20941">
      <w:pPr>
        <w:spacing w:line="288" w:lineRule="auto"/>
      </w:pPr>
      <w:r w:rsidRPr="437499A1">
        <w:rPr>
          <w:rFonts w:eastAsia="Times New Roman" w:cs="Arial"/>
        </w:rPr>
        <w:t xml:space="preserve">Aby uzupełnić obszar realizacji projektu, kliknij przycisk </w:t>
      </w:r>
      <w:r w:rsidR="00C47243" w:rsidRPr="00736D19">
        <w:rPr>
          <w:rFonts w:eastAsia="Times New Roman" w:cs="Arial"/>
          <w:noProof/>
          <w:lang w:eastAsia="pl-PL"/>
        </w:rPr>
        <w:drawing>
          <wp:inline distT="0" distB="0" distL="0" distR="0" wp14:anchorId="6DE73306" wp14:editId="221082ED">
            <wp:extent cx="1838613" cy="270000"/>
            <wp:effectExtent l="0" t="0" r="0" b="0"/>
            <wp:docPr id="4" name="Obraz 4" descr="Dodaj obszar realizacji" title="Dodaj obszar realiz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extLst>
                        <a:ext uri="{BEBA8EAE-BF5A-486C-A8C5-ECC9F3942E4B}">
                          <a14:imgProps xmlns:a14="http://schemas.microsoft.com/office/drawing/2010/main">
                            <a14:imgLayer r:embed="rId44">
                              <a14:imgEffect>
                                <a14:sharpenSoften amount="50000"/>
                              </a14:imgEffect>
                              <a14:imgEffect>
                                <a14:brightnessContrast contrast="50000"/>
                              </a14:imgEffect>
                            </a14:imgLayer>
                          </a14:imgProps>
                        </a:ext>
                      </a:extLst>
                    </a:blip>
                    <a:srcRect l="1513" t="6893" r="1305" b="9310"/>
                    <a:stretch/>
                  </pic:blipFill>
                  <pic:spPr bwMode="auto">
                    <a:xfrm>
                      <a:off x="0" y="0"/>
                      <a:ext cx="1838613" cy="270000"/>
                    </a:xfrm>
                    <a:prstGeom prst="rect">
                      <a:avLst/>
                    </a:prstGeom>
                    <a:ln>
                      <a:noFill/>
                    </a:ln>
                    <a:extLst>
                      <a:ext uri="{53640926-AAD7-44D8-BBD7-CCE9431645EC}">
                        <a14:shadowObscured xmlns:a14="http://schemas.microsoft.com/office/drawing/2010/main"/>
                      </a:ext>
                    </a:extLst>
                  </pic:spPr>
                </pic:pic>
              </a:graphicData>
            </a:graphic>
          </wp:inline>
        </w:drawing>
      </w:r>
      <w:r w:rsidRPr="437499A1">
        <w:rPr>
          <w:rFonts w:eastAsia="Times New Roman" w:cs="Arial"/>
        </w:rPr>
        <w:t xml:space="preserve"> i uzupełnij pola, które się pojawią</w:t>
      </w:r>
      <w:r w:rsidR="00EA691E" w:rsidRPr="437499A1">
        <w:rPr>
          <w:rFonts w:eastAsia="Times New Roman" w:cs="Arial"/>
        </w:rPr>
        <w:t>.</w:t>
      </w:r>
    </w:p>
    <w:p w14:paraId="5284730A" w14:textId="2AD82E4E" w:rsidR="000C1CC8" w:rsidRPr="000763AE" w:rsidRDefault="000C1CC8" w:rsidP="00C20941">
      <w:pPr>
        <w:spacing w:line="288" w:lineRule="auto"/>
        <w:rPr>
          <w:rFonts w:eastAsia="Times New Roman" w:cs="Arial"/>
          <w:szCs w:val="24"/>
        </w:rPr>
      </w:pPr>
      <w:r>
        <w:rPr>
          <w:rFonts w:eastAsia="Times New Roman" w:cs="Arial"/>
          <w:b/>
          <w:szCs w:val="24"/>
        </w:rPr>
        <w:t xml:space="preserve">B.2.1 Województwo </w:t>
      </w:r>
      <w:r>
        <w:rPr>
          <w:rFonts w:eastAsia="Times New Roman" w:cs="Arial"/>
          <w:szCs w:val="24"/>
        </w:rPr>
        <w:t xml:space="preserve">(lista </w:t>
      </w:r>
      <w:r w:rsidRPr="000763AE">
        <w:rPr>
          <w:rFonts w:eastAsia="Times New Roman" w:cs="Arial"/>
          <w:szCs w:val="24"/>
        </w:rPr>
        <w:t>rozwijana)</w:t>
      </w:r>
    </w:p>
    <w:p w14:paraId="1AAD5480" w14:textId="7E1D27B8" w:rsidR="00192EBB" w:rsidRPr="000763AE" w:rsidRDefault="00E8026E" w:rsidP="00C20941">
      <w:pPr>
        <w:spacing w:line="288" w:lineRule="auto"/>
        <w:rPr>
          <w:rFonts w:eastAsia="Times New Roman" w:cs="Arial"/>
        </w:rPr>
      </w:pPr>
      <w:r w:rsidRPr="000763AE">
        <w:rPr>
          <w:rFonts w:eastAsia="Times New Roman" w:cs="Arial"/>
        </w:rPr>
        <w:t>Z listy rozwijanej w</w:t>
      </w:r>
      <w:r w:rsidR="009708BB" w:rsidRPr="000763AE">
        <w:rPr>
          <w:rFonts w:eastAsia="Times New Roman" w:cs="Arial"/>
        </w:rPr>
        <w:t>ybierz województwo.</w:t>
      </w:r>
    </w:p>
    <w:p w14:paraId="49A87978" w14:textId="192108BC" w:rsidR="000C1CC8" w:rsidRPr="000763AE" w:rsidRDefault="000C1CC8" w:rsidP="00C20941">
      <w:pPr>
        <w:spacing w:line="288" w:lineRule="auto"/>
        <w:rPr>
          <w:rFonts w:eastAsia="Times New Roman" w:cs="Arial"/>
          <w:szCs w:val="24"/>
        </w:rPr>
      </w:pPr>
      <w:r w:rsidRPr="000763AE">
        <w:rPr>
          <w:rFonts w:eastAsia="Times New Roman" w:cs="Arial"/>
          <w:b/>
          <w:szCs w:val="24"/>
        </w:rPr>
        <w:t>B.2.2 Powiat</w:t>
      </w:r>
      <w:r w:rsidRPr="000763AE">
        <w:rPr>
          <w:rFonts w:eastAsia="Times New Roman" w:cs="Arial"/>
          <w:szCs w:val="24"/>
        </w:rPr>
        <w:t xml:space="preserve"> (lista rozwijana)</w:t>
      </w:r>
    </w:p>
    <w:p w14:paraId="2358C2FB" w14:textId="70BC5009" w:rsidR="00192EBB" w:rsidRDefault="000A78BA" w:rsidP="00C20941">
      <w:pPr>
        <w:spacing w:line="288" w:lineRule="auto"/>
        <w:rPr>
          <w:rFonts w:eastAsia="Times New Roman" w:cs="Arial"/>
        </w:rPr>
      </w:pPr>
      <w:r w:rsidRPr="000763AE">
        <w:rPr>
          <w:rFonts w:eastAsia="Times New Roman" w:cs="Arial"/>
        </w:rPr>
        <w:t>Z listy rozwijanej wybierz właściwy powiat</w:t>
      </w:r>
      <w:r w:rsidR="007D0A0B" w:rsidRPr="000763AE">
        <w:rPr>
          <w:rFonts w:eastAsia="Times New Roman" w:cs="Arial"/>
        </w:rPr>
        <w:t>/y</w:t>
      </w:r>
      <w:r w:rsidR="00A65600" w:rsidRPr="000763AE">
        <w:rPr>
          <w:rFonts w:eastAsia="Times New Roman" w:cs="Arial"/>
        </w:rPr>
        <w:t xml:space="preserve"> </w:t>
      </w:r>
      <w:r w:rsidR="009E78E8" w:rsidRPr="000763AE">
        <w:rPr>
          <w:rFonts w:eastAsia="Times New Roman" w:cs="Arial"/>
        </w:rPr>
        <w:t>objęty</w:t>
      </w:r>
      <w:r w:rsidR="007D0A0B" w:rsidRPr="000763AE">
        <w:rPr>
          <w:rFonts w:eastAsia="Times New Roman" w:cs="Arial"/>
        </w:rPr>
        <w:t>/e</w:t>
      </w:r>
      <w:r w:rsidR="00A65600" w:rsidRPr="000763AE">
        <w:rPr>
          <w:rFonts w:eastAsia="Times New Roman" w:cs="Arial"/>
        </w:rPr>
        <w:t xml:space="preserve"> LSR</w:t>
      </w:r>
      <w:r w:rsidRPr="000763AE">
        <w:rPr>
          <w:rFonts w:eastAsia="Times New Roman" w:cs="Arial"/>
        </w:rPr>
        <w:t xml:space="preserve">. </w:t>
      </w:r>
      <w:r w:rsidR="331474E8" w:rsidRPr="000763AE">
        <w:rPr>
          <w:rFonts w:eastAsia="Times New Roman" w:cs="Arial"/>
        </w:rPr>
        <w:t>Jeśli</w:t>
      </w:r>
      <w:r w:rsidRPr="000763AE">
        <w:rPr>
          <w:rFonts w:eastAsia="Times New Roman" w:cs="Arial"/>
        </w:rPr>
        <w:t xml:space="preserve"> </w:t>
      </w:r>
      <w:r w:rsidRPr="00A576D8">
        <w:rPr>
          <w:rFonts w:eastAsia="Times New Roman" w:cs="Arial"/>
        </w:rPr>
        <w:t xml:space="preserve">projekt będzie </w:t>
      </w:r>
      <w:r w:rsidR="331474E8" w:rsidRPr="00A576D8">
        <w:rPr>
          <w:rFonts w:eastAsia="Times New Roman" w:cs="Arial"/>
        </w:rPr>
        <w:t>realiz</w:t>
      </w:r>
      <w:r w:rsidRPr="00A576D8">
        <w:rPr>
          <w:rFonts w:eastAsia="Times New Roman" w:cs="Arial"/>
        </w:rPr>
        <w:t>owany</w:t>
      </w:r>
      <w:r w:rsidR="331474E8" w:rsidRPr="00A576D8">
        <w:rPr>
          <w:rFonts w:eastAsia="Times New Roman" w:cs="Arial"/>
        </w:rPr>
        <w:t xml:space="preserve"> na terenie gminy, przejdź do </w:t>
      </w:r>
      <w:r w:rsidR="00F07C53" w:rsidRPr="00A576D8">
        <w:rPr>
          <w:rFonts w:eastAsia="Times New Roman" w:cs="Arial"/>
        </w:rPr>
        <w:t>następnej</w:t>
      </w:r>
      <w:r w:rsidR="331474E8" w:rsidRPr="00A576D8">
        <w:rPr>
          <w:rFonts w:eastAsia="Times New Roman" w:cs="Arial"/>
        </w:rPr>
        <w:t xml:space="preserve"> zakładki.</w:t>
      </w:r>
    </w:p>
    <w:p w14:paraId="28BA246F" w14:textId="50648886" w:rsidR="000C1CC8" w:rsidRPr="00DE6E1D" w:rsidRDefault="5E832F4A" w:rsidP="00C20941">
      <w:pPr>
        <w:spacing w:line="288" w:lineRule="auto"/>
        <w:rPr>
          <w:rFonts w:eastAsia="Times New Roman" w:cs="Arial"/>
          <w:b/>
          <w:bCs/>
        </w:rPr>
      </w:pPr>
      <w:r w:rsidRPr="54A2DF7F">
        <w:rPr>
          <w:rFonts w:eastAsia="Times New Roman" w:cs="Arial"/>
          <w:b/>
          <w:bCs/>
        </w:rPr>
        <w:t>B.2.3 Gmina</w:t>
      </w:r>
      <w:r w:rsidRPr="54A2DF7F">
        <w:rPr>
          <w:rFonts w:eastAsia="Times New Roman" w:cs="Arial"/>
        </w:rPr>
        <w:t xml:space="preserve"> (lista rozwijana)</w:t>
      </w:r>
    </w:p>
    <w:p w14:paraId="16CA6788" w14:textId="6665D778" w:rsidR="675B69A9" w:rsidRDefault="000A78BA" w:rsidP="00C20941">
      <w:pPr>
        <w:spacing w:line="288" w:lineRule="auto"/>
        <w:rPr>
          <w:rFonts w:eastAsia="Times New Roman" w:cs="Arial"/>
        </w:rPr>
      </w:pPr>
      <w:r>
        <w:rPr>
          <w:rFonts w:eastAsia="Times New Roman" w:cs="Arial"/>
        </w:rPr>
        <w:lastRenderedPageBreak/>
        <w:t>Z</w:t>
      </w:r>
      <w:r w:rsidR="00E8026E">
        <w:rPr>
          <w:rFonts w:eastAsia="Times New Roman" w:cs="Arial"/>
        </w:rPr>
        <w:t xml:space="preserve"> listy rozwijanej </w:t>
      </w:r>
      <w:r w:rsidR="675B69A9" w:rsidRPr="00456ADB">
        <w:rPr>
          <w:rFonts w:eastAsia="Times New Roman" w:cs="Arial"/>
        </w:rPr>
        <w:t>w</w:t>
      </w:r>
      <w:r w:rsidR="07DFA652" w:rsidRPr="00456ADB">
        <w:rPr>
          <w:rFonts w:eastAsia="Times New Roman" w:cs="Arial"/>
        </w:rPr>
        <w:t>yb</w:t>
      </w:r>
      <w:r w:rsidR="00C17DE8" w:rsidRPr="00456ADB">
        <w:rPr>
          <w:rFonts w:eastAsia="Times New Roman" w:cs="Arial"/>
        </w:rPr>
        <w:t xml:space="preserve">ierz </w:t>
      </w:r>
      <w:r w:rsidR="00C17DE8" w:rsidRPr="000763AE">
        <w:rPr>
          <w:rFonts w:eastAsia="Times New Roman" w:cs="Arial"/>
        </w:rPr>
        <w:t xml:space="preserve">właściwą </w:t>
      </w:r>
      <w:r w:rsidR="00456ADB" w:rsidRPr="000763AE">
        <w:rPr>
          <w:rFonts w:eastAsia="Times New Roman" w:cs="Arial"/>
        </w:rPr>
        <w:t>gminę/</w:t>
      </w:r>
      <w:r w:rsidR="00A65600" w:rsidRPr="000763AE">
        <w:rPr>
          <w:rFonts w:eastAsia="Times New Roman" w:cs="Arial"/>
        </w:rPr>
        <w:t>y objęte</w:t>
      </w:r>
      <w:r w:rsidR="007D0A0B" w:rsidRPr="000763AE">
        <w:rPr>
          <w:rFonts w:eastAsia="Times New Roman" w:cs="Arial"/>
        </w:rPr>
        <w:t>/y</w:t>
      </w:r>
      <w:r w:rsidR="00A65600" w:rsidRPr="000763AE">
        <w:rPr>
          <w:rFonts w:eastAsia="Times New Roman" w:cs="Arial"/>
        </w:rPr>
        <w:t xml:space="preserve"> LSR</w:t>
      </w:r>
      <w:r w:rsidR="00C17DE8" w:rsidRPr="000763AE">
        <w:rPr>
          <w:rFonts w:eastAsia="Times New Roman" w:cs="Arial"/>
        </w:rPr>
        <w:t xml:space="preserve"> Jeśli </w:t>
      </w:r>
      <w:r w:rsidR="07DFA652" w:rsidRPr="000763AE">
        <w:rPr>
          <w:rFonts w:eastAsia="Times New Roman" w:cs="Arial"/>
        </w:rPr>
        <w:t>projekt będzie obejmował kilka gmin, wybierz je w</w:t>
      </w:r>
      <w:r w:rsidR="2157DEAA" w:rsidRPr="000763AE">
        <w:rPr>
          <w:rFonts w:eastAsia="Times New Roman" w:cs="Arial"/>
        </w:rPr>
        <w:t xml:space="preserve">szystkie. </w:t>
      </w:r>
    </w:p>
    <w:p w14:paraId="721495A3" w14:textId="77777777" w:rsidR="00435E21" w:rsidRDefault="00435E21" w:rsidP="00C20941">
      <w:pPr>
        <w:spacing w:line="288" w:lineRule="auto"/>
      </w:pPr>
      <w:r>
        <w:br w:type="page"/>
      </w:r>
    </w:p>
    <w:p w14:paraId="4D46B0C0" w14:textId="1CB54B40" w:rsidR="00142F84" w:rsidRPr="00DE6E1D" w:rsidRDefault="00142F84" w:rsidP="00C20941">
      <w:pPr>
        <w:pStyle w:val="Nagwek2"/>
        <w:spacing w:line="288" w:lineRule="auto"/>
      </w:pPr>
      <w:bookmarkStart w:id="9" w:name="_Toc178932292"/>
      <w:r w:rsidRPr="00DE6E1D">
        <w:lastRenderedPageBreak/>
        <w:t>C. Wnioskodawca</w:t>
      </w:r>
      <w:bookmarkEnd w:id="9"/>
    </w:p>
    <w:p w14:paraId="2BF7901D"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C.1.1 Nazwa Wnioskodawcy</w:t>
      </w:r>
    </w:p>
    <w:p w14:paraId="5360849F" w14:textId="17667715" w:rsidR="00142F84" w:rsidRPr="00DE6E1D" w:rsidRDefault="6007F3A3" w:rsidP="00C20941">
      <w:pPr>
        <w:autoSpaceDE w:val="0"/>
        <w:spacing w:line="288" w:lineRule="auto"/>
        <w:rPr>
          <w:rFonts w:eastAsia="Times New Roman" w:cs="Arial"/>
          <w:noProof/>
        </w:rPr>
      </w:pPr>
      <w:r w:rsidRPr="0CCD3F24">
        <w:rPr>
          <w:rFonts w:eastAsia="Times New Roman" w:cs="Arial"/>
        </w:rPr>
        <w:t xml:space="preserve">Wpisz pełną nazwę Wnioskodawcy </w:t>
      </w:r>
      <w:r w:rsidR="39F60C58" w:rsidRPr="0CCD3F24">
        <w:rPr>
          <w:rFonts w:eastAsia="Times New Roman" w:cs="Arial"/>
        </w:rPr>
        <w:t xml:space="preserve">– </w:t>
      </w:r>
      <w:r w:rsidRPr="0CCD3F24">
        <w:rPr>
          <w:rFonts w:eastAsia="Times New Roman" w:cs="Arial"/>
        </w:rPr>
        <w:t>zgodnie z wpisem do rejestru lub ewidencji właściwym dla formy organizacyjnej Wnioskodawcy.</w:t>
      </w:r>
      <w:r w:rsidRPr="0CCD3F24">
        <w:rPr>
          <w:rFonts w:eastAsia="Times New Roman" w:cs="Arial"/>
          <w:noProof/>
        </w:rPr>
        <w:t xml:space="preserve"> </w:t>
      </w:r>
    </w:p>
    <w:p w14:paraId="2C7A811A" w14:textId="48D538DC" w:rsidR="0046572B" w:rsidRPr="00DE6E1D" w:rsidRDefault="00423912" w:rsidP="00C20941">
      <w:pPr>
        <w:pStyle w:val="Podtytu"/>
        <w:spacing w:line="288" w:lineRule="auto"/>
        <w:ind w:left="567" w:right="567"/>
        <w:rPr>
          <w:rFonts w:eastAsia="Times New Roman"/>
        </w:rPr>
      </w:pPr>
      <w:r>
        <w:rPr>
          <w:rFonts w:eastAsia="Times New Roman"/>
        </w:rPr>
        <w:t>Ważne</w:t>
      </w:r>
      <w:r w:rsidR="00E64F8F">
        <w:rPr>
          <w:rFonts w:eastAsia="Times New Roman"/>
        </w:rPr>
        <w:t>!</w:t>
      </w:r>
    </w:p>
    <w:p w14:paraId="38CCAAAB" w14:textId="3457C82A" w:rsidR="00142F84" w:rsidRPr="00DE6E1D" w:rsidRDefault="4499592C" w:rsidP="00C20941">
      <w:pPr>
        <w:spacing w:after="80" w:line="288" w:lineRule="auto"/>
        <w:ind w:left="567" w:right="567"/>
        <w:rPr>
          <w:rFonts w:eastAsia="Times New Roman" w:cs="Arial"/>
        </w:rPr>
      </w:pPr>
      <w:r w:rsidRPr="1AF13B34">
        <w:rPr>
          <w:rFonts w:eastAsia="Times New Roman" w:cs="Arial"/>
          <w:b/>
          <w:bCs/>
        </w:rPr>
        <w:t>Dane w polu C.1.1 podaj w odniesieniu do podmiotu, który będzie stroną umowy o dofinansowanie projektu</w:t>
      </w:r>
      <w:r w:rsidRPr="1AF13B34">
        <w:rPr>
          <w:rFonts w:eastAsia="Times New Roman" w:cs="Arial"/>
        </w:rPr>
        <w:t>.</w:t>
      </w:r>
      <w:r w:rsidR="09880DEF" w:rsidRPr="1AF13B34">
        <w:rPr>
          <w:rFonts w:eastAsia="Times New Roman" w:cs="Arial"/>
        </w:rPr>
        <w:t xml:space="preserve"> Podmiot ten musi posiadać osobowość prawną</w:t>
      </w:r>
      <w:r w:rsidR="002A4337">
        <w:rPr>
          <w:rFonts w:eastAsia="Times New Roman" w:cs="Arial"/>
        </w:rPr>
        <w:t>.</w:t>
      </w:r>
      <w:r w:rsidR="09880DEF" w:rsidRPr="1AF13B34">
        <w:rPr>
          <w:rFonts w:eastAsia="Times New Roman" w:cs="Arial"/>
        </w:rPr>
        <w:t xml:space="preserve"> </w:t>
      </w:r>
    </w:p>
    <w:p w14:paraId="62C6F15B" w14:textId="07D67D7C" w:rsidR="00755B3D" w:rsidRDefault="455527E3" w:rsidP="00C20941">
      <w:pPr>
        <w:spacing w:after="80" w:line="288" w:lineRule="auto"/>
        <w:ind w:right="567"/>
        <w:rPr>
          <w:rFonts w:eastAsia="Times New Roman" w:cs="Arial"/>
        </w:rPr>
      </w:pPr>
      <w:r w:rsidRPr="5B895767">
        <w:rPr>
          <w:rFonts w:eastAsia="Times New Roman" w:cs="Arial"/>
        </w:rPr>
        <w:t>W</w:t>
      </w:r>
      <w:r w:rsidR="53C922B1" w:rsidRPr="5B895767">
        <w:rPr>
          <w:rFonts w:eastAsia="Times New Roman" w:cs="Arial"/>
        </w:rPr>
        <w:t xml:space="preserve"> </w:t>
      </w:r>
      <w:r w:rsidRPr="5B895767">
        <w:rPr>
          <w:rFonts w:eastAsia="Times New Roman" w:cs="Arial"/>
        </w:rPr>
        <w:t>przypadku jednostek organizacyjnych samorządu t</w:t>
      </w:r>
      <w:r w:rsidR="5EB1DA3D" w:rsidRPr="5B895767">
        <w:rPr>
          <w:rFonts w:eastAsia="Times New Roman" w:cs="Arial"/>
        </w:rPr>
        <w:t xml:space="preserve">erytorialnego, które </w:t>
      </w:r>
      <w:r w:rsidRPr="5B895767">
        <w:rPr>
          <w:rFonts w:eastAsia="Times New Roman" w:cs="Arial"/>
        </w:rPr>
        <w:t>nie</w:t>
      </w:r>
      <w:r w:rsidR="5EB1DA3D" w:rsidRPr="5B895767">
        <w:rPr>
          <w:rFonts w:eastAsia="Times New Roman" w:cs="Arial"/>
        </w:rPr>
        <w:t xml:space="preserve"> </w:t>
      </w:r>
      <w:r w:rsidRPr="5B895767">
        <w:rPr>
          <w:rFonts w:eastAsia="Times New Roman" w:cs="Arial"/>
        </w:rPr>
        <w:t>posiadają osobowości prawnej (np. szkoła, przedszkole, ośrodek pomocy społecznej</w:t>
      </w:r>
      <w:r w:rsidR="48184B99" w:rsidRPr="5B895767">
        <w:rPr>
          <w:rFonts w:eastAsia="Times New Roman" w:cs="Arial"/>
        </w:rPr>
        <w:t>, powiatowy urząd pracy</w:t>
      </w:r>
      <w:r w:rsidRPr="5B895767">
        <w:rPr>
          <w:rFonts w:eastAsia="Times New Roman" w:cs="Arial"/>
        </w:rPr>
        <w:t>)</w:t>
      </w:r>
      <w:r w:rsidR="7462108F" w:rsidRPr="5B895767">
        <w:rPr>
          <w:rFonts w:eastAsia="Times New Roman" w:cs="Arial"/>
        </w:rPr>
        <w:t>,</w:t>
      </w:r>
      <w:r w:rsidRPr="5B895767">
        <w:rPr>
          <w:rFonts w:eastAsia="Times New Roman" w:cs="Arial"/>
        </w:rPr>
        <w:t xml:space="preserve"> w polu C.1.1 </w:t>
      </w:r>
      <w:r w:rsidR="7462108F" w:rsidRPr="5B895767">
        <w:rPr>
          <w:rFonts w:eastAsia="Times New Roman" w:cs="Arial"/>
        </w:rPr>
        <w:t>musi być wskazana co najmniej nazwa właściwej jednostki samorządu terytorialnego posiadaj</w:t>
      </w:r>
      <w:r w:rsidR="5E4AF8B1" w:rsidRPr="5B895767">
        <w:rPr>
          <w:rFonts w:eastAsia="Times New Roman" w:cs="Arial"/>
        </w:rPr>
        <w:t>ącej osobowość prawną</w:t>
      </w:r>
      <w:r w:rsidR="009B41A8">
        <w:rPr>
          <w:rFonts w:eastAsia="Times New Roman" w:cs="Arial"/>
        </w:rPr>
        <w:t xml:space="preserve"> (np. Gmina, Powiat).</w:t>
      </w:r>
    </w:p>
    <w:p w14:paraId="34FC2D8F" w14:textId="4DCB327B" w:rsidR="00142F84" w:rsidRPr="00FE3C0B" w:rsidRDefault="71B3F368" w:rsidP="00C20941">
      <w:pPr>
        <w:spacing w:after="80" w:line="288" w:lineRule="auto"/>
        <w:ind w:right="567"/>
        <w:rPr>
          <w:rFonts w:eastAsia="Times New Roman" w:cs="Arial"/>
        </w:rPr>
      </w:pPr>
      <w:r w:rsidRPr="6C3198DF">
        <w:rPr>
          <w:rFonts w:eastAsia="Times New Roman" w:cs="Arial"/>
        </w:rPr>
        <w:t>W dalszych p</w:t>
      </w:r>
      <w:r w:rsidR="00521EE1">
        <w:rPr>
          <w:rFonts w:eastAsia="Times New Roman" w:cs="Arial"/>
        </w:rPr>
        <w:t xml:space="preserve">olach </w:t>
      </w:r>
      <w:r w:rsidRPr="6C3198DF">
        <w:rPr>
          <w:rFonts w:eastAsia="Times New Roman" w:cs="Arial"/>
        </w:rPr>
        <w:t>zakładki C wpisz o</w:t>
      </w:r>
      <w:r w:rsidR="3C33ECCE" w:rsidRPr="6C3198DF">
        <w:rPr>
          <w:rFonts w:eastAsia="Times New Roman" w:cs="Arial"/>
        </w:rPr>
        <w:t xml:space="preserve">dpowiednie dane dotyczące </w:t>
      </w:r>
      <w:r w:rsidR="7C7E6C96" w:rsidRPr="00FE3C0B">
        <w:rPr>
          <w:rFonts w:eastAsia="Times New Roman" w:cs="Arial"/>
        </w:rPr>
        <w:t>Wnioskodawcy</w:t>
      </w:r>
      <w:r w:rsidR="00A16530">
        <w:rPr>
          <w:rFonts w:eastAsia="Times New Roman" w:cs="Arial"/>
        </w:rPr>
        <w:t xml:space="preserve"> (</w:t>
      </w:r>
      <w:r w:rsidR="00D462A6" w:rsidRPr="00FE3C0B">
        <w:rPr>
          <w:rFonts w:eastAsia="Times New Roman" w:cs="Arial"/>
        </w:rPr>
        <w:t>podmiotu</w:t>
      </w:r>
      <w:r w:rsidR="003449FD" w:rsidRPr="00FE3C0B">
        <w:rPr>
          <w:rFonts w:eastAsia="Times New Roman" w:cs="Arial"/>
        </w:rPr>
        <w:t xml:space="preserve"> </w:t>
      </w:r>
      <w:r w:rsidR="00D462A6" w:rsidRPr="00FE3C0B">
        <w:rPr>
          <w:rFonts w:eastAsia="Times New Roman" w:cs="Arial"/>
        </w:rPr>
        <w:t>posiadającego</w:t>
      </w:r>
      <w:r w:rsidR="003449FD" w:rsidRPr="00FE3C0B">
        <w:rPr>
          <w:rFonts w:eastAsia="Times New Roman" w:cs="Arial"/>
        </w:rPr>
        <w:t xml:space="preserve"> osobowość prawną)</w:t>
      </w:r>
      <w:r w:rsidR="338C988E" w:rsidRPr="00FE3C0B">
        <w:rPr>
          <w:rFonts w:eastAsia="Times New Roman" w:cs="Arial"/>
        </w:rPr>
        <w:t xml:space="preserve">. </w:t>
      </w:r>
    </w:p>
    <w:p w14:paraId="627C4841" w14:textId="77777777" w:rsidR="00142F84" w:rsidRPr="00DE6E1D" w:rsidRDefault="00142F84" w:rsidP="00C20941">
      <w:pPr>
        <w:spacing w:line="288" w:lineRule="auto"/>
        <w:rPr>
          <w:rFonts w:eastAsia="Times New Roman" w:cs="Arial"/>
          <w:szCs w:val="24"/>
        </w:rPr>
      </w:pPr>
      <w:r w:rsidRPr="0023374F">
        <w:rPr>
          <w:rFonts w:eastAsia="Times New Roman" w:cs="Arial"/>
          <w:b/>
          <w:szCs w:val="24"/>
        </w:rPr>
        <w:t xml:space="preserve">C.1.2 Forma </w:t>
      </w:r>
      <w:r w:rsidRPr="00CF2068">
        <w:rPr>
          <w:rFonts w:eastAsia="Times New Roman" w:cs="Arial"/>
          <w:b/>
          <w:szCs w:val="24"/>
        </w:rPr>
        <w:t>prawna</w:t>
      </w:r>
      <w:r w:rsidRPr="00CF2068">
        <w:rPr>
          <w:rFonts w:eastAsia="Times New Roman" w:cs="Arial"/>
          <w:szCs w:val="24"/>
        </w:rPr>
        <w:t xml:space="preserve"> (lista rozwijana)</w:t>
      </w:r>
    </w:p>
    <w:p w14:paraId="54ECC2F9" w14:textId="4AAEBD71" w:rsidR="00142F84" w:rsidRPr="00DE6E1D" w:rsidRDefault="2C0BAC7D" w:rsidP="00C20941">
      <w:pPr>
        <w:spacing w:line="288" w:lineRule="auto"/>
        <w:rPr>
          <w:rFonts w:eastAsia="Times New Roman" w:cs="Arial"/>
        </w:rPr>
      </w:pPr>
      <w:r w:rsidRPr="7845D879">
        <w:rPr>
          <w:rFonts w:eastAsia="Times New Roman" w:cs="Arial"/>
        </w:rPr>
        <w:t>Z listy rozwijanej wybierz odpowiednią formę prawną Wnioskodawcy.</w:t>
      </w:r>
    </w:p>
    <w:p w14:paraId="1A00B0BD" w14:textId="77777777" w:rsidR="00142F84" w:rsidRPr="00DE6E1D" w:rsidRDefault="00142F84" w:rsidP="00C20941">
      <w:pPr>
        <w:spacing w:line="288" w:lineRule="auto"/>
        <w:rPr>
          <w:rFonts w:eastAsia="Times New Roman" w:cs="Arial"/>
          <w:szCs w:val="24"/>
        </w:rPr>
      </w:pPr>
      <w:r w:rsidRPr="00DE6E1D">
        <w:rPr>
          <w:rFonts w:eastAsia="Times New Roman" w:cs="Arial"/>
          <w:b/>
          <w:szCs w:val="24"/>
        </w:rPr>
        <w:t xml:space="preserve">C.1.3 Wielkość przedsiębiorstwa </w:t>
      </w:r>
      <w:r w:rsidRPr="00DE6E1D">
        <w:rPr>
          <w:rFonts w:eastAsia="Times New Roman" w:cs="Arial"/>
          <w:szCs w:val="24"/>
        </w:rPr>
        <w:t>(lista rozwijana)</w:t>
      </w:r>
    </w:p>
    <w:p w14:paraId="2788F3D1" w14:textId="77777777" w:rsidR="00142F84" w:rsidRPr="00547355" w:rsidRDefault="00142F84" w:rsidP="00C20941">
      <w:pPr>
        <w:spacing w:line="288" w:lineRule="auto"/>
        <w:rPr>
          <w:rFonts w:eastAsia="Times New Roman" w:cs="Arial"/>
          <w:szCs w:val="24"/>
        </w:rPr>
      </w:pPr>
      <w:r w:rsidRPr="00547355">
        <w:rPr>
          <w:rFonts w:eastAsia="Times New Roman" w:cs="Arial"/>
          <w:szCs w:val="24"/>
        </w:rPr>
        <w:t>Z listy rozwijanej wybierz odpowiednią wielkość przedsiębiorstwa (jeśli dotyczy).</w:t>
      </w:r>
    </w:p>
    <w:p w14:paraId="4BFE5265" w14:textId="77777777" w:rsidR="00142F84" w:rsidRPr="00547355" w:rsidRDefault="00142F84" w:rsidP="00C20941">
      <w:pPr>
        <w:spacing w:line="288" w:lineRule="auto"/>
        <w:rPr>
          <w:rFonts w:eastAsia="Times New Roman" w:cs="Arial"/>
          <w:szCs w:val="24"/>
        </w:rPr>
      </w:pPr>
      <w:r w:rsidRPr="00547355">
        <w:rPr>
          <w:rFonts w:eastAsia="Times New Roman" w:cs="Arial"/>
          <w:b/>
          <w:szCs w:val="24"/>
        </w:rPr>
        <w:t>C.1.4 Forma własności</w:t>
      </w:r>
      <w:r w:rsidRPr="00547355">
        <w:rPr>
          <w:rFonts w:eastAsia="Times New Roman" w:cs="Arial"/>
          <w:szCs w:val="24"/>
        </w:rPr>
        <w:t xml:space="preserve"> (lista rozwijana)</w:t>
      </w:r>
    </w:p>
    <w:p w14:paraId="7F84AAB2" w14:textId="2E59E743" w:rsidR="00D957EF" w:rsidRPr="00D957EF" w:rsidRDefault="00142F84" w:rsidP="00C20941">
      <w:pPr>
        <w:spacing w:line="288" w:lineRule="auto"/>
        <w:rPr>
          <w:rFonts w:eastAsia="Times New Roman" w:cs="Arial"/>
          <w:szCs w:val="24"/>
        </w:rPr>
      </w:pPr>
      <w:r w:rsidRPr="00547355">
        <w:rPr>
          <w:rFonts w:eastAsia="Times New Roman" w:cs="Arial"/>
          <w:szCs w:val="24"/>
        </w:rPr>
        <w:t>Z listy rozwijanej wybierz odpowiednią formę własności Wnioskodawcy.</w:t>
      </w:r>
      <w:r w:rsidR="00D957EF" w:rsidRPr="00D957EF">
        <w:rPr>
          <w:rFonts w:asciiTheme="minorHAnsi" w:hAnsiTheme="minorHAnsi"/>
          <w:sz w:val="22"/>
        </w:rPr>
        <w:t xml:space="preserve"> </w:t>
      </w:r>
    </w:p>
    <w:p w14:paraId="4B8A7D17" w14:textId="78B4DE31" w:rsidR="00167160" w:rsidRDefault="109F1584" w:rsidP="00C20941">
      <w:pPr>
        <w:spacing w:line="288" w:lineRule="auto"/>
        <w:rPr>
          <w:rFonts w:eastAsia="Times New Roman" w:cs="Arial"/>
        </w:rPr>
      </w:pPr>
      <w:r w:rsidRPr="42D6FB14">
        <w:rPr>
          <w:rFonts w:eastAsia="Times New Roman" w:cs="Arial"/>
          <w:b/>
          <w:bCs/>
        </w:rPr>
        <w:t>C.1.5</w:t>
      </w:r>
      <w:r w:rsidR="00DC2944">
        <w:rPr>
          <w:rFonts w:eastAsia="Times New Roman" w:cs="Arial"/>
          <w:b/>
          <w:bCs/>
        </w:rPr>
        <w:t>.1</w:t>
      </w:r>
      <w:r w:rsidRPr="42D6FB14">
        <w:rPr>
          <w:rFonts w:eastAsia="Times New Roman" w:cs="Arial"/>
          <w:b/>
          <w:bCs/>
        </w:rPr>
        <w:t xml:space="preserve"> Możliwość odzyskania VAT </w:t>
      </w:r>
      <w:r w:rsidRPr="42D6FB14">
        <w:rPr>
          <w:rFonts w:eastAsia="Times New Roman" w:cs="Arial"/>
        </w:rPr>
        <w:t>(lista rozwijana)</w:t>
      </w:r>
    </w:p>
    <w:p w14:paraId="61D0CCC5" w14:textId="5668C3BF" w:rsidR="005A660A" w:rsidRPr="00A95D60" w:rsidRDefault="005A660A" w:rsidP="00C20941">
      <w:pPr>
        <w:pStyle w:val="Podtytu"/>
        <w:spacing w:line="288" w:lineRule="auto"/>
        <w:ind w:right="567"/>
        <w:rPr>
          <w:lang w:eastAsia="ar-SA"/>
        </w:rPr>
      </w:pPr>
      <w:bookmarkStart w:id="10" w:name="VAT"/>
      <w:bookmarkEnd w:id="10"/>
      <w:r w:rsidRPr="00A95D60">
        <w:rPr>
          <w:lang w:eastAsia="ar-SA"/>
        </w:rPr>
        <w:t>Pod</w:t>
      </w:r>
      <w:r w:rsidR="002F272D" w:rsidRPr="00A95D60">
        <w:rPr>
          <w:lang w:eastAsia="ar-SA"/>
        </w:rPr>
        <w:t xml:space="preserve">atek VAT w projekcie jest </w:t>
      </w:r>
      <w:r w:rsidRPr="00A95D60">
        <w:rPr>
          <w:lang w:eastAsia="ar-SA"/>
        </w:rPr>
        <w:t>kwalifikowalny, gdy:</w:t>
      </w:r>
    </w:p>
    <w:p w14:paraId="224C9808" w14:textId="0E13B2E0" w:rsidR="005A660A" w:rsidRPr="00A95D60" w:rsidRDefault="005A660A" w:rsidP="00C20941">
      <w:pPr>
        <w:numPr>
          <w:ilvl w:val="0"/>
          <w:numId w:val="13"/>
        </w:numPr>
        <w:spacing w:line="288" w:lineRule="auto"/>
        <w:rPr>
          <w:rFonts w:cs="Arial"/>
          <w:color w:val="1F3864" w:themeColor="accent5" w:themeShade="80"/>
        </w:rPr>
      </w:pPr>
      <w:r w:rsidRPr="00A95D60">
        <w:rPr>
          <w:rFonts w:cs="Arial"/>
          <w:color w:val="1F3864" w:themeColor="accent5" w:themeShade="80"/>
        </w:rPr>
        <w:t>wartość projektu (razem z VAT) jest mniejsza niż 5 mln EUR</w:t>
      </w:r>
      <w:r w:rsidRPr="00A95D60">
        <w:rPr>
          <w:rStyle w:val="Odwoanieprzypisudolnego"/>
          <w:rFonts w:eastAsia="Times New Roman"/>
        </w:rPr>
        <w:footnoteReference w:id="5"/>
      </w:r>
      <w:r w:rsidR="006E3200" w:rsidRPr="00A95D60">
        <w:rPr>
          <w:rFonts w:cs="Arial"/>
          <w:color w:val="1F3864" w:themeColor="accent5" w:themeShade="80"/>
        </w:rPr>
        <w:t>,</w:t>
      </w:r>
      <w:r w:rsidR="00D16633" w:rsidRPr="00A95D60">
        <w:rPr>
          <w:rFonts w:cs="Arial"/>
          <w:color w:val="1F3864" w:themeColor="accent5" w:themeShade="80"/>
        </w:rPr>
        <w:t> </w:t>
      </w:r>
      <w:r w:rsidR="006E3200" w:rsidRPr="00A95D60">
        <w:rPr>
          <w:rFonts w:cs="Arial"/>
          <w:color w:val="1F3864" w:themeColor="accent5" w:themeShade="80"/>
        </w:rPr>
        <w:t>z </w:t>
      </w:r>
      <w:r w:rsidRPr="00A95D60">
        <w:rPr>
          <w:rFonts w:cs="Arial"/>
          <w:color w:val="1F3864" w:themeColor="accent5" w:themeShade="80"/>
        </w:rPr>
        <w:t>zastrzeżeniem ograniczeń dotyczących pomocy publicznej</w:t>
      </w:r>
      <w:r w:rsidR="0023374F" w:rsidRPr="00A95D60">
        <w:rPr>
          <w:rStyle w:val="Odwoanieprzypisudolnego"/>
          <w:rFonts w:cs="Arial"/>
          <w:color w:val="1F3864" w:themeColor="accent5" w:themeShade="80"/>
        </w:rPr>
        <w:footnoteReference w:id="6"/>
      </w:r>
      <w:r w:rsidRPr="00A95D60">
        <w:rPr>
          <w:rFonts w:cs="Arial"/>
          <w:color w:val="1F3864" w:themeColor="accent5" w:themeShade="80"/>
        </w:rPr>
        <w:t xml:space="preserve">, </w:t>
      </w:r>
    </w:p>
    <w:p w14:paraId="23D2914C" w14:textId="77777777" w:rsidR="00CF2068" w:rsidRPr="000763AE" w:rsidRDefault="00AE42C1" w:rsidP="00C20941">
      <w:pPr>
        <w:spacing w:line="288" w:lineRule="auto"/>
        <w:rPr>
          <w:rFonts w:eastAsia="Times New Roman" w:cs="Arial"/>
          <w:bCs/>
        </w:rPr>
      </w:pPr>
      <w:r w:rsidRPr="000763AE">
        <w:rPr>
          <w:rFonts w:eastAsia="Times New Roman" w:cs="Arial"/>
          <w:bCs/>
        </w:rPr>
        <w:t>W</w:t>
      </w:r>
      <w:r w:rsidR="77B3420D" w:rsidRPr="000763AE">
        <w:rPr>
          <w:rFonts w:eastAsia="Times New Roman" w:cs="Arial"/>
          <w:bCs/>
        </w:rPr>
        <w:t xml:space="preserve"> projektach, gdzie występuje pomoc publiczna, </w:t>
      </w:r>
      <w:r w:rsidR="31A914BE" w:rsidRPr="000763AE">
        <w:rPr>
          <w:rFonts w:eastAsia="Times New Roman" w:cs="Arial"/>
          <w:bCs/>
        </w:rPr>
        <w:t>j</w:t>
      </w:r>
      <w:r w:rsidR="13E89A6F" w:rsidRPr="000763AE">
        <w:rPr>
          <w:rFonts w:eastAsia="Times New Roman" w:cs="Arial"/>
          <w:bCs/>
        </w:rPr>
        <w:t xml:space="preserve">eśli </w:t>
      </w:r>
      <w:r w:rsidR="31A914BE" w:rsidRPr="000763AE">
        <w:rPr>
          <w:rFonts w:eastAsia="Times New Roman" w:cs="Arial"/>
          <w:bCs/>
        </w:rPr>
        <w:t xml:space="preserve">podatek </w:t>
      </w:r>
      <w:r w:rsidR="13E89A6F" w:rsidRPr="000763AE">
        <w:rPr>
          <w:rFonts w:eastAsia="Times New Roman" w:cs="Arial"/>
          <w:bCs/>
        </w:rPr>
        <w:t>VAT może zostać odzyskany, nie jest uzn</w:t>
      </w:r>
      <w:r w:rsidR="1206DE6A" w:rsidRPr="000763AE">
        <w:rPr>
          <w:rFonts w:eastAsia="Times New Roman" w:cs="Arial"/>
          <w:bCs/>
        </w:rPr>
        <w:t>awany za koszt kwalifikowalny</w:t>
      </w:r>
      <w:r w:rsidR="31A914BE" w:rsidRPr="000763AE">
        <w:rPr>
          <w:rFonts w:eastAsia="Times New Roman" w:cs="Arial"/>
          <w:bCs/>
        </w:rPr>
        <w:t>.</w:t>
      </w:r>
      <w:r w:rsidR="0EDF08AB" w:rsidRPr="000763AE">
        <w:rPr>
          <w:rFonts w:eastAsia="Times New Roman" w:cs="Arial"/>
          <w:bCs/>
        </w:rPr>
        <w:t xml:space="preserve"> </w:t>
      </w:r>
    </w:p>
    <w:p w14:paraId="238BABA4" w14:textId="0ABD8637" w:rsidR="00B666AA" w:rsidRPr="00B666AA" w:rsidRDefault="00B666AA" w:rsidP="00C20941">
      <w:pPr>
        <w:spacing w:line="288" w:lineRule="auto"/>
        <w:rPr>
          <w:rFonts w:eastAsia="Times New Roman" w:cs="Arial"/>
          <w:bCs/>
        </w:rPr>
      </w:pPr>
      <w:r w:rsidRPr="00B666AA">
        <w:rPr>
          <w:rFonts w:eastAsia="Times New Roman" w:cs="Arial"/>
          <w:bCs/>
        </w:rPr>
        <w:lastRenderedPageBreak/>
        <w:t>Samo posiadanie potencjalnej prawnej możliwości odzyskania VAT wyklucza uznanie podatku VAT za kwalifikowalny, nawet jeśli faktycznie zwrot nie nastąpił (np. niepodjęcie czynności zmierzających do realizacji tego prawa)</w:t>
      </w:r>
      <w:r w:rsidRPr="00CF2068">
        <w:rPr>
          <w:bCs/>
          <w:color w:val="5B9BD5" w:themeColor="accent1"/>
          <w:vertAlign w:val="superscript"/>
        </w:rPr>
        <w:footnoteReference w:id="7"/>
      </w:r>
      <w:r w:rsidRPr="00CF2068">
        <w:rPr>
          <w:rFonts w:eastAsia="Times New Roman" w:cs="Arial"/>
          <w:bCs/>
          <w:color w:val="5B9BD5" w:themeColor="accent1"/>
          <w:vertAlign w:val="superscript"/>
        </w:rPr>
        <w:t>.</w:t>
      </w:r>
      <w:r w:rsidRPr="00B666AA">
        <w:rPr>
          <w:rFonts w:eastAsia="Times New Roman" w:cs="Arial"/>
          <w:bCs/>
        </w:rPr>
        <w:t xml:space="preserve"> </w:t>
      </w:r>
    </w:p>
    <w:p w14:paraId="49DA20DB" w14:textId="78D8784A" w:rsidR="00A97285" w:rsidRPr="00B666AA" w:rsidRDefault="0EDF08AB" w:rsidP="00C20941">
      <w:pPr>
        <w:spacing w:line="288" w:lineRule="auto"/>
        <w:rPr>
          <w:rFonts w:eastAsia="Times New Roman" w:cs="Arial"/>
        </w:rPr>
      </w:pPr>
      <w:r w:rsidRPr="00B666AA">
        <w:rPr>
          <w:rFonts w:eastAsia="Times New Roman" w:cs="Arial"/>
          <w:bCs/>
        </w:rPr>
        <w:t>Nie dotyczy to projektów,</w:t>
      </w:r>
      <w:r w:rsidR="77B3420D" w:rsidRPr="00B666AA">
        <w:rPr>
          <w:rFonts w:eastAsia="Times New Roman" w:cs="Arial"/>
          <w:bCs/>
        </w:rPr>
        <w:t xml:space="preserve"> gdzie </w:t>
      </w:r>
      <w:r w:rsidRPr="00B666AA">
        <w:rPr>
          <w:rFonts w:eastAsia="Times New Roman" w:cs="Arial"/>
          <w:bCs/>
        </w:rPr>
        <w:t xml:space="preserve">występuje </w:t>
      </w:r>
      <w:r w:rsidR="77B3420D" w:rsidRPr="00B666AA">
        <w:rPr>
          <w:rFonts w:eastAsia="Times New Roman" w:cs="Arial"/>
          <w:bCs/>
        </w:rPr>
        <w:t>pomoc de minimis.</w:t>
      </w:r>
      <w:r w:rsidR="77B3420D" w:rsidRPr="00B666AA">
        <w:rPr>
          <w:rFonts w:eastAsia="Times New Roman" w:cs="Arial"/>
          <w:color w:val="5B9BD5" w:themeColor="accent1"/>
        </w:rPr>
        <w:t> </w:t>
      </w:r>
    </w:p>
    <w:p w14:paraId="358F8F42" w14:textId="5FCF6F97" w:rsidR="005A26BD" w:rsidRDefault="009E3F37" w:rsidP="00C20941">
      <w:pPr>
        <w:spacing w:line="288" w:lineRule="auto"/>
        <w:rPr>
          <w:rFonts w:eastAsia="Times New Roman" w:cs="Arial"/>
        </w:rPr>
      </w:pPr>
      <w:r w:rsidRPr="437499A1">
        <w:rPr>
          <w:rFonts w:eastAsia="Times New Roman" w:cs="Arial"/>
        </w:rPr>
        <w:t>Pole</w:t>
      </w:r>
      <w:r w:rsidR="009F0B64" w:rsidRPr="437499A1">
        <w:rPr>
          <w:rFonts w:eastAsia="Times New Roman" w:cs="Arial"/>
        </w:rPr>
        <w:t xml:space="preserve"> </w:t>
      </w:r>
      <w:r w:rsidR="00682101" w:rsidRPr="437499A1">
        <w:rPr>
          <w:rFonts w:eastAsia="Times New Roman" w:cs="Arial"/>
        </w:rPr>
        <w:t>C.1.5</w:t>
      </w:r>
      <w:r w:rsidR="005B0B11">
        <w:rPr>
          <w:rFonts w:eastAsia="Times New Roman" w:cs="Arial"/>
        </w:rPr>
        <w:t>.1</w:t>
      </w:r>
      <w:r w:rsidR="00DB02C3" w:rsidRPr="437499A1">
        <w:rPr>
          <w:rFonts w:eastAsia="Times New Roman" w:cs="Arial"/>
        </w:rPr>
        <w:t xml:space="preserve"> </w:t>
      </w:r>
      <w:r w:rsidR="00DE190A" w:rsidRPr="437499A1">
        <w:rPr>
          <w:rFonts w:eastAsia="Times New Roman" w:cs="Arial"/>
        </w:rPr>
        <w:t>dotyczy Wnioskodawcy</w:t>
      </w:r>
      <w:r w:rsidR="00DA5254" w:rsidRPr="437499A1">
        <w:rPr>
          <w:rFonts w:eastAsia="Times New Roman" w:cs="Arial"/>
        </w:rPr>
        <w:t xml:space="preserve">, </w:t>
      </w:r>
      <w:r w:rsidR="009F0B64" w:rsidRPr="437499A1">
        <w:rPr>
          <w:rFonts w:eastAsia="Times New Roman" w:cs="Arial"/>
        </w:rPr>
        <w:t xml:space="preserve">innych </w:t>
      </w:r>
      <w:r w:rsidR="001F62D6" w:rsidRPr="437499A1">
        <w:rPr>
          <w:rFonts w:eastAsia="Times New Roman" w:cs="Arial"/>
        </w:rPr>
        <w:t xml:space="preserve">niż Partnerzy </w:t>
      </w:r>
      <w:r w:rsidR="009F0B64" w:rsidRPr="437499A1">
        <w:rPr>
          <w:rFonts w:eastAsia="Times New Roman" w:cs="Arial"/>
        </w:rPr>
        <w:t>podmiotów zaangażowanych w realizację projektu lub wykorzystujących do działalności opodatkowanej produkty będące efektem realizacji projektu</w:t>
      </w:r>
      <w:r w:rsidR="003A63B7" w:rsidRPr="437499A1">
        <w:rPr>
          <w:rFonts w:eastAsia="Times New Roman" w:cs="Arial"/>
        </w:rPr>
        <w:t>, uczestników projektu</w:t>
      </w:r>
      <w:r w:rsidR="001F62D6" w:rsidRPr="437499A1">
        <w:rPr>
          <w:rFonts w:eastAsia="Times New Roman" w:cs="Arial"/>
        </w:rPr>
        <w:t xml:space="preserve"> i </w:t>
      </w:r>
      <w:r w:rsidR="003A63B7" w:rsidRPr="437499A1">
        <w:rPr>
          <w:rFonts w:eastAsia="Times New Roman" w:cs="Arial"/>
        </w:rPr>
        <w:t>podmiotów otrzymujących wsparcie z EFS+</w:t>
      </w:r>
      <w:r w:rsidR="00DE190A" w:rsidRPr="437499A1">
        <w:rPr>
          <w:rFonts w:eastAsia="Times New Roman" w:cs="Arial"/>
        </w:rPr>
        <w:t xml:space="preserve">. Informacje dotyczące Partnerów </w:t>
      </w:r>
      <w:r w:rsidR="00141559" w:rsidRPr="437499A1">
        <w:rPr>
          <w:rFonts w:eastAsia="Times New Roman" w:cs="Arial"/>
        </w:rPr>
        <w:t xml:space="preserve">wykażesz w zakładce D. </w:t>
      </w:r>
    </w:p>
    <w:p w14:paraId="37A0869A" w14:textId="523A16E1" w:rsidR="6194849F" w:rsidRDefault="6194849F" w:rsidP="00C20941">
      <w:pPr>
        <w:spacing w:line="288" w:lineRule="auto"/>
        <w:rPr>
          <w:rFonts w:eastAsia="Arial" w:cs="Arial"/>
        </w:rPr>
      </w:pPr>
      <w:r w:rsidRPr="16EADA71">
        <w:rPr>
          <w:rFonts w:eastAsia="Arial" w:cs="Arial"/>
        </w:rPr>
        <w:t xml:space="preserve">Poniżej w tabelach został przedstawiony schemat odpowiedzi na pytanie w polu </w:t>
      </w:r>
      <w:r w:rsidR="000408DD">
        <w:rPr>
          <w:rFonts w:eastAsia="Arial" w:cs="Arial"/>
        </w:rPr>
        <w:t>C</w:t>
      </w:r>
      <w:r w:rsidRPr="16EADA71">
        <w:rPr>
          <w:rFonts w:eastAsia="Arial" w:cs="Arial"/>
        </w:rPr>
        <w:t>.1.5.1 Możliwość odzyskania VAT – w zależności od wartości projektu.</w:t>
      </w:r>
    </w:p>
    <w:p w14:paraId="130726C6" w14:textId="77777777" w:rsidR="005A26BD" w:rsidRDefault="005A26BD" w:rsidP="00C20941">
      <w:pPr>
        <w:spacing w:after="160" w:line="288" w:lineRule="auto"/>
        <w:rPr>
          <w:rFonts w:eastAsia="Times New Roman" w:cs="Arial"/>
        </w:rPr>
      </w:pPr>
      <w:r>
        <w:rPr>
          <w:rFonts w:eastAsia="Times New Roman" w:cs="Arial"/>
        </w:rPr>
        <w:br w:type="page"/>
      </w:r>
    </w:p>
    <w:p w14:paraId="47BCDBCD" w14:textId="62967029" w:rsidR="00AE5B2D" w:rsidRDefault="19CA49DE" w:rsidP="00C20941">
      <w:pPr>
        <w:pStyle w:val="Legenda"/>
        <w:keepNext/>
        <w:spacing w:line="288" w:lineRule="auto"/>
        <w:rPr>
          <w:i w:val="0"/>
          <w:iCs w:val="0"/>
          <w:color w:val="auto"/>
          <w:sz w:val="24"/>
          <w:szCs w:val="24"/>
        </w:rPr>
      </w:pPr>
      <w:r w:rsidRPr="16EADA71">
        <w:rPr>
          <w:i w:val="0"/>
          <w:iCs w:val="0"/>
          <w:color w:val="auto"/>
          <w:sz w:val="24"/>
          <w:szCs w:val="24"/>
        </w:rPr>
        <w:lastRenderedPageBreak/>
        <w:t xml:space="preserve">Tabela </w:t>
      </w:r>
      <w:r w:rsidRPr="16EADA71">
        <w:rPr>
          <w:i w:val="0"/>
          <w:iCs w:val="0"/>
          <w:color w:val="auto"/>
          <w:sz w:val="24"/>
          <w:szCs w:val="24"/>
        </w:rPr>
        <w:fldChar w:fldCharType="begin"/>
      </w:r>
      <w:r w:rsidRPr="16EADA71">
        <w:rPr>
          <w:i w:val="0"/>
          <w:iCs w:val="0"/>
          <w:color w:val="auto"/>
          <w:sz w:val="24"/>
          <w:szCs w:val="24"/>
        </w:rPr>
        <w:instrText xml:space="preserve"> SEQ Tabela \* ARABIC </w:instrText>
      </w:r>
      <w:r w:rsidRPr="16EADA71">
        <w:rPr>
          <w:i w:val="0"/>
          <w:iCs w:val="0"/>
          <w:color w:val="auto"/>
          <w:sz w:val="24"/>
          <w:szCs w:val="24"/>
        </w:rPr>
        <w:fldChar w:fldCharType="separate"/>
      </w:r>
      <w:r w:rsidR="009C31AF">
        <w:rPr>
          <w:i w:val="0"/>
          <w:iCs w:val="0"/>
          <w:noProof/>
          <w:color w:val="auto"/>
          <w:sz w:val="24"/>
          <w:szCs w:val="24"/>
        </w:rPr>
        <w:t>1</w:t>
      </w:r>
      <w:r w:rsidRPr="16EADA71">
        <w:rPr>
          <w:i w:val="0"/>
          <w:iCs w:val="0"/>
          <w:color w:val="auto"/>
          <w:sz w:val="24"/>
          <w:szCs w:val="24"/>
        </w:rPr>
        <w:fldChar w:fldCharType="end"/>
      </w:r>
      <w:r w:rsidR="3701C132" w:rsidRPr="16EADA71">
        <w:rPr>
          <w:i w:val="0"/>
          <w:iCs w:val="0"/>
          <w:color w:val="auto"/>
          <w:sz w:val="24"/>
          <w:szCs w:val="24"/>
        </w:rPr>
        <w:t>.</w:t>
      </w:r>
      <w:r w:rsidRPr="16EADA71">
        <w:rPr>
          <w:i w:val="0"/>
          <w:iCs w:val="0"/>
          <w:color w:val="auto"/>
          <w:sz w:val="24"/>
          <w:szCs w:val="24"/>
        </w:rPr>
        <w:t xml:space="preserve"> </w:t>
      </w:r>
      <w:r w:rsidR="78A261A0" w:rsidRPr="16EADA71">
        <w:rPr>
          <w:i w:val="0"/>
          <w:iCs w:val="0"/>
          <w:color w:val="auto"/>
          <w:sz w:val="24"/>
          <w:szCs w:val="24"/>
        </w:rPr>
        <w:t>P</w:t>
      </w:r>
      <w:r w:rsidRPr="16EADA71">
        <w:rPr>
          <w:i w:val="0"/>
          <w:iCs w:val="0"/>
          <w:color w:val="auto"/>
          <w:sz w:val="24"/>
          <w:szCs w:val="24"/>
        </w:rPr>
        <w:t>odat</w:t>
      </w:r>
      <w:r w:rsidR="028A38F4" w:rsidRPr="16EADA71">
        <w:rPr>
          <w:i w:val="0"/>
          <w:iCs w:val="0"/>
          <w:color w:val="auto"/>
          <w:sz w:val="24"/>
          <w:szCs w:val="24"/>
        </w:rPr>
        <w:t>e</w:t>
      </w:r>
      <w:r w:rsidRPr="16EADA71">
        <w:rPr>
          <w:i w:val="0"/>
          <w:iCs w:val="0"/>
          <w:color w:val="auto"/>
          <w:sz w:val="24"/>
          <w:szCs w:val="24"/>
        </w:rPr>
        <w:t xml:space="preserve">k VAT w projekcie o wartości poniżej 5 mln </w:t>
      </w:r>
      <w:r w:rsidR="3701C132" w:rsidRPr="16EADA71">
        <w:rPr>
          <w:i w:val="0"/>
          <w:iCs w:val="0"/>
          <w:color w:val="auto"/>
          <w:sz w:val="24"/>
          <w:szCs w:val="24"/>
        </w:rPr>
        <w:t>EUR</w:t>
      </w:r>
      <w:r w:rsidR="64A31B24" w:rsidRPr="16EADA71">
        <w:rPr>
          <w:i w:val="0"/>
          <w:iCs w:val="0"/>
          <w:color w:val="auto"/>
          <w:sz w:val="24"/>
          <w:szCs w:val="24"/>
        </w:rPr>
        <w:t>.</w:t>
      </w:r>
    </w:p>
    <w:tbl>
      <w:tblPr>
        <w:tblW w:w="900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ela dotycząca podatku VAT w projekcie o wartości poniżej 5 mln EURO"/>
        <w:tblDescription w:val="Kolumny: odpowiedź w systemie IGA, tak, nie, częściowo, nie dotyczy.&#10;Wiersze: rodzaj projektu, bez pomocy publicznej i bez pomocy de minimis, z pomocą de minimis, z pomocą publiczną."/>
      </w:tblPr>
      <w:tblGrid>
        <w:gridCol w:w="3276"/>
        <w:gridCol w:w="1389"/>
        <w:gridCol w:w="1390"/>
        <w:gridCol w:w="1562"/>
        <w:gridCol w:w="1391"/>
      </w:tblGrid>
      <w:tr w:rsidR="00051EF3" w:rsidRPr="00051EF3" w14:paraId="6D4977FF" w14:textId="77777777" w:rsidTr="50DDBB22">
        <w:trPr>
          <w:trHeight w:val="654"/>
          <w:tblHeader/>
          <w:jc w:val="center"/>
        </w:trPr>
        <w:tc>
          <w:tcPr>
            <w:tcW w:w="9008" w:type="dxa"/>
            <w:gridSpan w:val="5"/>
            <w:tcBorders>
              <w:top w:val="single" w:sz="6" w:space="0" w:color="auto"/>
              <w:left w:val="single" w:sz="6" w:space="0" w:color="auto"/>
              <w:bottom w:val="single" w:sz="6" w:space="0" w:color="auto"/>
              <w:right w:val="single" w:sz="6" w:space="0" w:color="auto"/>
            </w:tcBorders>
            <w:shd w:val="clear" w:color="auto" w:fill="8EAADB" w:themeFill="accent5" w:themeFillTint="99"/>
            <w:vAlign w:val="center"/>
          </w:tcPr>
          <w:p w14:paraId="5F702BB4" w14:textId="0A7CDF57" w:rsidR="00051EF3" w:rsidRPr="00A926EA" w:rsidRDefault="64F99BE9" w:rsidP="00A926EA">
            <w:pPr>
              <w:keepNext/>
              <w:spacing w:before="180" w:after="180" w:line="288" w:lineRule="auto"/>
              <w:jc w:val="center"/>
              <w:rPr>
                <w:vertAlign w:val="superscript"/>
              </w:rPr>
            </w:pPr>
            <w:r w:rsidRPr="12441ADC">
              <w:rPr>
                <w:b/>
                <w:bCs/>
              </w:rPr>
              <w:t xml:space="preserve">PROJEKT </w:t>
            </w:r>
            <w:r w:rsidR="368F7F8E" w:rsidRPr="12441ADC">
              <w:rPr>
                <w:b/>
                <w:bCs/>
              </w:rPr>
              <w:t>PONIŻEJ</w:t>
            </w:r>
            <w:r w:rsidRPr="12441ADC">
              <w:rPr>
                <w:b/>
                <w:bCs/>
              </w:rPr>
              <w:t xml:space="preserve"> 5 MLN EUR</w:t>
            </w:r>
            <w:r w:rsidR="00A926EA">
              <w:rPr>
                <w:vertAlign w:val="superscript"/>
              </w:rPr>
              <w:t>4</w:t>
            </w:r>
          </w:p>
        </w:tc>
      </w:tr>
      <w:tr w:rsidR="00051EF3" w:rsidRPr="00051EF3" w14:paraId="67D4073B" w14:textId="77777777" w:rsidTr="50DDBB22">
        <w:trPr>
          <w:trHeight w:val="1380"/>
          <w:jc w:val="center"/>
        </w:trPr>
        <w:tc>
          <w:tcPr>
            <w:tcW w:w="3276" w:type="dxa"/>
            <w:tcBorders>
              <w:top w:val="single" w:sz="6" w:space="0" w:color="auto"/>
              <w:left w:val="single" w:sz="6" w:space="0" w:color="auto"/>
              <w:bottom w:val="single" w:sz="4" w:space="0" w:color="auto"/>
              <w:right w:val="single" w:sz="6" w:space="0" w:color="auto"/>
              <w:tl2br w:val="single" w:sz="4" w:space="0" w:color="auto"/>
            </w:tcBorders>
            <w:shd w:val="clear" w:color="auto" w:fill="D9E2F3" w:themeFill="accent5" w:themeFillTint="33"/>
            <w:hideMark/>
          </w:tcPr>
          <w:p w14:paraId="368D6926" w14:textId="77777777" w:rsidR="00051EF3" w:rsidRPr="00051EF3" w:rsidRDefault="00051EF3" w:rsidP="00C20941">
            <w:pPr>
              <w:keepNext/>
              <w:spacing w:line="288" w:lineRule="auto"/>
              <w:ind w:left="1416"/>
              <w:rPr>
                <w:b/>
                <w:iCs/>
                <w:vertAlign w:val="subscript"/>
              </w:rPr>
            </w:pPr>
            <w:r w:rsidRPr="00051EF3">
              <w:rPr>
                <w:b/>
                <w:iCs/>
              </w:rPr>
              <w:t>Odpowiedź w systemie IGA</w:t>
            </w:r>
          </w:p>
          <w:p w14:paraId="6A07A5DA" w14:textId="77777777" w:rsidR="00051EF3" w:rsidRPr="00051EF3" w:rsidRDefault="00051EF3" w:rsidP="00C20941">
            <w:pPr>
              <w:keepNext/>
              <w:spacing w:before="240" w:line="288" w:lineRule="auto"/>
              <w:rPr>
                <w:iCs/>
                <w:vertAlign w:val="subscript"/>
              </w:rPr>
            </w:pPr>
            <w:r w:rsidRPr="00051EF3">
              <w:rPr>
                <w:b/>
                <w:iCs/>
              </w:rPr>
              <w:t>Rodzaj projektu</w:t>
            </w:r>
          </w:p>
        </w:tc>
        <w:tc>
          <w:tcPr>
            <w:tcW w:w="1389" w:type="dxa"/>
            <w:tcBorders>
              <w:top w:val="single" w:sz="6" w:space="0" w:color="auto"/>
              <w:left w:val="single" w:sz="6" w:space="0" w:color="auto"/>
              <w:right w:val="single" w:sz="6" w:space="0" w:color="auto"/>
            </w:tcBorders>
            <w:shd w:val="clear" w:color="auto" w:fill="D9E2F3" w:themeFill="accent5" w:themeFillTint="33"/>
            <w:vAlign w:val="center"/>
            <w:hideMark/>
          </w:tcPr>
          <w:p w14:paraId="42728E3D" w14:textId="77777777" w:rsidR="00051EF3" w:rsidRPr="00051EF3" w:rsidRDefault="00051EF3" w:rsidP="00C20941">
            <w:pPr>
              <w:keepNext/>
              <w:spacing w:after="0" w:line="288" w:lineRule="auto"/>
              <w:jc w:val="center"/>
              <w:rPr>
                <w:iCs/>
              </w:rPr>
            </w:pPr>
            <w:r w:rsidRPr="00051EF3">
              <w:rPr>
                <w:iCs/>
              </w:rPr>
              <w:t>TAK</w:t>
            </w:r>
          </w:p>
        </w:tc>
        <w:tc>
          <w:tcPr>
            <w:tcW w:w="1390" w:type="dxa"/>
            <w:tcBorders>
              <w:top w:val="single" w:sz="6" w:space="0" w:color="auto"/>
              <w:left w:val="single" w:sz="6" w:space="0" w:color="auto"/>
              <w:right w:val="single" w:sz="6" w:space="0" w:color="auto"/>
            </w:tcBorders>
            <w:shd w:val="clear" w:color="auto" w:fill="D9E2F3" w:themeFill="accent5" w:themeFillTint="33"/>
            <w:vAlign w:val="center"/>
            <w:hideMark/>
          </w:tcPr>
          <w:p w14:paraId="3FC77F2B" w14:textId="77777777" w:rsidR="00051EF3" w:rsidRPr="00051EF3" w:rsidRDefault="00051EF3" w:rsidP="00C20941">
            <w:pPr>
              <w:keepNext/>
              <w:spacing w:after="0" w:line="288" w:lineRule="auto"/>
              <w:jc w:val="center"/>
              <w:rPr>
                <w:iCs/>
              </w:rPr>
            </w:pPr>
            <w:r w:rsidRPr="00051EF3">
              <w:rPr>
                <w:iCs/>
              </w:rPr>
              <w:t>NIE</w:t>
            </w:r>
          </w:p>
        </w:tc>
        <w:tc>
          <w:tcPr>
            <w:tcW w:w="1562" w:type="dxa"/>
            <w:tcBorders>
              <w:top w:val="single" w:sz="6" w:space="0" w:color="auto"/>
              <w:left w:val="single" w:sz="6" w:space="0" w:color="auto"/>
              <w:right w:val="single" w:sz="6" w:space="0" w:color="auto"/>
            </w:tcBorders>
            <w:shd w:val="clear" w:color="auto" w:fill="D9E2F3" w:themeFill="accent5" w:themeFillTint="33"/>
            <w:vAlign w:val="center"/>
            <w:hideMark/>
          </w:tcPr>
          <w:p w14:paraId="6366799F" w14:textId="77777777" w:rsidR="00051EF3" w:rsidRPr="00051EF3" w:rsidRDefault="00051EF3" w:rsidP="00C20941">
            <w:pPr>
              <w:keepNext/>
              <w:spacing w:after="0" w:line="288" w:lineRule="auto"/>
              <w:jc w:val="center"/>
              <w:rPr>
                <w:iCs/>
              </w:rPr>
            </w:pPr>
            <w:r w:rsidRPr="00051EF3">
              <w:rPr>
                <w:iCs/>
              </w:rPr>
              <w:t>CZĘŚCIOWO</w:t>
            </w:r>
          </w:p>
        </w:tc>
        <w:tc>
          <w:tcPr>
            <w:tcW w:w="1391" w:type="dxa"/>
            <w:tcBorders>
              <w:top w:val="single" w:sz="6" w:space="0" w:color="auto"/>
              <w:left w:val="single" w:sz="6" w:space="0" w:color="auto"/>
              <w:right w:val="single" w:sz="6" w:space="0" w:color="auto"/>
            </w:tcBorders>
            <w:shd w:val="clear" w:color="auto" w:fill="D9E2F3" w:themeFill="accent5" w:themeFillTint="33"/>
            <w:vAlign w:val="center"/>
            <w:hideMark/>
          </w:tcPr>
          <w:p w14:paraId="6D54C344" w14:textId="77777777" w:rsidR="00051EF3" w:rsidRPr="00051EF3" w:rsidRDefault="00051EF3" w:rsidP="00C20941">
            <w:pPr>
              <w:keepNext/>
              <w:spacing w:after="0" w:line="288" w:lineRule="auto"/>
              <w:jc w:val="center"/>
              <w:rPr>
                <w:iCs/>
              </w:rPr>
            </w:pPr>
            <w:r w:rsidRPr="00051EF3">
              <w:rPr>
                <w:iCs/>
              </w:rPr>
              <w:t>NIE DOTYCZY</w:t>
            </w:r>
          </w:p>
        </w:tc>
      </w:tr>
      <w:tr w:rsidR="00051EF3" w:rsidRPr="00051EF3" w14:paraId="2526493F" w14:textId="77777777" w:rsidTr="50DDBB22">
        <w:trPr>
          <w:trHeight w:val="300"/>
          <w:jc w:val="center"/>
        </w:trPr>
        <w:tc>
          <w:tcPr>
            <w:tcW w:w="3276" w:type="dxa"/>
            <w:tcBorders>
              <w:top w:val="single" w:sz="4" w:space="0" w:color="auto"/>
              <w:left w:val="single" w:sz="6" w:space="0" w:color="auto"/>
              <w:bottom w:val="single" w:sz="6" w:space="0" w:color="auto"/>
              <w:right w:val="single" w:sz="6" w:space="0" w:color="auto"/>
            </w:tcBorders>
            <w:shd w:val="clear" w:color="auto" w:fill="D9E2F3" w:themeFill="accent5" w:themeFillTint="33"/>
            <w:vAlign w:val="center"/>
            <w:hideMark/>
          </w:tcPr>
          <w:p w14:paraId="72C910C1" w14:textId="2BFF0E7F" w:rsidR="00051EF3" w:rsidRPr="000A49F8" w:rsidRDefault="3D3175BF" w:rsidP="00C20941">
            <w:pPr>
              <w:keepNext/>
              <w:spacing w:before="120" w:line="288" w:lineRule="auto"/>
              <w:jc w:val="center"/>
            </w:pPr>
            <w:r w:rsidRPr="000A49F8">
              <w:t>Bez pomocy publicznej i bez pomocy de minimis</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8E2944" w14:textId="1482BCC9" w:rsidR="00051EF3" w:rsidRPr="00051EF3" w:rsidRDefault="00051EF3" w:rsidP="00C20941">
            <w:pPr>
              <w:keepNext/>
              <w:spacing w:before="120" w:line="288" w:lineRule="auto"/>
              <w:jc w:val="center"/>
              <w:rPr>
                <w:iCs/>
              </w:rPr>
            </w:pP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47C37" w14:textId="06A0A78B" w:rsidR="00051EF3" w:rsidRPr="00051EF3" w:rsidRDefault="00051EF3" w:rsidP="00C20941">
            <w:pPr>
              <w:keepNext/>
              <w:spacing w:before="120" w:line="288" w:lineRule="auto"/>
              <w:jc w:val="center"/>
              <w:rPr>
                <w:iCs/>
              </w:rPr>
            </w:pPr>
          </w:p>
        </w:tc>
        <w:tc>
          <w:tcPr>
            <w:tcW w:w="1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67A3D" w14:textId="5CCB55EC" w:rsidR="00051EF3" w:rsidRPr="00051EF3" w:rsidRDefault="00051EF3" w:rsidP="00C20941">
            <w:pPr>
              <w:keepNext/>
              <w:spacing w:before="120" w:line="288" w:lineRule="auto"/>
              <w:jc w:val="center"/>
              <w:rPr>
                <w:iCs/>
              </w:rPr>
            </w:pPr>
          </w:p>
        </w:tc>
        <w:tc>
          <w:tcPr>
            <w:tcW w:w="13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C3912" w14:textId="3DEDB585" w:rsidR="00051EF3" w:rsidRPr="00051EF3" w:rsidRDefault="00ED7E72" w:rsidP="00C20941">
            <w:pPr>
              <w:keepNext/>
              <w:spacing w:before="120" w:line="288" w:lineRule="auto"/>
              <w:jc w:val="center"/>
              <w:rPr>
                <w:iCs/>
              </w:rPr>
            </w:pPr>
            <w:r>
              <w:rPr>
                <w:iCs/>
              </w:rPr>
              <w:t>X</w:t>
            </w:r>
          </w:p>
        </w:tc>
      </w:tr>
      <w:tr w:rsidR="00051EF3" w:rsidRPr="00051EF3" w14:paraId="260AB045" w14:textId="77777777" w:rsidTr="50DDBB22">
        <w:trPr>
          <w:trHeight w:val="300"/>
          <w:jc w:val="center"/>
        </w:trPr>
        <w:tc>
          <w:tcPr>
            <w:tcW w:w="3276"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2662ED8E" w14:textId="204971CE" w:rsidR="00051EF3" w:rsidRPr="000A49F8" w:rsidRDefault="3D3175BF" w:rsidP="00C20941">
            <w:pPr>
              <w:keepNext/>
              <w:spacing w:before="120" w:line="288" w:lineRule="auto"/>
              <w:jc w:val="center"/>
            </w:pPr>
            <w:r w:rsidRPr="000A49F8">
              <w:t>Z pomocą de minimis</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14:paraId="05760BA3" w14:textId="7B2846E6" w:rsidR="00051EF3" w:rsidRPr="00051EF3" w:rsidRDefault="00051EF3" w:rsidP="00C20941">
            <w:pPr>
              <w:keepNext/>
              <w:spacing w:before="240" w:after="240" w:line="288" w:lineRule="auto"/>
              <w:jc w:val="center"/>
              <w:rPr>
                <w:iCs/>
              </w:rPr>
            </w:pP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20960AF0" w14:textId="29673607" w:rsidR="00051EF3" w:rsidRPr="00051EF3" w:rsidRDefault="00051EF3" w:rsidP="00C20941">
            <w:pPr>
              <w:keepNext/>
              <w:spacing w:before="240" w:after="240" w:line="288" w:lineRule="auto"/>
              <w:jc w:val="center"/>
              <w:rPr>
                <w:iCs/>
              </w:rPr>
            </w:pPr>
          </w:p>
        </w:tc>
        <w:tc>
          <w:tcPr>
            <w:tcW w:w="1562" w:type="dxa"/>
            <w:tcBorders>
              <w:top w:val="single" w:sz="6" w:space="0" w:color="auto"/>
              <w:left w:val="single" w:sz="6" w:space="0" w:color="auto"/>
              <w:bottom w:val="single" w:sz="6" w:space="0" w:color="auto"/>
              <w:right w:val="single" w:sz="6" w:space="0" w:color="auto"/>
            </w:tcBorders>
            <w:shd w:val="clear" w:color="auto" w:fill="auto"/>
            <w:vAlign w:val="center"/>
          </w:tcPr>
          <w:p w14:paraId="0A16FB34" w14:textId="69D89F37" w:rsidR="00051EF3" w:rsidRPr="00051EF3" w:rsidRDefault="00051EF3" w:rsidP="00C20941">
            <w:pPr>
              <w:keepNext/>
              <w:spacing w:before="240" w:after="240" w:line="288" w:lineRule="auto"/>
              <w:jc w:val="center"/>
              <w:rPr>
                <w:iCs/>
              </w:rPr>
            </w:pPr>
          </w:p>
        </w:tc>
        <w:tc>
          <w:tcPr>
            <w:tcW w:w="13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FB6F5" w14:textId="3DEDB585" w:rsidR="00051EF3" w:rsidRPr="00051EF3" w:rsidRDefault="00D914D7" w:rsidP="00C20941">
            <w:pPr>
              <w:keepNext/>
              <w:spacing w:before="240" w:after="240" w:line="288" w:lineRule="auto"/>
              <w:jc w:val="center"/>
              <w:rPr>
                <w:iCs/>
              </w:rPr>
            </w:pPr>
            <w:r>
              <w:rPr>
                <w:iCs/>
              </w:rPr>
              <w:t>X</w:t>
            </w:r>
          </w:p>
        </w:tc>
      </w:tr>
      <w:tr w:rsidR="00051EF3" w:rsidRPr="00051EF3" w14:paraId="7576325A" w14:textId="77777777" w:rsidTr="50DDBB22">
        <w:trPr>
          <w:trHeight w:val="300"/>
          <w:jc w:val="center"/>
        </w:trPr>
        <w:tc>
          <w:tcPr>
            <w:tcW w:w="3276"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71AF2863" w14:textId="49FA2BBA" w:rsidR="00051EF3" w:rsidRPr="00051EF3" w:rsidRDefault="00051EF3" w:rsidP="00C20941">
            <w:pPr>
              <w:keepNext/>
              <w:spacing w:after="0" w:line="288" w:lineRule="auto"/>
              <w:jc w:val="center"/>
              <w:rPr>
                <w:iCs/>
              </w:rPr>
            </w:pPr>
            <w:r w:rsidRPr="00051EF3">
              <w:rPr>
                <w:iCs/>
              </w:rPr>
              <w:t>Z pomocą publiczną</w:t>
            </w: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tcPr>
          <w:p w14:paraId="67AD59AC" w14:textId="77777777" w:rsidR="00051EF3" w:rsidRPr="00051EF3" w:rsidRDefault="00051EF3" w:rsidP="00C20941">
            <w:pPr>
              <w:keepNext/>
              <w:spacing w:line="288" w:lineRule="auto"/>
              <w:jc w:val="center"/>
              <w:rPr>
                <w:iCs/>
              </w:rPr>
            </w:pPr>
            <w:r w:rsidRPr="00051EF3">
              <w:rPr>
                <w:iCs/>
              </w:rPr>
              <w:t>X</w:t>
            </w:r>
          </w:p>
          <w:p w14:paraId="0056080F" w14:textId="33156030" w:rsidR="00051EF3" w:rsidRPr="00051EF3" w:rsidRDefault="00051EF3" w:rsidP="00C20941">
            <w:pPr>
              <w:keepNext/>
              <w:spacing w:line="288" w:lineRule="auto"/>
              <w:jc w:val="center"/>
              <w:rPr>
                <w:iCs/>
              </w:rPr>
            </w:pPr>
            <w:r w:rsidRPr="00051EF3">
              <w:rPr>
                <w:iCs/>
              </w:rPr>
              <w:t>prawna możliwość odzyskania całości podatku VAT</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6FDB366C" w14:textId="77777777" w:rsidR="00051EF3" w:rsidRPr="00051EF3" w:rsidRDefault="07E444E1" w:rsidP="00C20941">
            <w:pPr>
              <w:keepNext/>
              <w:spacing w:line="288" w:lineRule="auto"/>
              <w:jc w:val="center"/>
            </w:pPr>
            <w:r>
              <w:t>X</w:t>
            </w:r>
          </w:p>
          <w:p w14:paraId="1291BD3A" w14:textId="77777777" w:rsidR="00051EF3" w:rsidRPr="00051EF3" w:rsidRDefault="07E444E1" w:rsidP="00C20941">
            <w:pPr>
              <w:keepNext/>
              <w:spacing w:line="288" w:lineRule="auto"/>
              <w:jc w:val="center"/>
            </w:pPr>
            <w:r>
              <w:t>brak prawnej możliwości odzyskania podatku VAT</w:t>
            </w:r>
          </w:p>
          <w:p w14:paraId="7F7FE27D" w14:textId="18E55A0D" w:rsidR="00051EF3" w:rsidRPr="00051EF3" w:rsidRDefault="00051EF3" w:rsidP="00C20941">
            <w:pPr>
              <w:keepNext/>
              <w:spacing w:line="288" w:lineRule="auto"/>
              <w:jc w:val="center"/>
            </w:pPr>
          </w:p>
        </w:tc>
        <w:tc>
          <w:tcPr>
            <w:tcW w:w="1562" w:type="dxa"/>
            <w:tcBorders>
              <w:top w:val="single" w:sz="6" w:space="0" w:color="auto"/>
              <w:left w:val="single" w:sz="6" w:space="0" w:color="auto"/>
              <w:bottom w:val="single" w:sz="6" w:space="0" w:color="auto"/>
              <w:right w:val="single" w:sz="6" w:space="0" w:color="auto"/>
            </w:tcBorders>
            <w:shd w:val="clear" w:color="auto" w:fill="auto"/>
            <w:vAlign w:val="center"/>
          </w:tcPr>
          <w:p w14:paraId="6820DAB5" w14:textId="77777777" w:rsidR="00051EF3" w:rsidRPr="00051EF3" w:rsidRDefault="00051EF3" w:rsidP="00C20941">
            <w:pPr>
              <w:keepNext/>
              <w:spacing w:line="288" w:lineRule="auto"/>
              <w:jc w:val="center"/>
              <w:rPr>
                <w:iCs/>
              </w:rPr>
            </w:pPr>
            <w:r w:rsidRPr="00051EF3">
              <w:rPr>
                <w:iCs/>
              </w:rPr>
              <w:t>X</w:t>
            </w:r>
          </w:p>
          <w:p w14:paraId="4F733F60" w14:textId="311D3E21" w:rsidR="00051EF3" w:rsidRPr="00051EF3" w:rsidRDefault="00051EF3" w:rsidP="00C20941">
            <w:pPr>
              <w:keepNext/>
              <w:spacing w:line="288" w:lineRule="auto"/>
              <w:jc w:val="center"/>
              <w:rPr>
                <w:iCs/>
              </w:rPr>
            </w:pPr>
            <w:r w:rsidRPr="00051EF3">
              <w:rPr>
                <w:iCs/>
              </w:rPr>
              <w:t>prawna możliwość odzyskania części podatku</w:t>
            </w:r>
            <w:r w:rsidR="00832B86">
              <w:rPr>
                <w:iCs/>
              </w:rPr>
              <w:br/>
            </w:r>
            <w:r w:rsidRPr="00051EF3">
              <w:rPr>
                <w:iCs/>
              </w:rPr>
              <w:t>VAT</w:t>
            </w:r>
          </w:p>
        </w:tc>
        <w:tc>
          <w:tcPr>
            <w:tcW w:w="1391" w:type="dxa"/>
            <w:tcBorders>
              <w:top w:val="single" w:sz="6" w:space="0" w:color="auto"/>
              <w:left w:val="single" w:sz="6" w:space="0" w:color="auto"/>
              <w:bottom w:val="single" w:sz="6" w:space="0" w:color="auto"/>
              <w:right w:val="single" w:sz="6" w:space="0" w:color="auto"/>
            </w:tcBorders>
            <w:shd w:val="clear" w:color="auto" w:fill="auto"/>
            <w:vAlign w:val="center"/>
          </w:tcPr>
          <w:p w14:paraId="135315C0" w14:textId="77777777" w:rsidR="00051EF3" w:rsidRPr="00051EF3" w:rsidRDefault="00051EF3" w:rsidP="00C20941">
            <w:pPr>
              <w:keepNext/>
              <w:spacing w:line="288" w:lineRule="auto"/>
              <w:jc w:val="center"/>
              <w:rPr>
                <w:iCs/>
              </w:rPr>
            </w:pPr>
          </w:p>
        </w:tc>
      </w:tr>
    </w:tbl>
    <w:p w14:paraId="1BF5E85D" w14:textId="77777777" w:rsidR="00DF09B0" w:rsidRDefault="00DF09B0" w:rsidP="00C20941">
      <w:pPr>
        <w:spacing w:after="160" w:line="288" w:lineRule="auto"/>
        <w:rPr>
          <w:iCs/>
        </w:rPr>
      </w:pPr>
    </w:p>
    <w:p w14:paraId="71F88D58" w14:textId="4EAE73DC" w:rsidR="00DF09B0" w:rsidRPr="00DF09B0" w:rsidRDefault="008D3A11" w:rsidP="00C20941">
      <w:pPr>
        <w:spacing w:after="160" w:line="288" w:lineRule="auto"/>
        <w:rPr>
          <w:iCs/>
        </w:rPr>
      </w:pPr>
      <w:r>
        <w:rPr>
          <w:iCs/>
        </w:rPr>
        <w:t xml:space="preserve">Źródło: Opracowanie na podstawie </w:t>
      </w:r>
      <w:r w:rsidRPr="008D3A11">
        <w:rPr>
          <w:iCs/>
        </w:rPr>
        <w:t>Wytyczn</w:t>
      </w:r>
      <w:r>
        <w:rPr>
          <w:bCs/>
          <w:iCs/>
        </w:rPr>
        <w:t>ych dotyczących</w:t>
      </w:r>
      <w:r w:rsidRPr="008D3A11">
        <w:rPr>
          <w:bCs/>
          <w:iCs/>
        </w:rPr>
        <w:t xml:space="preserve"> kwalifikowalności wydatków na lata 2021-2027</w:t>
      </w:r>
      <w:r>
        <w:rPr>
          <w:bCs/>
          <w:iCs/>
        </w:rPr>
        <w:t xml:space="preserve"> i systemu IGA.</w:t>
      </w:r>
    </w:p>
    <w:p w14:paraId="529341E8" w14:textId="39B46917" w:rsidR="00142F84" w:rsidRPr="00D406E7" w:rsidRDefault="00142F84" w:rsidP="00D406E7">
      <w:pPr>
        <w:spacing w:after="160" w:line="288" w:lineRule="auto"/>
        <w:rPr>
          <w:i/>
          <w:iCs/>
        </w:rPr>
      </w:pPr>
      <w:r w:rsidRPr="00DE6E1D">
        <w:rPr>
          <w:rFonts w:eastAsia="Times New Roman" w:cs="Arial"/>
          <w:szCs w:val="24"/>
        </w:rPr>
        <w:t xml:space="preserve">Z listy rozwijanej </w:t>
      </w:r>
      <w:r w:rsidR="00AD6366" w:rsidRPr="00AD6366">
        <w:rPr>
          <w:rFonts w:eastAsia="Times New Roman" w:cs="Arial"/>
          <w:szCs w:val="24"/>
        </w:rPr>
        <w:t xml:space="preserve">w polu C.1.5.1 </w:t>
      </w:r>
      <w:r w:rsidRPr="00DE6E1D">
        <w:rPr>
          <w:rFonts w:eastAsia="Times New Roman" w:cs="Arial"/>
          <w:szCs w:val="24"/>
        </w:rPr>
        <w:t xml:space="preserve">wybierz odpowiednią opcję. </w:t>
      </w:r>
    </w:p>
    <w:p w14:paraId="76544D2D" w14:textId="2F4F9FE2" w:rsidR="00142F84" w:rsidRDefault="6F4B12A7" w:rsidP="00C20941">
      <w:pPr>
        <w:spacing w:line="288" w:lineRule="auto"/>
        <w:rPr>
          <w:rFonts w:eastAsia="Times New Roman" w:cs="Arial"/>
        </w:rPr>
      </w:pPr>
      <w:r w:rsidRPr="3C694C9E">
        <w:rPr>
          <w:rFonts w:eastAsia="Times New Roman" w:cs="Arial"/>
          <w:b/>
          <w:bCs/>
        </w:rPr>
        <w:t>C.1.</w:t>
      </w:r>
      <w:r w:rsidR="005B0B11">
        <w:rPr>
          <w:rFonts w:eastAsia="Times New Roman" w:cs="Arial"/>
          <w:b/>
          <w:bCs/>
        </w:rPr>
        <w:t>5.2</w:t>
      </w:r>
      <w:r w:rsidRPr="3C694C9E">
        <w:rPr>
          <w:rFonts w:eastAsia="Times New Roman" w:cs="Arial"/>
          <w:b/>
          <w:bCs/>
        </w:rPr>
        <w:t xml:space="preserve"> Podstawa prawna odzyskania VAT </w:t>
      </w:r>
      <w:r w:rsidRPr="3C694C9E">
        <w:rPr>
          <w:rFonts w:eastAsia="Times New Roman" w:cs="Arial"/>
        </w:rPr>
        <w:t>(pole generuje się w przypadku wybrania opcji „</w:t>
      </w:r>
      <w:r w:rsidR="46D600DD" w:rsidRPr="3C694C9E">
        <w:rPr>
          <w:rFonts w:eastAsia="Times New Roman" w:cs="Arial"/>
        </w:rPr>
        <w:t>nie</w:t>
      </w:r>
      <w:r w:rsidRPr="3C694C9E">
        <w:rPr>
          <w:rFonts w:eastAsia="Times New Roman" w:cs="Arial"/>
        </w:rPr>
        <w:t>” lub „częściowo” w polu C.1.5</w:t>
      </w:r>
      <w:r w:rsidR="005B0B11">
        <w:rPr>
          <w:rFonts w:eastAsia="Times New Roman" w:cs="Arial"/>
        </w:rPr>
        <w:t>.1</w:t>
      </w:r>
      <w:r w:rsidRPr="3C694C9E">
        <w:rPr>
          <w:rFonts w:eastAsia="Times New Roman" w:cs="Arial"/>
        </w:rPr>
        <w:t>)</w:t>
      </w:r>
      <w:r w:rsidR="0890DBB8" w:rsidRPr="3C694C9E">
        <w:rPr>
          <w:rFonts w:eastAsia="Times New Roman" w:cs="Arial"/>
        </w:rPr>
        <w:t>.</w:t>
      </w:r>
    </w:p>
    <w:p w14:paraId="3CE5A0C0" w14:textId="38C7731B" w:rsidR="00A41455" w:rsidRPr="009F3E71" w:rsidRDefault="00967A15" w:rsidP="00C20941">
      <w:pPr>
        <w:spacing w:line="288" w:lineRule="auto"/>
        <w:rPr>
          <w:rFonts w:eastAsia="Times New Roman" w:cs="Arial"/>
        </w:rPr>
      </w:pPr>
      <w:r w:rsidRPr="1714443B">
        <w:rPr>
          <w:rFonts w:eastAsia="Times New Roman" w:cs="Arial"/>
        </w:rPr>
        <w:t>P</w:t>
      </w:r>
      <w:r w:rsidR="006D5E58" w:rsidRPr="1714443B">
        <w:rPr>
          <w:rFonts w:eastAsia="Times New Roman" w:cs="Arial"/>
        </w:rPr>
        <w:t>odaj podstawę prawną, która</w:t>
      </w:r>
      <w:r w:rsidR="00DF7CF9" w:rsidRPr="1714443B">
        <w:rPr>
          <w:rFonts w:eastAsia="Times New Roman" w:cs="Arial"/>
        </w:rPr>
        <w:t xml:space="preserve"> wskazuje, że </w:t>
      </w:r>
      <w:r w:rsidR="00700D2D" w:rsidRPr="1714443B">
        <w:rPr>
          <w:rFonts w:eastAsia="Times New Roman" w:cs="Arial"/>
        </w:rPr>
        <w:t xml:space="preserve">Wnioskodawca </w:t>
      </w:r>
      <w:r w:rsidR="009F3E71" w:rsidRPr="00AB0E0E">
        <w:rPr>
          <w:rFonts w:eastAsia="Times New Roman" w:cs="Arial"/>
        </w:rPr>
        <w:t xml:space="preserve">lub </w:t>
      </w:r>
      <w:r w:rsidR="004024FD" w:rsidRPr="00AB0E0E">
        <w:rPr>
          <w:rFonts w:eastAsia="Times New Roman" w:cs="Arial"/>
        </w:rPr>
        <w:t xml:space="preserve">podmioty, </w:t>
      </w:r>
      <w:r w:rsidR="009F3E71" w:rsidRPr="00AB0E0E">
        <w:rPr>
          <w:rFonts w:eastAsia="Times New Roman" w:cs="Arial"/>
        </w:rPr>
        <w:t>inn</w:t>
      </w:r>
      <w:r w:rsidR="001161F6" w:rsidRPr="00AB0E0E">
        <w:rPr>
          <w:rFonts w:eastAsia="Times New Roman" w:cs="Arial"/>
        </w:rPr>
        <w:t>e</w:t>
      </w:r>
      <w:r w:rsidR="009F3E71" w:rsidRPr="00AB0E0E">
        <w:rPr>
          <w:rFonts w:eastAsia="Times New Roman" w:cs="Arial"/>
        </w:rPr>
        <w:t xml:space="preserve"> niż Partner</w:t>
      </w:r>
      <w:r w:rsidR="00B2410C" w:rsidRPr="00AB0E0E">
        <w:rPr>
          <w:rFonts w:eastAsia="Times New Roman" w:cs="Arial"/>
        </w:rPr>
        <w:t>zy</w:t>
      </w:r>
      <w:r w:rsidR="004024FD" w:rsidRPr="00AB0E0E">
        <w:rPr>
          <w:rFonts w:eastAsia="Times New Roman" w:cs="Arial"/>
        </w:rPr>
        <w:t>,</w:t>
      </w:r>
      <w:r w:rsidR="009F3E71" w:rsidRPr="00AB0E0E">
        <w:rPr>
          <w:rFonts w:eastAsia="Times New Roman" w:cs="Arial"/>
        </w:rPr>
        <w:t xml:space="preserve"> </w:t>
      </w:r>
      <w:r w:rsidR="00563B92" w:rsidRPr="00AB0E0E">
        <w:rPr>
          <w:rFonts w:eastAsia="Times New Roman" w:cs="Arial"/>
        </w:rPr>
        <w:t>zaangażowane</w:t>
      </w:r>
      <w:r w:rsidR="009F3E71" w:rsidRPr="00AB0E0E">
        <w:rPr>
          <w:rFonts w:eastAsia="Times New Roman" w:cs="Arial"/>
        </w:rPr>
        <w:t xml:space="preserve"> w realiz</w:t>
      </w:r>
      <w:r w:rsidR="00563B92" w:rsidRPr="00AB0E0E">
        <w:rPr>
          <w:rFonts w:eastAsia="Times New Roman" w:cs="Arial"/>
        </w:rPr>
        <w:t>ację projektu lub wykorzystujące</w:t>
      </w:r>
      <w:r w:rsidR="009F3E71" w:rsidRPr="00AB0E0E">
        <w:rPr>
          <w:rFonts w:eastAsia="Times New Roman" w:cs="Arial"/>
        </w:rPr>
        <w:t xml:space="preserve"> </w:t>
      </w:r>
      <w:r w:rsidR="009F3E71" w:rsidRPr="1714443B">
        <w:rPr>
          <w:rFonts w:eastAsia="Times New Roman" w:cs="Arial"/>
        </w:rPr>
        <w:t xml:space="preserve">do działalności opodatkowanej produkty będące efektem realizacji projektu, </w:t>
      </w:r>
      <w:r w:rsidR="001161F6" w:rsidRPr="1714443B">
        <w:rPr>
          <w:rFonts w:eastAsia="Times New Roman" w:cs="Arial"/>
        </w:rPr>
        <w:t>uczestnicy</w:t>
      </w:r>
      <w:r w:rsidR="00DA404D">
        <w:rPr>
          <w:rFonts w:eastAsia="Times New Roman" w:cs="Arial"/>
        </w:rPr>
        <w:t>/uczestniczki</w:t>
      </w:r>
      <w:r w:rsidR="009F3E71" w:rsidRPr="1714443B">
        <w:rPr>
          <w:rFonts w:eastAsia="Times New Roman" w:cs="Arial"/>
        </w:rPr>
        <w:t xml:space="preserve"> projektu </w:t>
      </w:r>
      <w:r w:rsidR="00F2761C" w:rsidRPr="1714443B">
        <w:rPr>
          <w:rFonts w:eastAsia="Times New Roman" w:cs="Arial"/>
        </w:rPr>
        <w:t>lub</w:t>
      </w:r>
      <w:r w:rsidR="009F3E71" w:rsidRPr="1714443B">
        <w:rPr>
          <w:rFonts w:eastAsia="Times New Roman" w:cs="Arial"/>
        </w:rPr>
        <w:t xml:space="preserve"> podmio</w:t>
      </w:r>
      <w:r w:rsidR="001161F6" w:rsidRPr="1714443B">
        <w:rPr>
          <w:rFonts w:eastAsia="Times New Roman" w:cs="Arial"/>
        </w:rPr>
        <w:t>ty</w:t>
      </w:r>
      <w:r w:rsidR="009F3E71" w:rsidRPr="1714443B">
        <w:rPr>
          <w:rFonts w:eastAsia="Times New Roman" w:cs="Arial"/>
        </w:rPr>
        <w:t xml:space="preserve"> otrzymując</w:t>
      </w:r>
      <w:r w:rsidR="001161F6" w:rsidRPr="1714443B">
        <w:rPr>
          <w:rFonts w:eastAsia="Times New Roman" w:cs="Arial"/>
        </w:rPr>
        <w:t>e</w:t>
      </w:r>
      <w:r w:rsidR="009F3E71" w:rsidRPr="1714443B">
        <w:rPr>
          <w:rFonts w:eastAsia="Times New Roman" w:cs="Arial"/>
        </w:rPr>
        <w:t xml:space="preserve"> wsparcie z EFS+</w:t>
      </w:r>
      <w:r w:rsidR="001161F6" w:rsidRPr="1714443B">
        <w:rPr>
          <w:rFonts w:eastAsia="Times New Roman" w:cs="Arial"/>
        </w:rPr>
        <w:t xml:space="preserve"> </w:t>
      </w:r>
      <w:r w:rsidR="00DF7CF9" w:rsidRPr="1714443B">
        <w:rPr>
          <w:rFonts w:eastAsia="Times New Roman" w:cs="Arial"/>
        </w:rPr>
        <w:t>nie ma</w:t>
      </w:r>
      <w:r w:rsidR="00700D2D" w:rsidRPr="1714443B">
        <w:rPr>
          <w:rFonts w:eastAsia="Times New Roman" w:cs="Arial"/>
        </w:rPr>
        <w:t>ją</w:t>
      </w:r>
      <w:r w:rsidR="00DF7CF9" w:rsidRPr="1714443B">
        <w:rPr>
          <w:rFonts w:eastAsia="Times New Roman" w:cs="Arial"/>
        </w:rPr>
        <w:t xml:space="preserve"> prawnej możliwości odzyskania podatku VAT</w:t>
      </w:r>
      <w:r w:rsidR="001161F6" w:rsidRPr="1714443B">
        <w:rPr>
          <w:rFonts w:eastAsia="Times New Roman" w:cs="Arial"/>
        </w:rPr>
        <w:t>. I</w:t>
      </w:r>
      <w:r w:rsidR="0052594B" w:rsidRPr="1714443B">
        <w:rPr>
          <w:rFonts w:eastAsia="Times New Roman" w:cs="Arial"/>
        </w:rPr>
        <w:t>nformacje dotyczące Partnerów</w:t>
      </w:r>
      <w:r w:rsidR="00700D2D" w:rsidRPr="1714443B">
        <w:rPr>
          <w:rFonts w:eastAsia="Times New Roman" w:cs="Arial"/>
        </w:rPr>
        <w:t xml:space="preserve"> </w:t>
      </w:r>
      <w:r w:rsidR="00706D2D">
        <w:rPr>
          <w:rFonts w:eastAsia="Times New Roman" w:cs="Arial"/>
        </w:rPr>
        <w:t>wykaż</w:t>
      </w:r>
      <w:r w:rsidR="00AF2E7A" w:rsidRPr="1714443B">
        <w:rPr>
          <w:rFonts w:eastAsia="Times New Roman" w:cs="Arial"/>
        </w:rPr>
        <w:t xml:space="preserve"> w </w:t>
      </w:r>
      <w:r w:rsidR="001161F6" w:rsidRPr="1714443B">
        <w:rPr>
          <w:rFonts w:eastAsia="Times New Roman" w:cs="Arial"/>
        </w:rPr>
        <w:t>zakładce D</w:t>
      </w:r>
      <w:r w:rsidR="00890FCD" w:rsidRPr="1714443B">
        <w:rPr>
          <w:rFonts w:eastAsia="Times New Roman" w:cs="Arial"/>
        </w:rPr>
        <w:t xml:space="preserve">. </w:t>
      </w:r>
    </w:p>
    <w:p w14:paraId="44755017" w14:textId="75687F0D" w:rsidR="00DF7CF9" w:rsidRPr="00DF7CF9" w:rsidRDefault="00DF7CF9" w:rsidP="00C20941">
      <w:pPr>
        <w:spacing w:line="288" w:lineRule="auto"/>
        <w:rPr>
          <w:rFonts w:eastAsia="Times New Roman" w:cs="Arial"/>
          <w:szCs w:val="24"/>
        </w:rPr>
      </w:pPr>
      <w:r w:rsidRPr="00BC56D1">
        <w:rPr>
          <w:rFonts w:eastAsia="Times New Roman" w:cs="Arial"/>
          <w:szCs w:val="24"/>
        </w:rPr>
        <w:t>Podaj właściwy akt prawny ze wskazaniem odpowiedniego artykułu i punktu. Jeśli podatek VAT jest tylko częściowo kwalifikowalny, wpisz dodatkowo numery pozycji, które zawierają VAT</w:t>
      </w:r>
      <w:r w:rsidR="005E4CE3" w:rsidRPr="005E4CE3">
        <w:rPr>
          <w:rFonts w:eastAsia="Times New Roman" w:cs="Arial"/>
          <w:szCs w:val="24"/>
        </w:rPr>
        <w:t xml:space="preserve"> (kwoty brutto)</w:t>
      </w:r>
      <w:r w:rsidRPr="00BC56D1">
        <w:rPr>
          <w:rFonts w:eastAsia="Times New Roman" w:cs="Arial"/>
          <w:szCs w:val="24"/>
        </w:rPr>
        <w:t>.</w:t>
      </w:r>
    </w:p>
    <w:p w14:paraId="49316A02" w14:textId="57C6A35E" w:rsidR="005B0B11" w:rsidRDefault="005B0B11" w:rsidP="00C20941">
      <w:pPr>
        <w:spacing w:line="288" w:lineRule="auto"/>
        <w:rPr>
          <w:rFonts w:eastAsia="Times New Roman" w:cs="Arial"/>
          <w:szCs w:val="24"/>
        </w:rPr>
      </w:pPr>
      <w:r w:rsidRPr="005E4CE3">
        <w:rPr>
          <w:rFonts w:eastAsia="Times New Roman" w:cs="Arial"/>
          <w:b/>
          <w:szCs w:val="24"/>
        </w:rPr>
        <w:t>C.1.6 Rodzaj działalności gospodarczej</w:t>
      </w:r>
      <w:r>
        <w:rPr>
          <w:rFonts w:eastAsia="Times New Roman" w:cs="Arial"/>
          <w:szCs w:val="24"/>
        </w:rPr>
        <w:t xml:space="preserve"> (lista rozwijana)</w:t>
      </w:r>
    </w:p>
    <w:p w14:paraId="7A763346" w14:textId="41189442" w:rsidR="005B0B11" w:rsidRPr="00DF7CF9" w:rsidRDefault="005B0B11" w:rsidP="00C20941">
      <w:pPr>
        <w:spacing w:line="288" w:lineRule="auto"/>
        <w:rPr>
          <w:rFonts w:eastAsia="Times New Roman" w:cs="Arial"/>
          <w:szCs w:val="24"/>
        </w:rPr>
      </w:pPr>
      <w:r w:rsidRPr="7845D879">
        <w:rPr>
          <w:rFonts w:eastAsia="Times New Roman" w:cs="Arial"/>
        </w:rPr>
        <w:t>Z listy rozwijanej wybierz odpowiedni</w:t>
      </w:r>
      <w:r>
        <w:rPr>
          <w:rFonts w:eastAsia="Times New Roman" w:cs="Arial"/>
        </w:rPr>
        <w:t xml:space="preserve"> rodzaj działalności gospodarczej. </w:t>
      </w:r>
    </w:p>
    <w:p w14:paraId="75078AEF" w14:textId="77777777" w:rsidR="00142F84" w:rsidRPr="00DE6E1D" w:rsidRDefault="00142F84" w:rsidP="00C20941">
      <w:pPr>
        <w:spacing w:line="288" w:lineRule="auto"/>
        <w:rPr>
          <w:rFonts w:eastAsia="Times New Roman" w:cs="Arial"/>
          <w:szCs w:val="24"/>
        </w:rPr>
      </w:pPr>
      <w:r w:rsidRPr="00DE6E1D">
        <w:rPr>
          <w:rFonts w:eastAsia="Times New Roman" w:cs="Arial"/>
          <w:b/>
          <w:szCs w:val="24"/>
        </w:rPr>
        <w:t xml:space="preserve">C.1.7 Kraj </w:t>
      </w:r>
      <w:r w:rsidRPr="00DE6E1D">
        <w:rPr>
          <w:rFonts w:eastAsia="Times New Roman" w:cs="Arial"/>
          <w:szCs w:val="24"/>
        </w:rPr>
        <w:t>(lista rozwijana)</w:t>
      </w:r>
    </w:p>
    <w:p w14:paraId="3D69FBF2" w14:textId="6B89071C" w:rsidR="00142F84" w:rsidRPr="00DE6E1D" w:rsidRDefault="00142F84" w:rsidP="00C20941">
      <w:pPr>
        <w:spacing w:line="288" w:lineRule="auto"/>
        <w:rPr>
          <w:rFonts w:eastAsia="Times New Roman" w:cs="Arial"/>
          <w:b/>
          <w:szCs w:val="24"/>
        </w:rPr>
      </w:pPr>
      <w:r w:rsidRPr="00DE6E1D">
        <w:rPr>
          <w:rFonts w:eastAsia="Times New Roman" w:cs="Arial"/>
          <w:b/>
          <w:szCs w:val="24"/>
        </w:rPr>
        <w:lastRenderedPageBreak/>
        <w:t>C.1.8 Miejscowość</w:t>
      </w:r>
      <w:r w:rsidR="00C47243">
        <w:rPr>
          <w:rFonts w:eastAsia="Times New Roman" w:cs="Arial"/>
          <w:b/>
          <w:szCs w:val="24"/>
        </w:rPr>
        <w:t xml:space="preserve"> </w:t>
      </w:r>
      <w:r w:rsidR="00C47243" w:rsidRPr="00DE6E1D">
        <w:rPr>
          <w:rFonts w:eastAsia="Times New Roman" w:cs="Arial"/>
          <w:szCs w:val="24"/>
        </w:rPr>
        <w:t>(lista rozwijana)</w:t>
      </w:r>
    </w:p>
    <w:p w14:paraId="25F335FA"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C.1.9 Kod pocztowy</w:t>
      </w:r>
    </w:p>
    <w:p w14:paraId="7E6A8119" w14:textId="52EA4175" w:rsidR="00142F84" w:rsidRPr="00DE6E1D" w:rsidRDefault="00142F84" w:rsidP="00C20941">
      <w:pPr>
        <w:spacing w:line="288" w:lineRule="auto"/>
        <w:rPr>
          <w:rFonts w:eastAsia="Times New Roman" w:cs="Arial"/>
        </w:rPr>
      </w:pPr>
      <w:r w:rsidRPr="234BDDE2">
        <w:rPr>
          <w:rFonts w:eastAsia="Times New Roman" w:cs="Arial"/>
          <w:b/>
        </w:rPr>
        <w:t>C.1.10 Ulica</w:t>
      </w:r>
      <w:r w:rsidR="00C47243" w:rsidRPr="234BDDE2">
        <w:rPr>
          <w:rFonts w:eastAsia="Times New Roman" w:cs="Arial"/>
          <w:b/>
        </w:rPr>
        <w:t xml:space="preserve"> </w:t>
      </w:r>
      <w:r w:rsidR="00C47243" w:rsidRPr="234BDDE2">
        <w:rPr>
          <w:rFonts w:eastAsia="Times New Roman" w:cs="Arial"/>
        </w:rPr>
        <w:t>(lista rozwijana)</w:t>
      </w:r>
    </w:p>
    <w:p w14:paraId="56E78EA5"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C.1.11 Budynek</w:t>
      </w:r>
    </w:p>
    <w:p w14:paraId="4D80F204" w14:textId="1F6BF7BE" w:rsidR="00142F84" w:rsidRPr="00DE6E1D" w:rsidRDefault="455DB661" w:rsidP="00C20941">
      <w:pPr>
        <w:spacing w:line="288" w:lineRule="auto"/>
        <w:rPr>
          <w:rFonts w:eastAsia="Times New Roman" w:cs="Arial"/>
          <w:b/>
          <w:bCs/>
        </w:rPr>
      </w:pPr>
      <w:r w:rsidRPr="59E37681">
        <w:rPr>
          <w:rFonts w:eastAsia="Times New Roman" w:cs="Arial"/>
          <w:b/>
          <w:bCs/>
        </w:rPr>
        <w:t>C.1.12 Lokal</w:t>
      </w:r>
    </w:p>
    <w:p w14:paraId="24B48AE6" w14:textId="11795C0B" w:rsidR="00142F84" w:rsidRPr="00DE6E1D" w:rsidRDefault="191EB47E" w:rsidP="00C20941">
      <w:pPr>
        <w:spacing w:line="288" w:lineRule="auto"/>
        <w:rPr>
          <w:rFonts w:eastAsia="Times New Roman" w:cs="Arial"/>
          <w:b/>
          <w:bCs/>
        </w:rPr>
      </w:pPr>
      <w:r w:rsidRPr="59E37681">
        <w:rPr>
          <w:rFonts w:eastAsia="Times New Roman" w:cs="Arial"/>
          <w:b/>
          <w:bCs/>
        </w:rPr>
        <w:t>C.1.13 E-mail</w:t>
      </w:r>
    </w:p>
    <w:p w14:paraId="58732164" w14:textId="77777777" w:rsidR="005B5398" w:rsidRDefault="191EB47E" w:rsidP="00C20941">
      <w:pPr>
        <w:spacing w:line="288" w:lineRule="auto"/>
        <w:rPr>
          <w:rFonts w:eastAsia="Times New Roman" w:cs="Arial"/>
          <w:b/>
          <w:bCs/>
        </w:rPr>
      </w:pPr>
      <w:r w:rsidRPr="59E37681">
        <w:rPr>
          <w:rFonts w:eastAsia="Times New Roman" w:cs="Arial"/>
          <w:b/>
          <w:bCs/>
        </w:rPr>
        <w:t>C.1.14 Telefon</w:t>
      </w:r>
    </w:p>
    <w:p w14:paraId="317ABEF6" w14:textId="67CED20A" w:rsidR="00FA3B46" w:rsidRPr="00DE6E1D" w:rsidRDefault="00B7656C" w:rsidP="00C20941">
      <w:pPr>
        <w:spacing w:line="288" w:lineRule="auto"/>
        <w:rPr>
          <w:rFonts w:eastAsia="Times New Roman" w:cs="Arial"/>
          <w:b/>
          <w:bCs/>
        </w:rPr>
      </w:pPr>
      <w:r>
        <w:rPr>
          <w:rFonts w:eastAsia="Times New Roman" w:cs="Arial"/>
        </w:rPr>
        <w:t xml:space="preserve">W polach C.1.7 – </w:t>
      </w:r>
      <w:r w:rsidR="75CFE9AE" w:rsidRPr="59E37681">
        <w:rPr>
          <w:rFonts w:eastAsia="Times New Roman" w:cs="Arial"/>
        </w:rPr>
        <w:t>C.1.1</w:t>
      </w:r>
      <w:r w:rsidR="39CC41E5" w:rsidRPr="59E37681">
        <w:rPr>
          <w:rFonts w:eastAsia="Times New Roman" w:cs="Arial"/>
        </w:rPr>
        <w:t>4</w:t>
      </w:r>
      <w:r w:rsidR="75CFE9AE" w:rsidRPr="59E37681">
        <w:rPr>
          <w:rFonts w:eastAsia="Times New Roman" w:cs="Arial"/>
        </w:rPr>
        <w:t xml:space="preserve"> wybierz lub wpisz poszczególne elementy adresu swojej siedziby oraz numer telefonu. </w:t>
      </w:r>
    </w:p>
    <w:p w14:paraId="7CFF422B" w14:textId="3F987153" w:rsidR="00142F84" w:rsidRPr="00DE6E1D" w:rsidRDefault="00C47243" w:rsidP="00C20941">
      <w:pPr>
        <w:spacing w:line="288" w:lineRule="auto"/>
        <w:rPr>
          <w:rFonts w:eastAsia="Times New Roman" w:cs="Arial"/>
          <w:b/>
          <w:szCs w:val="24"/>
        </w:rPr>
      </w:pPr>
      <w:r>
        <w:rPr>
          <w:rFonts w:eastAsia="Times New Roman" w:cs="Arial"/>
          <w:b/>
          <w:szCs w:val="24"/>
        </w:rPr>
        <w:t>C.1.15</w:t>
      </w:r>
      <w:r w:rsidR="00C92A06">
        <w:rPr>
          <w:rFonts w:eastAsia="Times New Roman" w:cs="Arial"/>
          <w:b/>
          <w:szCs w:val="24"/>
        </w:rPr>
        <w:t xml:space="preserve"> Skrzynka ePUAP</w:t>
      </w:r>
    </w:p>
    <w:p w14:paraId="679A568B" w14:textId="1817BD59" w:rsidR="00142F84" w:rsidRPr="001A5EC7" w:rsidRDefault="4BAD7E1B" w:rsidP="00C20941">
      <w:pPr>
        <w:spacing w:line="288" w:lineRule="auto"/>
        <w:rPr>
          <w:rFonts w:eastAsia="Times New Roman" w:cs="Arial"/>
        </w:rPr>
      </w:pPr>
      <w:r w:rsidRPr="1CA6EAAC">
        <w:rPr>
          <w:rFonts w:eastAsia="Times New Roman" w:cs="Arial"/>
        </w:rPr>
        <w:t>Jeśli Wnioskodawcą jest</w:t>
      </w:r>
      <w:r w:rsidR="091FC7F2" w:rsidRPr="1CA6EAAC">
        <w:rPr>
          <w:rFonts w:eastAsia="Times New Roman" w:cs="Arial"/>
        </w:rPr>
        <w:t xml:space="preserve"> podmiot publiczny</w:t>
      </w:r>
      <w:r w:rsidRPr="1CA6EAAC">
        <w:rPr>
          <w:rFonts w:eastAsia="Times New Roman" w:cs="Arial"/>
        </w:rPr>
        <w:t>, wówczas p</w:t>
      </w:r>
      <w:r w:rsidR="6BA33921" w:rsidRPr="1CA6EAAC">
        <w:rPr>
          <w:rFonts w:eastAsia="Times New Roman" w:cs="Arial"/>
        </w:rPr>
        <w:t>odaj ad</w:t>
      </w:r>
      <w:r w:rsidR="09EE3E28" w:rsidRPr="1CA6EAAC">
        <w:rPr>
          <w:rFonts w:eastAsia="Times New Roman" w:cs="Arial"/>
        </w:rPr>
        <w:t>r</w:t>
      </w:r>
      <w:r w:rsidR="6BA33921" w:rsidRPr="1CA6EAAC">
        <w:rPr>
          <w:rFonts w:eastAsia="Times New Roman" w:cs="Arial"/>
        </w:rPr>
        <w:t>es elektronicznej skrzynki podawczej</w:t>
      </w:r>
      <w:r w:rsidR="3A9B184D" w:rsidRPr="1CA6EAAC">
        <w:rPr>
          <w:rFonts w:eastAsia="Times New Roman" w:cs="Arial"/>
        </w:rPr>
        <w:t xml:space="preserve"> ePUAP</w:t>
      </w:r>
      <w:r w:rsidR="001A0D2E">
        <w:rPr>
          <w:rStyle w:val="Odwoanieprzypisudolnego"/>
          <w:rFonts w:eastAsia="Times New Roman" w:cs="Arial"/>
        </w:rPr>
        <w:footnoteReference w:id="8"/>
      </w:r>
      <w:r w:rsidR="3A9B184D" w:rsidRPr="1CA6EAAC">
        <w:rPr>
          <w:rFonts w:eastAsia="Times New Roman" w:cs="Arial"/>
        </w:rPr>
        <w:t xml:space="preserve">. </w:t>
      </w:r>
    </w:p>
    <w:p w14:paraId="26F6F421" w14:textId="70CD95B1" w:rsidR="00142F84" w:rsidRPr="00DE6E1D" w:rsidRDefault="00C47243" w:rsidP="00C20941">
      <w:pPr>
        <w:spacing w:line="288" w:lineRule="auto"/>
        <w:rPr>
          <w:rFonts w:eastAsia="Times New Roman" w:cs="Arial"/>
          <w:b/>
          <w:szCs w:val="24"/>
        </w:rPr>
      </w:pPr>
      <w:r>
        <w:rPr>
          <w:rFonts w:eastAsia="Times New Roman" w:cs="Arial"/>
          <w:b/>
          <w:szCs w:val="24"/>
        </w:rPr>
        <w:t>C.1.16</w:t>
      </w:r>
      <w:r w:rsidR="00142F84" w:rsidRPr="00DE6E1D">
        <w:rPr>
          <w:rFonts w:eastAsia="Times New Roman" w:cs="Arial"/>
          <w:b/>
          <w:szCs w:val="24"/>
        </w:rPr>
        <w:t xml:space="preserve"> Strona www</w:t>
      </w:r>
    </w:p>
    <w:p w14:paraId="6B006376" w14:textId="1CB572DA" w:rsidR="00142F84" w:rsidRPr="00DE6E1D" w:rsidRDefault="00C54EC1" w:rsidP="00C20941">
      <w:pPr>
        <w:spacing w:line="288" w:lineRule="auto"/>
        <w:rPr>
          <w:rFonts w:eastAsia="Times New Roman" w:cs="Arial"/>
        </w:rPr>
      </w:pPr>
      <w:r w:rsidRPr="16EADA71">
        <w:rPr>
          <w:rFonts w:eastAsia="Times New Roman" w:cs="Arial"/>
        </w:rPr>
        <w:t xml:space="preserve">Podaj adres strony internetowej swojej organizacji. </w:t>
      </w:r>
      <w:r w:rsidR="00F517C8" w:rsidRPr="16EADA71">
        <w:rPr>
          <w:rFonts w:eastAsia="Times New Roman" w:cs="Arial"/>
        </w:rPr>
        <w:t xml:space="preserve">Powinna to być strona, na której znajdzie się opis projektu. </w:t>
      </w:r>
      <w:r w:rsidR="02EFB24A" w:rsidRPr="16EADA71">
        <w:rPr>
          <w:rFonts w:eastAsia="Times New Roman" w:cs="Arial"/>
        </w:rPr>
        <w:t xml:space="preserve">Jeśli Twoja organizacja nie posiada strony internetowej, pomiń </w:t>
      </w:r>
      <w:r w:rsidR="00870368" w:rsidRPr="16EADA71">
        <w:rPr>
          <w:rFonts w:eastAsia="Times New Roman" w:cs="Arial"/>
        </w:rPr>
        <w:t>pole</w:t>
      </w:r>
      <w:r w:rsidR="02EFB24A" w:rsidRPr="16EADA71">
        <w:rPr>
          <w:rFonts w:eastAsia="Times New Roman" w:cs="Arial"/>
        </w:rPr>
        <w:t>.</w:t>
      </w:r>
    </w:p>
    <w:p w14:paraId="08F49F08" w14:textId="05095B6F" w:rsidR="00142F84" w:rsidRPr="00DE6E1D" w:rsidRDefault="00C47243" w:rsidP="00C20941">
      <w:pPr>
        <w:spacing w:line="288" w:lineRule="auto"/>
        <w:rPr>
          <w:rFonts w:eastAsia="Times New Roman" w:cs="Arial"/>
          <w:szCs w:val="24"/>
        </w:rPr>
      </w:pPr>
      <w:r>
        <w:rPr>
          <w:rFonts w:eastAsia="Times New Roman" w:cs="Arial"/>
          <w:b/>
          <w:szCs w:val="24"/>
        </w:rPr>
        <w:t>C.1.17</w:t>
      </w:r>
      <w:r w:rsidR="00142F84" w:rsidRPr="00DE6E1D">
        <w:rPr>
          <w:rFonts w:eastAsia="Times New Roman" w:cs="Arial"/>
          <w:b/>
          <w:szCs w:val="24"/>
        </w:rPr>
        <w:t xml:space="preserve"> Rodzaj identyfikatora </w:t>
      </w:r>
      <w:r w:rsidR="00142F84" w:rsidRPr="00DE6E1D">
        <w:rPr>
          <w:rFonts w:eastAsia="Times New Roman" w:cs="Arial"/>
          <w:szCs w:val="24"/>
        </w:rPr>
        <w:t>(lista rozwijana)</w:t>
      </w:r>
    </w:p>
    <w:p w14:paraId="2B859E72" w14:textId="42F0AD19" w:rsidR="00142F84" w:rsidRPr="00DE6E1D" w:rsidRDefault="1423F20E" w:rsidP="00C20941">
      <w:pPr>
        <w:spacing w:line="288" w:lineRule="auto"/>
        <w:rPr>
          <w:rFonts w:eastAsia="Times New Roman" w:cs="Arial"/>
        </w:rPr>
      </w:pPr>
      <w:r w:rsidRPr="7845D879">
        <w:rPr>
          <w:rFonts w:eastAsia="Times New Roman" w:cs="Arial"/>
        </w:rPr>
        <w:t xml:space="preserve">Wybierz </w:t>
      </w:r>
      <w:r w:rsidR="46EF8213" w:rsidRPr="7845D879">
        <w:rPr>
          <w:rFonts w:eastAsia="Times New Roman" w:cs="Arial"/>
        </w:rPr>
        <w:t>rodzaj identyfikatora</w:t>
      </w:r>
      <w:r w:rsidR="7B3A729F" w:rsidRPr="7845D879">
        <w:rPr>
          <w:rFonts w:eastAsia="Times New Roman" w:cs="Arial"/>
        </w:rPr>
        <w:t xml:space="preserve"> Wnioskodawcy. Co do zasady powinien to być NIP. </w:t>
      </w:r>
      <w:r w:rsidR="008053AD">
        <w:rPr>
          <w:rFonts w:eastAsia="Times New Roman" w:cs="Arial"/>
        </w:rPr>
        <w:t>W</w:t>
      </w:r>
      <w:r w:rsidR="009F3C24">
        <w:rPr>
          <w:rFonts w:eastAsia="Times New Roman" w:cs="Arial"/>
        </w:rPr>
        <w:t> </w:t>
      </w:r>
      <w:r w:rsidR="006B6589">
        <w:rPr>
          <w:rFonts w:eastAsia="Times New Roman" w:cs="Arial"/>
        </w:rPr>
        <w:t>sytuacji</w:t>
      </w:r>
      <w:r w:rsidR="00506DDE">
        <w:rPr>
          <w:rFonts w:eastAsia="Times New Roman" w:cs="Arial"/>
        </w:rPr>
        <w:t xml:space="preserve"> gdy </w:t>
      </w:r>
      <w:r w:rsidR="7B3A729F" w:rsidRPr="7845D879">
        <w:rPr>
          <w:rFonts w:eastAsia="Times New Roman" w:cs="Arial"/>
        </w:rPr>
        <w:t xml:space="preserve">nie </w:t>
      </w:r>
      <w:r w:rsidR="7B3A729F" w:rsidRPr="00AB0E0E">
        <w:rPr>
          <w:rFonts w:eastAsia="Times New Roman" w:cs="Arial"/>
        </w:rPr>
        <w:t>posiadasz</w:t>
      </w:r>
      <w:r w:rsidR="00407357" w:rsidRPr="00AB0E0E">
        <w:rPr>
          <w:rFonts w:eastAsia="Times New Roman" w:cs="Arial"/>
        </w:rPr>
        <w:t xml:space="preserve"> </w:t>
      </w:r>
      <w:r w:rsidR="00506DDE" w:rsidRPr="00AB0E0E">
        <w:rPr>
          <w:rFonts w:eastAsia="Times New Roman" w:cs="Arial"/>
        </w:rPr>
        <w:t>NIP</w:t>
      </w:r>
      <w:r w:rsidR="00407357" w:rsidRPr="00AB0E0E">
        <w:rPr>
          <w:rFonts w:eastAsia="Times New Roman" w:cs="Arial"/>
        </w:rPr>
        <w:t>-u</w:t>
      </w:r>
      <w:r w:rsidR="7B3A729F" w:rsidRPr="00AB0E0E">
        <w:rPr>
          <w:rFonts w:eastAsia="Times New Roman" w:cs="Arial"/>
        </w:rPr>
        <w:t xml:space="preserve">, wpisz </w:t>
      </w:r>
      <w:r w:rsidR="46EF8213" w:rsidRPr="00AB0E0E">
        <w:rPr>
          <w:rFonts w:eastAsia="Times New Roman" w:cs="Arial"/>
        </w:rPr>
        <w:t xml:space="preserve">PESEL lub </w:t>
      </w:r>
      <w:r w:rsidRPr="00AB0E0E">
        <w:rPr>
          <w:rFonts w:eastAsia="Times New Roman" w:cs="Arial"/>
        </w:rPr>
        <w:t>Numer zagraniczny</w:t>
      </w:r>
      <w:r w:rsidR="46EF8213" w:rsidRPr="00AB0E0E">
        <w:rPr>
          <w:rFonts w:eastAsia="Times New Roman" w:cs="Arial"/>
        </w:rPr>
        <w:t xml:space="preserve">. </w:t>
      </w:r>
    </w:p>
    <w:p w14:paraId="401C3928" w14:textId="4391314A" w:rsidR="00142F84" w:rsidRPr="00DE6E1D" w:rsidRDefault="00C47243" w:rsidP="00C20941">
      <w:pPr>
        <w:spacing w:line="288" w:lineRule="auto"/>
        <w:rPr>
          <w:rFonts w:eastAsia="Times New Roman" w:cs="Arial"/>
          <w:b/>
          <w:szCs w:val="24"/>
        </w:rPr>
      </w:pPr>
      <w:r>
        <w:rPr>
          <w:rFonts w:eastAsia="Times New Roman" w:cs="Arial"/>
          <w:b/>
          <w:szCs w:val="24"/>
        </w:rPr>
        <w:t>C.1.18</w:t>
      </w:r>
      <w:r w:rsidR="00142F84" w:rsidRPr="00DE6E1D">
        <w:rPr>
          <w:rFonts w:eastAsia="Times New Roman" w:cs="Arial"/>
          <w:b/>
          <w:szCs w:val="24"/>
        </w:rPr>
        <w:t xml:space="preserve"> </w:t>
      </w:r>
      <w:r w:rsidR="00C54EC1" w:rsidRPr="00DE6E1D">
        <w:rPr>
          <w:rFonts w:eastAsia="Times New Roman" w:cs="Arial"/>
          <w:b/>
          <w:szCs w:val="24"/>
        </w:rPr>
        <w:t>Identyfikator</w:t>
      </w:r>
    </w:p>
    <w:p w14:paraId="15C980C9" w14:textId="3714D674" w:rsidR="00142F84" w:rsidRPr="00DE6E1D" w:rsidRDefault="00142F84" w:rsidP="00C20941">
      <w:pPr>
        <w:autoSpaceDE w:val="0"/>
        <w:spacing w:line="288" w:lineRule="auto"/>
        <w:rPr>
          <w:rFonts w:eastAsia="Times New Roman" w:cs="Arial"/>
          <w:b/>
          <w:szCs w:val="24"/>
        </w:rPr>
      </w:pPr>
      <w:r w:rsidRPr="00DE6E1D">
        <w:rPr>
          <w:rFonts w:eastAsia="Times New Roman" w:cs="Arial"/>
          <w:szCs w:val="24"/>
        </w:rPr>
        <w:t xml:space="preserve">Wpisz </w:t>
      </w:r>
      <w:r w:rsidR="00165487">
        <w:rPr>
          <w:rFonts w:eastAsia="Times New Roman" w:cs="Arial"/>
          <w:szCs w:val="24"/>
        </w:rPr>
        <w:t>numer właściwego identyfikatora</w:t>
      </w:r>
      <w:r w:rsidRPr="00DE6E1D">
        <w:rPr>
          <w:rFonts w:eastAsia="Times New Roman" w:cs="Arial"/>
          <w:szCs w:val="24"/>
        </w:rPr>
        <w:t xml:space="preserve"> Wnioskodawcy</w:t>
      </w:r>
      <w:r w:rsidR="00165487">
        <w:rPr>
          <w:rFonts w:eastAsia="Times New Roman" w:cs="Arial"/>
          <w:szCs w:val="24"/>
        </w:rPr>
        <w:t>. N</w:t>
      </w:r>
      <w:r w:rsidRPr="00DE6E1D">
        <w:rPr>
          <w:rFonts w:eastAsia="Times New Roman" w:cs="Arial"/>
          <w:szCs w:val="24"/>
        </w:rPr>
        <w:t>ie stosuj myślników, spacji i innych znaków pomiędzy cyframi.</w:t>
      </w:r>
      <w:r w:rsidR="00165487" w:rsidRPr="00165487">
        <w:rPr>
          <w:rFonts w:eastAsia="Times New Roman" w:cs="Arial"/>
          <w:szCs w:val="24"/>
        </w:rPr>
        <w:t xml:space="preserve"> </w:t>
      </w:r>
    </w:p>
    <w:p w14:paraId="6E5E5CE8" w14:textId="547230CB" w:rsidR="00142F84" w:rsidRPr="00DE6E1D" w:rsidRDefault="00C47243" w:rsidP="00C20941">
      <w:pPr>
        <w:spacing w:line="288" w:lineRule="auto"/>
        <w:rPr>
          <w:rFonts w:eastAsia="Times New Roman" w:cs="Arial"/>
          <w:szCs w:val="24"/>
        </w:rPr>
      </w:pPr>
      <w:r>
        <w:rPr>
          <w:rFonts w:eastAsia="Times New Roman" w:cs="Arial"/>
          <w:b/>
          <w:szCs w:val="24"/>
        </w:rPr>
        <w:t>C.1.19</w:t>
      </w:r>
      <w:r w:rsidR="00142F84" w:rsidRPr="00DE6E1D">
        <w:rPr>
          <w:rFonts w:eastAsia="Times New Roman" w:cs="Arial"/>
          <w:b/>
          <w:szCs w:val="24"/>
        </w:rPr>
        <w:t xml:space="preserve"> Inny adres do korespondencji </w:t>
      </w:r>
      <w:r w:rsidR="00142F84" w:rsidRPr="00DE6E1D">
        <w:rPr>
          <w:rFonts w:eastAsia="Times New Roman" w:cs="Arial"/>
          <w:szCs w:val="24"/>
        </w:rPr>
        <w:t>(suwak)</w:t>
      </w:r>
    </w:p>
    <w:p w14:paraId="351F31D5" w14:textId="7F0D78C4" w:rsidR="00142F84" w:rsidRPr="00DE6E1D" w:rsidRDefault="00142F84" w:rsidP="00C20941">
      <w:pPr>
        <w:spacing w:line="288" w:lineRule="auto"/>
        <w:rPr>
          <w:rFonts w:eastAsia="Times New Roman" w:cs="Arial"/>
        </w:rPr>
      </w:pPr>
      <w:r w:rsidRPr="7864B450">
        <w:rPr>
          <w:rFonts w:eastAsia="Times New Roman" w:cs="Arial"/>
        </w:rPr>
        <w:t>Jeśli chcesz podać inny adres do korespondencji</w:t>
      </w:r>
      <w:r w:rsidR="00F11051" w:rsidRPr="7864B450">
        <w:rPr>
          <w:rFonts w:eastAsia="Times New Roman" w:cs="Arial"/>
        </w:rPr>
        <w:t>,</w:t>
      </w:r>
      <w:r w:rsidRPr="7864B450">
        <w:rPr>
          <w:rFonts w:eastAsia="Times New Roman" w:cs="Arial"/>
        </w:rPr>
        <w:t xml:space="preserve"> </w:t>
      </w:r>
      <w:r w:rsidR="003B3597" w:rsidRPr="7864B450">
        <w:rPr>
          <w:rFonts w:eastAsia="Times New Roman" w:cs="Arial"/>
        </w:rPr>
        <w:t xml:space="preserve">przesuń </w:t>
      </w:r>
      <w:r w:rsidR="00BA3407" w:rsidRPr="7864B450">
        <w:rPr>
          <w:rFonts w:eastAsia="Times New Roman" w:cs="Arial"/>
        </w:rPr>
        <w:t xml:space="preserve">suwak </w:t>
      </w:r>
      <w:r w:rsidR="00555C85">
        <w:rPr>
          <w:rFonts w:eastAsia="Times New Roman" w:cs="Arial"/>
        </w:rPr>
        <w:t>w prawo</w:t>
      </w:r>
      <w:r w:rsidRPr="7864B450">
        <w:rPr>
          <w:rFonts w:eastAsia="Times New Roman" w:cs="Arial"/>
        </w:rPr>
        <w:t xml:space="preserve">. </w:t>
      </w:r>
    </w:p>
    <w:p w14:paraId="08C79478" w14:textId="1230597D" w:rsidR="00AD558A" w:rsidRDefault="4AB056F1" w:rsidP="00C20941">
      <w:pPr>
        <w:spacing w:line="288" w:lineRule="auto"/>
        <w:rPr>
          <w:rFonts w:eastAsia="Times New Roman" w:cs="Arial"/>
        </w:rPr>
      </w:pPr>
      <w:r w:rsidRPr="6C3198DF">
        <w:rPr>
          <w:rFonts w:eastAsia="Times New Roman" w:cs="Arial"/>
        </w:rPr>
        <w:t>W polach C</w:t>
      </w:r>
      <w:r w:rsidR="55F92560" w:rsidRPr="6C3198DF">
        <w:rPr>
          <w:rFonts w:eastAsia="Times New Roman" w:cs="Arial"/>
        </w:rPr>
        <w:t>.1.2</w:t>
      </w:r>
      <w:r w:rsidR="74EEC454" w:rsidRPr="6C3198DF">
        <w:rPr>
          <w:rFonts w:eastAsia="Times New Roman" w:cs="Arial"/>
        </w:rPr>
        <w:t>0</w:t>
      </w:r>
      <w:r w:rsidR="243D08EE" w:rsidRPr="6C3198DF">
        <w:rPr>
          <w:rFonts w:eastAsia="Times New Roman" w:cs="Arial"/>
        </w:rPr>
        <w:t>–</w:t>
      </w:r>
      <w:r w:rsidR="55F92560" w:rsidRPr="6C3198DF">
        <w:rPr>
          <w:rFonts w:eastAsia="Times New Roman" w:cs="Arial"/>
        </w:rPr>
        <w:t>C.1.2</w:t>
      </w:r>
      <w:r w:rsidR="74EEC454" w:rsidRPr="6C3198DF">
        <w:rPr>
          <w:rFonts w:eastAsia="Times New Roman" w:cs="Arial"/>
        </w:rPr>
        <w:t>7</w:t>
      </w:r>
      <w:r w:rsidRPr="6C3198DF">
        <w:rPr>
          <w:rFonts w:eastAsia="Times New Roman" w:cs="Arial"/>
        </w:rPr>
        <w:t xml:space="preserve"> wybierz lub wpisz poszczególne elementy adresu do korespondencji. </w:t>
      </w:r>
      <w:r w:rsidR="00CF75F0">
        <w:rPr>
          <w:rFonts w:eastAsia="Times New Roman" w:cs="Arial"/>
        </w:rPr>
        <w:t>Jeśli</w:t>
      </w:r>
      <w:r w:rsidR="455DB661" w:rsidRPr="6C3198DF">
        <w:rPr>
          <w:rFonts w:eastAsia="Times New Roman" w:cs="Arial"/>
        </w:rPr>
        <w:t xml:space="preserve"> podmiotem realizującym projekt jest podmiot inny niż Wnioskodawca</w:t>
      </w:r>
      <w:r w:rsidR="008A5103">
        <w:rPr>
          <w:rFonts w:eastAsia="Times New Roman" w:cs="Arial"/>
        </w:rPr>
        <w:t>,</w:t>
      </w:r>
      <w:r w:rsidR="455DB661" w:rsidRPr="6C3198DF">
        <w:rPr>
          <w:rFonts w:eastAsia="Times New Roman" w:cs="Arial"/>
        </w:rPr>
        <w:t xml:space="preserve"> </w:t>
      </w:r>
      <w:r w:rsidR="008A5103" w:rsidRPr="6C3198DF">
        <w:rPr>
          <w:rFonts w:eastAsia="Times New Roman" w:cs="Arial"/>
        </w:rPr>
        <w:t>poda</w:t>
      </w:r>
      <w:r w:rsidR="008A5103">
        <w:rPr>
          <w:rFonts w:eastAsia="Times New Roman" w:cs="Arial"/>
        </w:rPr>
        <w:t>j</w:t>
      </w:r>
      <w:r w:rsidR="008A5103" w:rsidRPr="6C3198DF">
        <w:rPr>
          <w:rFonts w:eastAsia="Times New Roman" w:cs="Arial"/>
        </w:rPr>
        <w:t xml:space="preserve"> dane teleadresowe podmiotu realizującego projekt. </w:t>
      </w:r>
      <w:r w:rsidR="455DB661" w:rsidRPr="6C3198DF">
        <w:rPr>
          <w:rFonts w:eastAsia="Times New Roman" w:cs="Arial"/>
        </w:rPr>
        <w:t xml:space="preserve">(np. </w:t>
      </w:r>
      <w:r w:rsidR="455DB661" w:rsidRPr="6C3198DF">
        <w:rPr>
          <w:rFonts w:eastAsia="Times New Roman" w:cs="Arial"/>
        </w:rPr>
        <w:lastRenderedPageBreak/>
        <w:t>Wnioskodawcą jest Gmina, a projekt będzie realizowany przez szkołę</w:t>
      </w:r>
      <w:r w:rsidR="008A5103">
        <w:rPr>
          <w:rFonts w:eastAsia="Times New Roman" w:cs="Arial"/>
        </w:rPr>
        <w:t>, wówczas podaj dane szkoły</w:t>
      </w:r>
      <w:r w:rsidR="455DB661" w:rsidRPr="6C3198DF">
        <w:rPr>
          <w:rFonts w:eastAsia="Times New Roman" w:cs="Arial"/>
        </w:rPr>
        <w:t>)</w:t>
      </w:r>
      <w:r w:rsidR="008A5103">
        <w:rPr>
          <w:rFonts w:eastAsia="Times New Roman" w:cs="Arial"/>
        </w:rPr>
        <w:t>.</w:t>
      </w:r>
    </w:p>
    <w:p w14:paraId="6FF7204C" w14:textId="13703286" w:rsidR="00A72CF2" w:rsidRPr="00A72CF2" w:rsidRDefault="00A72CF2" w:rsidP="00C20941">
      <w:pPr>
        <w:spacing w:line="288" w:lineRule="auto"/>
        <w:rPr>
          <w:rFonts w:eastAsia="Times New Roman" w:cs="Arial"/>
          <w:b/>
          <w:szCs w:val="24"/>
        </w:rPr>
      </w:pPr>
      <w:r w:rsidRPr="00A72CF2">
        <w:rPr>
          <w:rFonts w:eastAsia="Times New Roman" w:cs="Arial"/>
          <w:b/>
          <w:szCs w:val="24"/>
        </w:rPr>
        <w:t>Osoby do kontaktów roboczych</w:t>
      </w:r>
    </w:p>
    <w:p w14:paraId="6B977C22" w14:textId="30723425" w:rsidR="00142F84" w:rsidRPr="00DE6E1D" w:rsidRDefault="0059799C" w:rsidP="00C20941">
      <w:pPr>
        <w:spacing w:line="288" w:lineRule="auto"/>
        <w:rPr>
          <w:rFonts w:eastAsia="Times New Roman" w:cs="Arial"/>
          <w:szCs w:val="24"/>
        </w:rPr>
      </w:pPr>
      <w:r w:rsidRPr="00DE6E1D">
        <w:rPr>
          <w:rFonts w:eastAsia="Times New Roman" w:cs="Arial"/>
          <w:szCs w:val="24"/>
        </w:rPr>
        <w:t>Aby</w:t>
      </w:r>
      <w:r w:rsidR="00142F84" w:rsidRPr="00DE6E1D">
        <w:rPr>
          <w:rFonts w:eastAsia="Times New Roman" w:cs="Arial"/>
          <w:szCs w:val="24"/>
        </w:rPr>
        <w:t xml:space="preserve"> dodać osobę do kontaktów roboczych</w:t>
      </w:r>
      <w:r w:rsidR="007120F3" w:rsidRPr="00DE6E1D">
        <w:rPr>
          <w:rFonts w:eastAsia="Times New Roman" w:cs="Arial"/>
          <w:szCs w:val="24"/>
        </w:rPr>
        <w:t>,</w:t>
      </w:r>
      <w:r w:rsidR="00142F84" w:rsidRPr="00DE6E1D">
        <w:rPr>
          <w:rFonts w:eastAsia="Times New Roman" w:cs="Arial"/>
          <w:szCs w:val="24"/>
        </w:rPr>
        <w:t xml:space="preserve"> kliknij przycisk</w:t>
      </w:r>
      <w:r w:rsidR="00C47243">
        <w:rPr>
          <w:rFonts w:eastAsia="Times New Roman" w:cs="Arial"/>
          <w:szCs w:val="24"/>
        </w:rPr>
        <w:t xml:space="preserve"> </w:t>
      </w:r>
      <w:r w:rsidR="00C47243" w:rsidRPr="00736D19">
        <w:rPr>
          <w:rFonts w:eastAsia="Times New Roman" w:cs="Arial"/>
          <w:noProof/>
          <w:szCs w:val="24"/>
          <w:lang w:eastAsia="pl-PL"/>
        </w:rPr>
        <w:drawing>
          <wp:inline distT="0" distB="0" distL="0" distR="0" wp14:anchorId="3B618C57" wp14:editId="36766E29">
            <wp:extent cx="1892160" cy="270000"/>
            <wp:effectExtent l="0" t="0" r="0" b="0"/>
            <wp:docPr id="11" name="Obraz 11" descr="Dodaj osobę do kontaktu" title="Dodaj osobę do konta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extLst>
                        <a:ext uri="{BEBA8EAE-BF5A-486C-A8C5-ECC9F3942E4B}">
                          <a14:imgProps xmlns:a14="http://schemas.microsoft.com/office/drawing/2010/main">
                            <a14:imgLayer r:embed="rId46">
                              <a14:imgEffect>
                                <a14:sharpenSoften amount="50000"/>
                              </a14:imgEffect>
                              <a14:imgEffect>
                                <a14:brightnessContrast contrast="50000"/>
                              </a14:imgEffect>
                            </a14:imgLayer>
                          </a14:imgProps>
                        </a:ext>
                      </a:extLst>
                    </a:blip>
                    <a:srcRect l="1017" r="-1" b="7407"/>
                    <a:stretch/>
                  </pic:blipFill>
                  <pic:spPr bwMode="auto">
                    <a:xfrm>
                      <a:off x="0" y="0"/>
                      <a:ext cx="1892160" cy="270000"/>
                    </a:xfrm>
                    <a:prstGeom prst="rect">
                      <a:avLst/>
                    </a:prstGeom>
                    <a:ln>
                      <a:noFill/>
                    </a:ln>
                    <a:extLst>
                      <a:ext uri="{53640926-AAD7-44D8-BBD7-CCE9431645EC}">
                        <a14:shadowObscured xmlns:a14="http://schemas.microsoft.com/office/drawing/2010/main"/>
                      </a:ext>
                    </a:extLst>
                  </pic:spPr>
                </pic:pic>
              </a:graphicData>
            </a:graphic>
          </wp:inline>
        </w:drawing>
      </w:r>
      <w:r w:rsidR="00142F84" w:rsidRPr="00DE6E1D">
        <w:rPr>
          <w:rFonts w:eastAsia="Times New Roman" w:cs="Arial"/>
          <w:szCs w:val="24"/>
        </w:rPr>
        <w:t xml:space="preserve"> i</w:t>
      </w:r>
      <w:r w:rsidR="00511943">
        <w:rPr>
          <w:rFonts w:eastAsia="Times New Roman" w:cs="Arial"/>
          <w:szCs w:val="24"/>
        </w:rPr>
        <w:t> </w:t>
      </w:r>
      <w:r w:rsidR="00142F84" w:rsidRPr="00DE6E1D">
        <w:rPr>
          <w:rFonts w:eastAsia="Times New Roman" w:cs="Arial"/>
          <w:szCs w:val="24"/>
        </w:rPr>
        <w:t>uzupełnij d</w:t>
      </w:r>
      <w:r w:rsidR="008E0BC6">
        <w:rPr>
          <w:rFonts w:eastAsia="Times New Roman" w:cs="Arial"/>
          <w:szCs w:val="24"/>
        </w:rPr>
        <w:t>ane w polach, które się pojawią.</w:t>
      </w:r>
    </w:p>
    <w:p w14:paraId="2D821B90" w14:textId="2CD6A794" w:rsidR="00142F84" w:rsidRPr="00DE6E1D" w:rsidRDefault="00142F84" w:rsidP="00C20941">
      <w:pPr>
        <w:spacing w:line="288" w:lineRule="auto"/>
        <w:rPr>
          <w:rFonts w:eastAsia="Times New Roman" w:cs="Arial"/>
          <w:b/>
          <w:szCs w:val="24"/>
        </w:rPr>
      </w:pPr>
      <w:r w:rsidRPr="00DE6E1D">
        <w:rPr>
          <w:rFonts w:eastAsia="Times New Roman" w:cs="Arial"/>
          <w:b/>
          <w:szCs w:val="24"/>
        </w:rPr>
        <w:t>C.2.1 Imię</w:t>
      </w:r>
    </w:p>
    <w:p w14:paraId="73683CD9" w14:textId="119447C0" w:rsidR="00142F84" w:rsidRPr="00DE6E1D" w:rsidRDefault="00142F84" w:rsidP="00C20941">
      <w:pPr>
        <w:spacing w:line="288" w:lineRule="auto"/>
        <w:rPr>
          <w:rFonts w:eastAsia="Times New Roman" w:cs="Arial"/>
          <w:b/>
          <w:szCs w:val="24"/>
        </w:rPr>
      </w:pPr>
      <w:r w:rsidRPr="00DE6E1D">
        <w:rPr>
          <w:rFonts w:eastAsia="Times New Roman" w:cs="Arial"/>
          <w:b/>
          <w:szCs w:val="24"/>
        </w:rPr>
        <w:t>C.2.2 Nazwisko</w:t>
      </w:r>
    </w:p>
    <w:p w14:paraId="11D1B416" w14:textId="03CD790E" w:rsidR="00142F84" w:rsidRPr="00DE6E1D" w:rsidRDefault="00142F84" w:rsidP="00C20941">
      <w:pPr>
        <w:spacing w:line="288" w:lineRule="auto"/>
        <w:rPr>
          <w:rFonts w:eastAsia="Times New Roman" w:cs="Arial"/>
          <w:b/>
          <w:szCs w:val="24"/>
        </w:rPr>
      </w:pPr>
      <w:r w:rsidRPr="00DE6E1D">
        <w:rPr>
          <w:rFonts w:eastAsia="Times New Roman" w:cs="Arial"/>
          <w:b/>
          <w:szCs w:val="24"/>
        </w:rPr>
        <w:t>C.2.</w:t>
      </w:r>
      <w:r w:rsidR="00C47243">
        <w:rPr>
          <w:rFonts w:eastAsia="Times New Roman" w:cs="Arial"/>
          <w:b/>
          <w:szCs w:val="24"/>
        </w:rPr>
        <w:t>3</w:t>
      </w:r>
      <w:r w:rsidR="00414C35" w:rsidRPr="00DE6E1D">
        <w:rPr>
          <w:rFonts w:eastAsia="Times New Roman" w:cs="Arial"/>
          <w:b/>
          <w:szCs w:val="24"/>
        </w:rPr>
        <w:t xml:space="preserve"> </w:t>
      </w:r>
      <w:r w:rsidR="005B5398">
        <w:rPr>
          <w:rFonts w:eastAsia="Times New Roman" w:cs="Arial"/>
          <w:b/>
          <w:szCs w:val="24"/>
        </w:rPr>
        <w:t>E-mail</w:t>
      </w:r>
    </w:p>
    <w:p w14:paraId="34F6644B" w14:textId="273A0A35" w:rsidR="00142F84" w:rsidRPr="00DE6E1D" w:rsidRDefault="00142F84" w:rsidP="00C20941">
      <w:pPr>
        <w:spacing w:line="288" w:lineRule="auto"/>
        <w:rPr>
          <w:rFonts w:eastAsia="Times New Roman" w:cs="Arial"/>
          <w:b/>
          <w:szCs w:val="24"/>
        </w:rPr>
      </w:pPr>
      <w:r w:rsidRPr="00DE6E1D">
        <w:rPr>
          <w:rFonts w:eastAsia="Times New Roman" w:cs="Arial"/>
          <w:b/>
          <w:szCs w:val="24"/>
        </w:rPr>
        <w:t>C.2.</w:t>
      </w:r>
      <w:r w:rsidR="00C47243">
        <w:rPr>
          <w:rFonts w:eastAsia="Times New Roman" w:cs="Arial"/>
          <w:b/>
          <w:szCs w:val="24"/>
        </w:rPr>
        <w:t>4</w:t>
      </w:r>
      <w:r w:rsidR="00414C35" w:rsidRPr="00DE6E1D">
        <w:rPr>
          <w:rFonts w:eastAsia="Times New Roman" w:cs="Arial"/>
          <w:b/>
          <w:szCs w:val="24"/>
        </w:rPr>
        <w:t xml:space="preserve"> </w:t>
      </w:r>
      <w:r w:rsidRPr="00DE6E1D">
        <w:rPr>
          <w:rFonts w:eastAsia="Times New Roman" w:cs="Arial"/>
          <w:b/>
          <w:szCs w:val="24"/>
        </w:rPr>
        <w:t>Telefon</w:t>
      </w:r>
    </w:p>
    <w:p w14:paraId="65FE7C70" w14:textId="77777777" w:rsidR="005B5464" w:rsidRDefault="00142F84" w:rsidP="00C20941">
      <w:pPr>
        <w:tabs>
          <w:tab w:val="left" w:pos="851"/>
        </w:tabs>
        <w:autoSpaceDE w:val="0"/>
        <w:spacing w:after="240" w:line="288" w:lineRule="auto"/>
        <w:ind w:right="567"/>
        <w:rPr>
          <w:rFonts w:eastAsia="Times New Roman" w:cs="Arial"/>
        </w:rPr>
      </w:pPr>
      <w:r w:rsidRPr="00382CFD">
        <w:rPr>
          <w:rFonts w:eastAsia="Times New Roman" w:cs="Arial"/>
        </w:rPr>
        <w:t>Wpisz imię i nazwisko osoby do kontaktów roboczych, a także jej numer telefonu oraz adres e-mail. Powinna to być osoba odpowiedzialna za udzielanie niezbędnych informacji dotyczących projektu.</w:t>
      </w:r>
      <w:r w:rsidRPr="00382CFD">
        <w:rPr>
          <w:rFonts w:eastAsia="Times New Roman" w:cs="Arial"/>
          <w:noProof/>
          <w:lang w:eastAsia="pl-PL"/>
        </w:rPr>
        <w:t xml:space="preserve"> </w:t>
      </w:r>
      <w:r w:rsidR="009A1B09" w:rsidRPr="00382CFD">
        <w:rPr>
          <w:rFonts w:eastAsia="Times New Roman" w:cs="Arial"/>
        </w:rPr>
        <w:t>N</w:t>
      </w:r>
      <w:r w:rsidR="0000129C" w:rsidRPr="00382CFD">
        <w:rPr>
          <w:rFonts w:eastAsia="Times New Roman" w:cs="Arial"/>
        </w:rPr>
        <w:t xml:space="preserve">a </w:t>
      </w:r>
      <w:r w:rsidR="009A1B09" w:rsidRPr="00382CFD">
        <w:rPr>
          <w:rFonts w:eastAsia="Times New Roman" w:cs="Arial"/>
        </w:rPr>
        <w:t xml:space="preserve">podany </w:t>
      </w:r>
      <w:r w:rsidR="0000129C" w:rsidRPr="00382CFD">
        <w:rPr>
          <w:rFonts w:eastAsia="Times New Roman" w:cs="Arial"/>
        </w:rPr>
        <w:t>adres</w:t>
      </w:r>
      <w:r w:rsidRPr="00382CFD">
        <w:rPr>
          <w:rFonts w:eastAsia="Times New Roman" w:cs="Arial"/>
        </w:rPr>
        <w:t xml:space="preserve"> </w:t>
      </w:r>
      <w:r w:rsidR="009A1B09" w:rsidRPr="00382CFD">
        <w:rPr>
          <w:rFonts w:eastAsia="Times New Roman" w:cs="Arial"/>
        </w:rPr>
        <w:t xml:space="preserve">e-mail </w:t>
      </w:r>
      <w:r w:rsidRPr="00382CFD">
        <w:rPr>
          <w:rFonts w:eastAsia="Times New Roman" w:cs="Arial"/>
        </w:rPr>
        <w:t>będzie</w:t>
      </w:r>
      <w:r w:rsidR="0000129C" w:rsidRPr="00382CFD">
        <w:rPr>
          <w:rFonts w:eastAsia="Times New Roman" w:cs="Arial"/>
        </w:rPr>
        <w:t xml:space="preserve">my przesyłać </w:t>
      </w:r>
      <w:r w:rsidR="00737A64" w:rsidRPr="00382CFD">
        <w:rPr>
          <w:rFonts w:eastAsia="Times New Roman" w:cs="Arial"/>
        </w:rPr>
        <w:t>m.in. powiadomieni</w:t>
      </w:r>
      <w:r w:rsidR="00D54EC6" w:rsidRPr="00382CFD">
        <w:rPr>
          <w:rFonts w:eastAsia="Times New Roman" w:cs="Arial"/>
        </w:rPr>
        <w:t>a</w:t>
      </w:r>
      <w:r w:rsidR="00737A64" w:rsidRPr="00382CFD">
        <w:rPr>
          <w:rFonts w:eastAsia="Times New Roman" w:cs="Arial"/>
        </w:rPr>
        <w:t xml:space="preserve"> z systemu IGA.</w:t>
      </w:r>
    </w:p>
    <w:p w14:paraId="2000070A" w14:textId="2CB7092B" w:rsidR="00142F84" w:rsidRPr="00737A64" w:rsidRDefault="00737A64" w:rsidP="00C20941">
      <w:pPr>
        <w:tabs>
          <w:tab w:val="left" w:pos="851"/>
        </w:tabs>
        <w:autoSpaceDE w:val="0"/>
        <w:spacing w:after="240" w:line="288" w:lineRule="auto"/>
        <w:ind w:right="567"/>
        <w:rPr>
          <w:rFonts w:eastAsia="Times New Roman" w:cs="Arial"/>
        </w:rPr>
      </w:pPr>
      <w:r w:rsidRPr="00306A40">
        <w:rPr>
          <w:rFonts w:eastAsia="Times New Roman" w:cs="Arial"/>
          <w:szCs w:val="24"/>
        </w:rPr>
        <w:t>W jednym polu wprowadź tylko jeden adres e-mail.</w:t>
      </w:r>
    </w:p>
    <w:p w14:paraId="6DAD93C8" w14:textId="33F63701" w:rsidR="00142F84" w:rsidRPr="00DE6E1D" w:rsidRDefault="335AC027" w:rsidP="00C20941">
      <w:pPr>
        <w:spacing w:line="288" w:lineRule="auto"/>
        <w:rPr>
          <w:rFonts w:eastAsia="Times New Roman" w:cs="Arial"/>
        </w:rPr>
      </w:pPr>
      <w:r w:rsidRPr="1B2496EF">
        <w:rPr>
          <w:rFonts w:eastAsia="Times New Roman" w:cs="Arial"/>
        </w:rPr>
        <w:t xml:space="preserve">Aby </w:t>
      </w:r>
      <w:r w:rsidR="395C4BB7" w:rsidRPr="1B2496EF">
        <w:rPr>
          <w:rFonts w:eastAsia="Times New Roman" w:cs="Arial"/>
        </w:rPr>
        <w:t>dodać kolejne osoby</w:t>
      </w:r>
      <w:r w:rsidR="78DAFB66" w:rsidRPr="1B2496EF">
        <w:rPr>
          <w:rFonts w:eastAsia="Times New Roman" w:cs="Arial"/>
        </w:rPr>
        <w:t>,</w:t>
      </w:r>
      <w:r w:rsidR="395C4BB7" w:rsidRPr="1B2496EF">
        <w:rPr>
          <w:rFonts w:eastAsia="Times New Roman" w:cs="Arial"/>
        </w:rPr>
        <w:t xml:space="preserve"> </w:t>
      </w:r>
      <w:r w:rsidR="26E6DD75" w:rsidRPr="1B2496EF">
        <w:rPr>
          <w:rFonts w:eastAsia="Times New Roman" w:cs="Arial"/>
        </w:rPr>
        <w:t xml:space="preserve">postępuj analogicznie. </w:t>
      </w:r>
    </w:p>
    <w:p w14:paraId="3C031254" w14:textId="2127874A" w:rsidR="000C0364" w:rsidRPr="000C0364" w:rsidRDefault="000C0364" w:rsidP="00C20941">
      <w:pPr>
        <w:spacing w:line="288" w:lineRule="auto"/>
        <w:rPr>
          <w:rFonts w:eastAsia="Times New Roman" w:cs="Arial"/>
          <w:b/>
          <w:szCs w:val="24"/>
        </w:rPr>
      </w:pPr>
      <w:r w:rsidRPr="000C0364">
        <w:rPr>
          <w:rFonts w:eastAsia="Times New Roman" w:cs="Arial"/>
          <w:b/>
          <w:szCs w:val="24"/>
        </w:rPr>
        <w:t>Osoby do reprezentacji Wnioskodawcy</w:t>
      </w:r>
    </w:p>
    <w:p w14:paraId="370B6328" w14:textId="443491F7" w:rsidR="00142F84" w:rsidRPr="00DE6E1D" w:rsidRDefault="0059799C" w:rsidP="00C20941">
      <w:pPr>
        <w:spacing w:line="288" w:lineRule="auto"/>
        <w:rPr>
          <w:rFonts w:eastAsia="Times New Roman" w:cs="Arial"/>
          <w:szCs w:val="24"/>
        </w:rPr>
      </w:pPr>
      <w:r w:rsidRPr="00DE6E1D">
        <w:rPr>
          <w:rFonts w:eastAsia="Times New Roman" w:cs="Arial"/>
          <w:szCs w:val="24"/>
        </w:rPr>
        <w:t>Aby</w:t>
      </w:r>
      <w:r w:rsidR="00142F84" w:rsidRPr="00DE6E1D">
        <w:rPr>
          <w:rFonts w:eastAsia="Times New Roman" w:cs="Arial"/>
          <w:szCs w:val="24"/>
        </w:rPr>
        <w:t xml:space="preserve"> dodać osoby do reprezentacji Wnioskodawcy</w:t>
      </w:r>
      <w:r w:rsidR="00C21FD2">
        <w:rPr>
          <w:rFonts w:eastAsia="Times New Roman" w:cs="Arial"/>
          <w:szCs w:val="24"/>
        </w:rPr>
        <w:t>,</w:t>
      </w:r>
      <w:r w:rsidR="00142F84" w:rsidRPr="00DE6E1D">
        <w:rPr>
          <w:rFonts w:eastAsia="Times New Roman" w:cs="Arial"/>
          <w:szCs w:val="24"/>
        </w:rPr>
        <w:t xml:space="preserve"> kliknij przycisk </w:t>
      </w:r>
      <w:r w:rsidR="00C47243" w:rsidRPr="00736D19">
        <w:rPr>
          <w:rFonts w:eastAsia="Times New Roman" w:cs="Arial"/>
          <w:noProof/>
          <w:szCs w:val="24"/>
          <w:lang w:eastAsia="pl-PL"/>
        </w:rPr>
        <w:drawing>
          <wp:inline distT="0" distB="0" distL="0" distR="0" wp14:anchorId="5B5A41FC" wp14:editId="515CDA9D">
            <wp:extent cx="3087734" cy="270000"/>
            <wp:effectExtent l="0" t="0" r="0" b="0"/>
            <wp:docPr id="20" name="Obraz 20" descr="Dodaj osobę do reprezentacji wnioskodawcy" title="Dodaj osobę do reprezentacji wnioskodaw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extLst>
                        <a:ext uri="{BEBA8EAE-BF5A-486C-A8C5-ECC9F3942E4B}">
                          <a14:imgProps xmlns:a14="http://schemas.microsoft.com/office/drawing/2010/main">
                            <a14:imgLayer r:embed="rId48">
                              <a14:imgEffect>
                                <a14:sharpenSoften amount="50000"/>
                              </a14:imgEffect>
                              <a14:imgEffect>
                                <a14:brightnessContrast contrast="50000"/>
                              </a14:imgEffect>
                            </a14:imgLayer>
                          </a14:imgProps>
                        </a:ext>
                      </a:extLst>
                    </a:blip>
                    <a:srcRect l="1131" t="8482" r="811" b="11002"/>
                    <a:stretch/>
                  </pic:blipFill>
                  <pic:spPr bwMode="auto">
                    <a:xfrm>
                      <a:off x="0" y="0"/>
                      <a:ext cx="3087734" cy="270000"/>
                    </a:xfrm>
                    <a:prstGeom prst="rect">
                      <a:avLst/>
                    </a:prstGeom>
                    <a:ln>
                      <a:noFill/>
                    </a:ln>
                    <a:extLst>
                      <a:ext uri="{53640926-AAD7-44D8-BBD7-CCE9431645EC}">
                        <a14:shadowObscured xmlns:a14="http://schemas.microsoft.com/office/drawing/2010/main"/>
                      </a:ext>
                    </a:extLst>
                  </pic:spPr>
                </pic:pic>
              </a:graphicData>
            </a:graphic>
          </wp:inline>
        </w:drawing>
      </w:r>
      <w:r w:rsidR="00142F84" w:rsidRPr="00DE6E1D">
        <w:rPr>
          <w:rFonts w:eastAsia="Times New Roman" w:cs="Arial"/>
          <w:szCs w:val="24"/>
        </w:rPr>
        <w:t xml:space="preserve"> i uz</w:t>
      </w:r>
      <w:r w:rsidR="007817C3">
        <w:rPr>
          <w:rFonts w:eastAsia="Times New Roman" w:cs="Arial"/>
          <w:szCs w:val="24"/>
        </w:rPr>
        <w:t>upełnij pola, które się pojawią.</w:t>
      </w:r>
    </w:p>
    <w:p w14:paraId="4AE7C6FA" w14:textId="4BF1081E" w:rsidR="00142F84" w:rsidRPr="00DE6E1D" w:rsidRDefault="00142F84" w:rsidP="00C20941">
      <w:pPr>
        <w:spacing w:line="288" w:lineRule="auto"/>
        <w:rPr>
          <w:rFonts w:eastAsia="Times New Roman" w:cs="Arial"/>
          <w:b/>
          <w:szCs w:val="24"/>
        </w:rPr>
      </w:pPr>
      <w:r w:rsidRPr="00DE6E1D">
        <w:rPr>
          <w:rFonts w:eastAsia="Times New Roman" w:cs="Arial"/>
          <w:b/>
          <w:szCs w:val="24"/>
        </w:rPr>
        <w:t>C.3.1 Imię</w:t>
      </w:r>
    </w:p>
    <w:p w14:paraId="38C94FAB" w14:textId="0C2957BA" w:rsidR="00142F84" w:rsidRPr="00DE6E1D" w:rsidRDefault="00142F84" w:rsidP="00C20941">
      <w:pPr>
        <w:spacing w:line="288" w:lineRule="auto"/>
        <w:rPr>
          <w:rFonts w:eastAsia="Times New Roman" w:cs="Arial"/>
          <w:b/>
          <w:szCs w:val="24"/>
        </w:rPr>
      </w:pPr>
      <w:r w:rsidRPr="00DE6E1D">
        <w:rPr>
          <w:rFonts w:eastAsia="Times New Roman" w:cs="Arial"/>
          <w:b/>
          <w:szCs w:val="24"/>
        </w:rPr>
        <w:t>C.3.2 Nazwisko</w:t>
      </w:r>
    </w:p>
    <w:p w14:paraId="1E022DB6" w14:textId="4A94DF42" w:rsidR="00142F84" w:rsidRPr="00DE6E1D" w:rsidRDefault="00142F84" w:rsidP="00C20941">
      <w:pPr>
        <w:spacing w:line="288" w:lineRule="auto"/>
        <w:rPr>
          <w:rFonts w:eastAsia="Times New Roman" w:cs="Arial"/>
          <w:b/>
          <w:szCs w:val="24"/>
        </w:rPr>
      </w:pPr>
      <w:r w:rsidRPr="00DE6E1D">
        <w:rPr>
          <w:rFonts w:eastAsia="Times New Roman" w:cs="Arial"/>
          <w:b/>
          <w:szCs w:val="24"/>
        </w:rPr>
        <w:t>C.3.3 Stanowisko</w:t>
      </w:r>
    </w:p>
    <w:p w14:paraId="57156E6E" w14:textId="6BECB8B5" w:rsidR="00142F84" w:rsidRPr="00DE6E1D" w:rsidRDefault="455DB661" w:rsidP="00C20941">
      <w:pPr>
        <w:autoSpaceDE w:val="0"/>
        <w:spacing w:line="288" w:lineRule="auto"/>
        <w:rPr>
          <w:rFonts w:eastAsia="Times New Roman" w:cs="Arial"/>
        </w:rPr>
      </w:pPr>
      <w:r w:rsidRPr="59E37681">
        <w:rPr>
          <w:rFonts w:eastAsia="Times New Roman" w:cs="Arial"/>
        </w:rPr>
        <w:t>Wpisz imię i nazwisko osoby</w:t>
      </w:r>
      <w:r w:rsidR="0CEFD7EA" w:rsidRPr="59E37681">
        <w:rPr>
          <w:rFonts w:eastAsia="Times New Roman" w:cs="Arial"/>
        </w:rPr>
        <w:t>, która jest uprawniona</w:t>
      </w:r>
      <w:r w:rsidRPr="59E37681">
        <w:rPr>
          <w:rFonts w:eastAsia="Times New Roman" w:cs="Arial"/>
        </w:rPr>
        <w:t xml:space="preserve"> do podejmowania decyzji wiążących w imieniu Wnioskodawcy oraz jej stanowisko w strukt</w:t>
      </w:r>
      <w:r w:rsidR="0CEFD7EA" w:rsidRPr="59E37681">
        <w:rPr>
          <w:rFonts w:eastAsia="Times New Roman" w:cs="Arial"/>
        </w:rPr>
        <w:t>urze organizacyjnej</w:t>
      </w:r>
      <w:r w:rsidRPr="59E37681">
        <w:rPr>
          <w:rFonts w:eastAsia="Times New Roman" w:cs="Arial"/>
        </w:rPr>
        <w:t xml:space="preserve"> </w:t>
      </w:r>
      <w:r w:rsidR="00A62B36">
        <w:rPr>
          <w:rFonts w:eastAsia="Times New Roman" w:cs="Arial"/>
        </w:rPr>
        <w:t>(</w:t>
      </w:r>
      <w:r w:rsidRPr="59E37681">
        <w:rPr>
          <w:rFonts w:eastAsia="Times New Roman" w:cs="Arial"/>
        </w:rPr>
        <w:t>zgodnie z wpisem do rejestru lub ewidencji właściwych dla formy organizacyjnej</w:t>
      </w:r>
      <w:r w:rsidRPr="59E37681">
        <w:rPr>
          <w:rFonts w:eastAsia="Times New Roman" w:cs="Arial"/>
          <w:color w:val="FF0000"/>
        </w:rPr>
        <w:t xml:space="preserve"> </w:t>
      </w:r>
      <w:r w:rsidRPr="59E37681">
        <w:rPr>
          <w:rFonts w:eastAsia="Times New Roman" w:cs="Arial"/>
        </w:rPr>
        <w:t>Wnioskodawcy).</w:t>
      </w:r>
      <w:r w:rsidR="61D5DEE2" w:rsidRPr="59E37681">
        <w:rPr>
          <w:rFonts w:eastAsia="Times New Roman" w:cs="Arial"/>
        </w:rPr>
        <w:t xml:space="preserve"> </w:t>
      </w:r>
    </w:p>
    <w:p w14:paraId="0B46D0C7" w14:textId="18A76CFC" w:rsidR="00620AB2" w:rsidRPr="00AB0E0E" w:rsidRDefault="006C499E" w:rsidP="00C20941">
      <w:pPr>
        <w:autoSpaceDE w:val="0"/>
        <w:spacing w:line="288" w:lineRule="auto"/>
        <w:rPr>
          <w:rFonts w:cs="Arial"/>
        </w:rPr>
      </w:pPr>
      <w:r w:rsidRPr="00AB0E0E">
        <w:rPr>
          <w:rFonts w:cs="Arial"/>
        </w:rPr>
        <w:t xml:space="preserve">W sytuacji gdy </w:t>
      </w:r>
      <w:r w:rsidR="00620AB2" w:rsidRPr="00AB0E0E">
        <w:rPr>
          <w:rFonts w:cs="Arial"/>
        </w:rPr>
        <w:t>osoba podpisująca wniosek dzi</w:t>
      </w:r>
      <w:r w:rsidR="00290FB4" w:rsidRPr="00AB0E0E">
        <w:rPr>
          <w:rFonts w:cs="Arial"/>
        </w:rPr>
        <w:t>ała na podstawie pełnomocnictwa lub</w:t>
      </w:r>
      <w:r w:rsidR="00620AB2" w:rsidRPr="00AB0E0E">
        <w:rPr>
          <w:rFonts w:cs="Arial"/>
        </w:rPr>
        <w:t xml:space="preserve"> </w:t>
      </w:r>
      <w:r w:rsidR="00246B4B" w:rsidRPr="00AB0E0E">
        <w:rPr>
          <w:rFonts w:cs="Arial"/>
        </w:rPr>
        <w:t>upoważnienia</w:t>
      </w:r>
      <w:r w:rsidR="006C3468" w:rsidRPr="00AB0E0E">
        <w:rPr>
          <w:rFonts w:cs="Arial"/>
        </w:rPr>
        <w:t>,</w:t>
      </w:r>
      <w:r w:rsidR="00290FB4" w:rsidRPr="00AB0E0E">
        <w:rPr>
          <w:rFonts w:cs="Arial"/>
        </w:rPr>
        <w:t xml:space="preserve"> </w:t>
      </w:r>
      <w:r w:rsidR="00620AB2" w:rsidRPr="00AB0E0E">
        <w:rPr>
          <w:rFonts w:cs="Arial"/>
        </w:rPr>
        <w:t xml:space="preserve">wskaż ją w </w:t>
      </w:r>
      <w:r w:rsidR="00290FB4" w:rsidRPr="00AB0E0E">
        <w:rPr>
          <w:rFonts w:cs="Arial"/>
        </w:rPr>
        <w:t>polach</w:t>
      </w:r>
      <w:r w:rsidR="00620AB2" w:rsidRPr="00AB0E0E">
        <w:rPr>
          <w:rFonts w:cs="Arial"/>
        </w:rPr>
        <w:t xml:space="preserve"> </w:t>
      </w:r>
      <w:r w:rsidR="00290FB4" w:rsidRPr="00AB0E0E">
        <w:rPr>
          <w:rFonts w:cs="Arial"/>
        </w:rPr>
        <w:t>C.3.1 i C.3.2</w:t>
      </w:r>
      <w:r w:rsidR="00080DBD" w:rsidRPr="00AB0E0E">
        <w:rPr>
          <w:rFonts w:cs="Arial"/>
        </w:rPr>
        <w:t>. W</w:t>
      </w:r>
      <w:r w:rsidR="00290FB4" w:rsidRPr="00AB0E0E">
        <w:rPr>
          <w:rFonts w:cs="Arial"/>
        </w:rPr>
        <w:t xml:space="preserve"> polu C.3.3 określ dokument</w:t>
      </w:r>
      <w:r w:rsidR="00620AB2" w:rsidRPr="00AB0E0E">
        <w:rPr>
          <w:rFonts w:cs="Arial"/>
        </w:rPr>
        <w:t xml:space="preserve">, </w:t>
      </w:r>
      <w:r w:rsidR="00290FB4" w:rsidRPr="00AB0E0E">
        <w:rPr>
          <w:rFonts w:cs="Arial"/>
        </w:rPr>
        <w:t>w</w:t>
      </w:r>
      <w:r w:rsidR="00080DBD" w:rsidRPr="00AB0E0E">
        <w:rPr>
          <w:rFonts w:cs="Arial"/>
        </w:rPr>
        <w:t> </w:t>
      </w:r>
      <w:r w:rsidR="00290FB4" w:rsidRPr="00AB0E0E">
        <w:rPr>
          <w:rFonts w:cs="Arial"/>
        </w:rPr>
        <w:t xml:space="preserve">oparciu o który </w:t>
      </w:r>
      <w:r w:rsidR="00620AB2" w:rsidRPr="00AB0E0E">
        <w:rPr>
          <w:rFonts w:cs="Arial"/>
        </w:rPr>
        <w:t>reprezentuje Wnioskodawcę</w:t>
      </w:r>
      <w:r w:rsidR="00290FB4" w:rsidRPr="00AB0E0E">
        <w:rPr>
          <w:rFonts w:cs="Arial"/>
        </w:rPr>
        <w:t xml:space="preserve">. </w:t>
      </w:r>
      <w:r w:rsidR="00620AB2" w:rsidRPr="00AB0E0E">
        <w:rPr>
          <w:rFonts w:cs="Arial"/>
        </w:rPr>
        <w:t xml:space="preserve"> </w:t>
      </w:r>
    </w:p>
    <w:p w14:paraId="6C3A6739" w14:textId="4A64DFA5" w:rsidR="00142F84" w:rsidRPr="00DE6E1D" w:rsidRDefault="00142F84" w:rsidP="00C20941">
      <w:pPr>
        <w:autoSpaceDE w:val="0"/>
        <w:spacing w:line="288" w:lineRule="auto"/>
        <w:rPr>
          <w:rFonts w:eastAsia="Times New Roman" w:cs="Arial"/>
        </w:rPr>
      </w:pPr>
      <w:r w:rsidRPr="4B312C95">
        <w:rPr>
          <w:rFonts w:eastAsia="Times New Roman" w:cs="Arial"/>
        </w:rPr>
        <w:t xml:space="preserve">Jeżeli do reprezentowania </w:t>
      </w:r>
      <w:r w:rsidR="00476E17">
        <w:rPr>
          <w:rFonts w:eastAsia="Times New Roman" w:cs="Arial"/>
        </w:rPr>
        <w:t xml:space="preserve">Wnioskodawcy </w:t>
      </w:r>
      <w:r w:rsidRPr="4B312C95">
        <w:rPr>
          <w:rFonts w:eastAsia="Times New Roman" w:cs="Arial"/>
        </w:rPr>
        <w:t>konieczn</w:t>
      </w:r>
      <w:r w:rsidR="00CB5CE1">
        <w:rPr>
          <w:rFonts w:eastAsia="Times New Roman" w:cs="Arial"/>
        </w:rPr>
        <w:t>a</w:t>
      </w:r>
      <w:r w:rsidRPr="4B312C95">
        <w:rPr>
          <w:rFonts w:eastAsia="Times New Roman" w:cs="Arial"/>
        </w:rPr>
        <w:t xml:space="preserve"> jest więcej niż jedn</w:t>
      </w:r>
      <w:r w:rsidR="00CB5CE1">
        <w:rPr>
          <w:rFonts w:eastAsia="Times New Roman" w:cs="Arial"/>
        </w:rPr>
        <w:t>a</w:t>
      </w:r>
      <w:r w:rsidRPr="4B312C95">
        <w:rPr>
          <w:rFonts w:eastAsia="Times New Roman" w:cs="Arial"/>
        </w:rPr>
        <w:t xml:space="preserve"> osob</w:t>
      </w:r>
      <w:r w:rsidR="00CB5CE1">
        <w:rPr>
          <w:rFonts w:eastAsia="Times New Roman" w:cs="Arial"/>
        </w:rPr>
        <w:t>a</w:t>
      </w:r>
      <w:r w:rsidR="00476E17" w:rsidRPr="00476E17">
        <w:rPr>
          <w:rFonts w:eastAsia="Times New Roman" w:cs="Arial"/>
        </w:rPr>
        <w:t xml:space="preserve"> </w:t>
      </w:r>
      <w:r w:rsidR="00476E17">
        <w:rPr>
          <w:rFonts w:eastAsia="Times New Roman" w:cs="Arial"/>
        </w:rPr>
        <w:t>(</w:t>
      </w:r>
      <w:r w:rsidR="00476E17" w:rsidRPr="00476E17">
        <w:rPr>
          <w:rFonts w:eastAsia="Times New Roman" w:cs="Arial"/>
        </w:rPr>
        <w:t xml:space="preserve">zgodnie z dokumentami, które określają </w:t>
      </w:r>
      <w:r w:rsidR="00476E17">
        <w:rPr>
          <w:rFonts w:eastAsia="Times New Roman" w:cs="Arial"/>
        </w:rPr>
        <w:t>jego funkcjonowanie</w:t>
      </w:r>
      <w:r w:rsidR="00476E17" w:rsidRPr="00476E17">
        <w:rPr>
          <w:rFonts w:eastAsia="Times New Roman" w:cs="Arial"/>
          <w:vertAlign w:val="superscript"/>
        </w:rPr>
        <w:footnoteReference w:id="9"/>
      </w:r>
      <w:r w:rsidR="00476E17">
        <w:rPr>
          <w:rFonts w:eastAsia="Times New Roman" w:cs="Arial"/>
        </w:rPr>
        <w:t>)</w:t>
      </w:r>
      <w:r w:rsidR="00476E17" w:rsidRPr="00476E17">
        <w:rPr>
          <w:rFonts w:eastAsia="Times New Roman" w:cs="Arial"/>
        </w:rPr>
        <w:t>,</w:t>
      </w:r>
      <w:r w:rsidR="00842D3F" w:rsidRPr="4B312C95">
        <w:rPr>
          <w:rFonts w:eastAsia="Times New Roman" w:cs="Arial"/>
        </w:rPr>
        <w:t xml:space="preserve"> </w:t>
      </w:r>
      <w:r w:rsidR="00476E17">
        <w:rPr>
          <w:rFonts w:eastAsia="Times New Roman" w:cs="Arial"/>
        </w:rPr>
        <w:t xml:space="preserve">to </w:t>
      </w:r>
      <w:r w:rsidR="00842D3F" w:rsidRPr="4B312C95">
        <w:rPr>
          <w:rFonts w:eastAsia="Times New Roman" w:cs="Arial"/>
        </w:rPr>
        <w:t>wskaż:</w:t>
      </w:r>
    </w:p>
    <w:p w14:paraId="2E5C00AE" w14:textId="7C3D6976" w:rsidR="000A7C93" w:rsidRPr="005B5799" w:rsidRDefault="005B5799" w:rsidP="00C20941">
      <w:pPr>
        <w:pStyle w:val="Akapitzlist"/>
        <w:numPr>
          <w:ilvl w:val="0"/>
          <w:numId w:val="43"/>
        </w:numPr>
        <w:autoSpaceDE w:val="0"/>
        <w:spacing w:line="288" w:lineRule="auto"/>
        <w:ind w:left="567" w:hanging="283"/>
        <w:rPr>
          <w:rFonts w:ascii="Arial" w:eastAsia="Times New Roman" w:hAnsi="Arial" w:cs="Arial"/>
          <w:szCs w:val="24"/>
        </w:rPr>
      </w:pPr>
      <w:r w:rsidRPr="005B5799">
        <w:rPr>
          <w:rFonts w:ascii="Arial" w:eastAsia="Times New Roman" w:hAnsi="Arial" w:cs="Arial"/>
          <w:szCs w:val="24"/>
        </w:rPr>
        <w:t xml:space="preserve">wszystkie uprawnione osoby i </w:t>
      </w:r>
      <w:r w:rsidR="000A7C93" w:rsidRPr="005B5799">
        <w:rPr>
          <w:rFonts w:ascii="Arial" w:eastAsia="Times New Roman" w:hAnsi="Arial" w:cs="Arial"/>
          <w:szCs w:val="24"/>
        </w:rPr>
        <w:t>ich</w:t>
      </w:r>
      <w:r w:rsidR="00142F84" w:rsidRPr="005B5799">
        <w:rPr>
          <w:rFonts w:ascii="Arial" w:eastAsia="Times New Roman" w:hAnsi="Arial" w:cs="Arial"/>
          <w:szCs w:val="24"/>
        </w:rPr>
        <w:t xml:space="preserve"> stanowiska</w:t>
      </w:r>
      <w:r w:rsidR="000A7C93" w:rsidRPr="005B5799">
        <w:rPr>
          <w:rFonts w:ascii="Arial" w:eastAsia="Times New Roman" w:hAnsi="Arial" w:cs="Arial"/>
          <w:szCs w:val="24"/>
        </w:rPr>
        <w:t>,</w:t>
      </w:r>
    </w:p>
    <w:p w14:paraId="112ECDD1" w14:textId="4160CC00" w:rsidR="00142F84" w:rsidRPr="00DE6E1D" w:rsidRDefault="3D4B1403" w:rsidP="00C20941">
      <w:pPr>
        <w:pStyle w:val="Akapitzlist"/>
        <w:numPr>
          <w:ilvl w:val="0"/>
          <w:numId w:val="42"/>
        </w:numPr>
        <w:autoSpaceDE w:val="0"/>
        <w:spacing w:line="288" w:lineRule="auto"/>
        <w:ind w:left="567" w:hanging="283"/>
        <w:rPr>
          <w:rFonts w:ascii="Arial" w:eastAsia="Times New Roman" w:hAnsi="Arial" w:cs="Arial"/>
        </w:rPr>
      </w:pPr>
      <w:r w:rsidRPr="12441ADC">
        <w:rPr>
          <w:rFonts w:ascii="Arial" w:eastAsia="Times New Roman" w:hAnsi="Arial" w:cs="Arial"/>
        </w:rPr>
        <w:lastRenderedPageBreak/>
        <w:t>sposób reprezentacji (np. reprezentacja łączna,</w:t>
      </w:r>
      <w:r w:rsidR="35FE870F" w:rsidRPr="12441ADC">
        <w:rPr>
          <w:rFonts w:ascii="Arial" w:eastAsia="Times New Roman" w:hAnsi="Arial" w:cs="Arial"/>
        </w:rPr>
        <w:t xml:space="preserve"> jednoosobowa</w:t>
      </w:r>
      <w:r w:rsidRPr="12441ADC">
        <w:rPr>
          <w:rFonts w:ascii="Arial" w:eastAsia="Times New Roman" w:hAnsi="Arial" w:cs="Arial"/>
        </w:rPr>
        <w:t>).</w:t>
      </w:r>
    </w:p>
    <w:p w14:paraId="4B9A88D1" w14:textId="57323449" w:rsidR="00D34C8B" w:rsidRDefault="7CBB073E" w:rsidP="00C20941">
      <w:pPr>
        <w:autoSpaceDE w:val="0"/>
        <w:spacing w:line="288" w:lineRule="auto"/>
        <w:rPr>
          <w:rFonts w:eastAsia="Times New Roman" w:cs="Arial"/>
        </w:rPr>
      </w:pPr>
      <w:r w:rsidRPr="7845D879">
        <w:rPr>
          <w:rFonts w:eastAsia="Times New Roman" w:cs="Arial"/>
        </w:rPr>
        <w:t xml:space="preserve">Aby dodać kolejne </w:t>
      </w:r>
      <w:r w:rsidR="46C05C63" w:rsidRPr="7845D879">
        <w:rPr>
          <w:rFonts w:eastAsia="Times New Roman" w:cs="Arial"/>
        </w:rPr>
        <w:t xml:space="preserve">osoby, postępuj </w:t>
      </w:r>
      <w:r w:rsidR="00AD6366">
        <w:rPr>
          <w:rFonts w:eastAsia="Times New Roman" w:cs="Arial"/>
        </w:rPr>
        <w:t>analogicznie.</w:t>
      </w:r>
    </w:p>
    <w:p w14:paraId="65534D07" w14:textId="04C30B91" w:rsidR="000E3EE5" w:rsidRDefault="000E3EE5" w:rsidP="00C20941">
      <w:pPr>
        <w:pStyle w:val="Podtytu"/>
        <w:spacing w:line="288" w:lineRule="auto"/>
        <w:ind w:left="567" w:right="567"/>
      </w:pPr>
      <w:r>
        <w:t>Ważne!</w:t>
      </w:r>
    </w:p>
    <w:p w14:paraId="12A3686F" w14:textId="77777777" w:rsidR="00D2317D" w:rsidRDefault="395C4BB7" w:rsidP="00C20941">
      <w:pPr>
        <w:autoSpaceDE w:val="0"/>
        <w:spacing w:line="288" w:lineRule="auto"/>
        <w:ind w:left="567" w:right="567"/>
        <w:rPr>
          <w:rFonts w:cs="Arial"/>
          <w:b/>
          <w:bCs/>
          <w:color w:val="1F3864" w:themeColor="accent5" w:themeShade="80"/>
        </w:rPr>
      </w:pPr>
      <w:r w:rsidRPr="4AC877E5">
        <w:rPr>
          <w:rFonts w:cs="Arial"/>
          <w:b/>
          <w:bCs/>
          <w:color w:val="1F3864" w:themeColor="accent5" w:themeShade="80"/>
        </w:rPr>
        <w:t>Jeżeli osoba podpisująca wniosek dzi</w:t>
      </w:r>
      <w:r w:rsidR="003D71AF">
        <w:rPr>
          <w:rFonts w:cs="Arial"/>
          <w:b/>
          <w:bCs/>
          <w:color w:val="1F3864" w:themeColor="accent5" w:themeShade="80"/>
        </w:rPr>
        <w:t xml:space="preserve">ała na podstawie pełnomocnictwa lub </w:t>
      </w:r>
      <w:r w:rsidRPr="4AC877E5">
        <w:rPr>
          <w:rFonts w:cs="Arial"/>
          <w:b/>
          <w:bCs/>
          <w:color w:val="1F3864" w:themeColor="accent5" w:themeShade="80"/>
        </w:rPr>
        <w:t xml:space="preserve">upoważnienia, wówczas dołącz </w:t>
      </w:r>
      <w:r w:rsidR="3C89DFAF" w:rsidRPr="4AC877E5">
        <w:rPr>
          <w:rFonts w:cs="Arial"/>
          <w:b/>
          <w:bCs/>
          <w:color w:val="1F3864" w:themeColor="accent5" w:themeShade="80"/>
        </w:rPr>
        <w:t xml:space="preserve">dokument lub jego </w:t>
      </w:r>
      <w:r w:rsidRPr="4AC877E5">
        <w:rPr>
          <w:rFonts w:cs="Arial"/>
          <w:b/>
          <w:bCs/>
          <w:color w:val="1F3864" w:themeColor="accent5" w:themeShade="80"/>
        </w:rPr>
        <w:t xml:space="preserve">skan do wniosku. </w:t>
      </w:r>
    </w:p>
    <w:p w14:paraId="7388558B" w14:textId="2D4AB33E" w:rsidR="00142F84" w:rsidRPr="003334E6" w:rsidRDefault="395C4BB7" w:rsidP="00C20941">
      <w:pPr>
        <w:autoSpaceDE w:val="0"/>
        <w:spacing w:line="288" w:lineRule="auto"/>
        <w:rPr>
          <w:rFonts w:eastAsia="Times New Roman" w:cs="Arial"/>
        </w:rPr>
      </w:pPr>
      <w:r w:rsidRPr="003334E6">
        <w:rPr>
          <w:rFonts w:eastAsia="Times New Roman" w:cs="Arial"/>
        </w:rPr>
        <w:t xml:space="preserve">Powinny być w nim wyszczególnione </w:t>
      </w:r>
      <w:r w:rsidR="00867DF9">
        <w:rPr>
          <w:rFonts w:eastAsia="Times New Roman" w:cs="Arial"/>
        </w:rPr>
        <w:t xml:space="preserve">wszystkie czynności, do </w:t>
      </w:r>
      <w:r w:rsidRPr="003334E6">
        <w:rPr>
          <w:rFonts w:eastAsia="Times New Roman" w:cs="Arial"/>
        </w:rPr>
        <w:t xml:space="preserve">wykonywania </w:t>
      </w:r>
      <w:r w:rsidR="00867DF9">
        <w:rPr>
          <w:rFonts w:eastAsia="Times New Roman" w:cs="Arial"/>
        </w:rPr>
        <w:t xml:space="preserve">których </w:t>
      </w:r>
      <w:r w:rsidRPr="003334E6">
        <w:rPr>
          <w:rFonts w:eastAsia="Times New Roman" w:cs="Arial"/>
        </w:rPr>
        <w:t>jest upoważniona</w:t>
      </w:r>
      <w:r w:rsidR="003625BC" w:rsidRPr="003334E6">
        <w:rPr>
          <w:rFonts w:eastAsia="Times New Roman" w:cs="Arial"/>
        </w:rPr>
        <w:t xml:space="preserve"> dana osoba</w:t>
      </w:r>
      <w:r w:rsidR="00867DF9">
        <w:rPr>
          <w:rFonts w:eastAsia="Times New Roman" w:cs="Arial"/>
        </w:rPr>
        <w:t xml:space="preserve"> (</w:t>
      </w:r>
      <w:r w:rsidRPr="003334E6">
        <w:rPr>
          <w:rFonts w:eastAsia="Times New Roman" w:cs="Arial"/>
        </w:rPr>
        <w:t>np. złożenie wniosku i/lub podpisanie umowy o</w:t>
      </w:r>
      <w:r w:rsidR="003334E6">
        <w:rPr>
          <w:rFonts w:eastAsia="Times New Roman" w:cs="Arial"/>
        </w:rPr>
        <w:t> </w:t>
      </w:r>
      <w:r w:rsidRPr="003334E6">
        <w:rPr>
          <w:rFonts w:eastAsia="Times New Roman" w:cs="Arial"/>
        </w:rPr>
        <w:t>dofinansowanie</w:t>
      </w:r>
      <w:r w:rsidR="00867DF9">
        <w:rPr>
          <w:rFonts w:eastAsia="Times New Roman" w:cs="Arial"/>
        </w:rPr>
        <w:t>)</w:t>
      </w:r>
      <w:r w:rsidRPr="003334E6">
        <w:rPr>
          <w:rFonts w:eastAsia="Times New Roman" w:cs="Arial"/>
        </w:rPr>
        <w:t>. Ważne, aby z dokumentu wynikało, że pełnomocnictwo</w:t>
      </w:r>
      <w:r w:rsidR="004225B7">
        <w:rPr>
          <w:rFonts w:eastAsia="Times New Roman" w:cs="Arial"/>
        </w:rPr>
        <w:t xml:space="preserve"> lub </w:t>
      </w:r>
      <w:r w:rsidR="3BDE9EEE" w:rsidRPr="003334E6">
        <w:rPr>
          <w:rFonts w:eastAsia="Times New Roman" w:cs="Arial"/>
        </w:rPr>
        <w:t>upoważnienie</w:t>
      </w:r>
      <w:r w:rsidRPr="003334E6">
        <w:rPr>
          <w:rFonts w:eastAsia="Times New Roman" w:cs="Arial"/>
        </w:rPr>
        <w:t xml:space="preserve"> dotyczy składanego wniosku (np.</w:t>
      </w:r>
      <w:r w:rsidR="6C14E4B1" w:rsidRPr="003334E6">
        <w:rPr>
          <w:rFonts w:eastAsia="Times New Roman" w:cs="Arial"/>
        </w:rPr>
        <w:t xml:space="preserve"> </w:t>
      </w:r>
      <w:r w:rsidRPr="003334E6">
        <w:rPr>
          <w:rFonts w:eastAsia="Times New Roman" w:cs="Arial"/>
        </w:rPr>
        <w:t>tytuł projektu).</w:t>
      </w:r>
    </w:p>
    <w:p w14:paraId="7099CE0B" w14:textId="77777777" w:rsidR="00754605" w:rsidRPr="00754605" w:rsidRDefault="00754605" w:rsidP="00C20941">
      <w:pPr>
        <w:pStyle w:val="Podtytu"/>
        <w:spacing w:line="288" w:lineRule="auto"/>
        <w:ind w:left="567" w:right="567"/>
      </w:pPr>
      <w:r w:rsidRPr="00754605">
        <w:t>Ważne!</w:t>
      </w:r>
    </w:p>
    <w:p w14:paraId="741C0AC6" w14:textId="3283CB98" w:rsidR="000C374D" w:rsidRDefault="4AB056F1" w:rsidP="00C20941">
      <w:pPr>
        <w:spacing w:after="240" w:line="288" w:lineRule="auto"/>
        <w:ind w:left="567" w:right="567"/>
      </w:pPr>
      <w:r w:rsidRPr="6C3198DF">
        <w:rPr>
          <w:rFonts w:eastAsia="Times New Roman" w:cs="Arial"/>
          <w:b/>
          <w:bCs/>
          <w:color w:val="1F3864" w:themeColor="accent5" w:themeShade="80"/>
        </w:rPr>
        <w:t>Wniosek wraz z załącznikami</w:t>
      </w:r>
      <w:r w:rsidRPr="6C3198DF">
        <w:rPr>
          <w:rFonts w:cs="Arial"/>
          <w:b/>
          <w:bCs/>
          <w:color w:val="1F3864" w:themeColor="accent5" w:themeShade="80"/>
        </w:rPr>
        <w:t xml:space="preserve"> </w:t>
      </w:r>
      <w:r w:rsidRPr="6C3198DF">
        <w:rPr>
          <w:rFonts w:eastAsia="Times New Roman" w:cs="Arial"/>
          <w:b/>
          <w:bCs/>
          <w:color w:val="1F3864" w:themeColor="accent5" w:themeShade="80"/>
        </w:rPr>
        <w:t>powin</w:t>
      </w:r>
      <w:r w:rsidR="06BA04FB" w:rsidRPr="6C3198DF">
        <w:rPr>
          <w:rFonts w:eastAsia="Times New Roman" w:cs="Arial"/>
          <w:b/>
          <w:bCs/>
          <w:color w:val="1F3864" w:themeColor="accent5" w:themeShade="80"/>
        </w:rPr>
        <w:t xml:space="preserve">ien być </w:t>
      </w:r>
      <w:r w:rsidR="1DF9607B" w:rsidRPr="6C3198DF">
        <w:rPr>
          <w:rFonts w:eastAsia="Times New Roman" w:cs="Arial"/>
          <w:b/>
          <w:bCs/>
          <w:color w:val="1F3864" w:themeColor="accent5" w:themeShade="80"/>
        </w:rPr>
        <w:t xml:space="preserve">podpisany </w:t>
      </w:r>
      <w:r w:rsidRPr="6C3198DF">
        <w:rPr>
          <w:rFonts w:eastAsia="Times New Roman" w:cs="Arial"/>
          <w:b/>
          <w:bCs/>
          <w:color w:val="1F3864" w:themeColor="accent5" w:themeShade="80"/>
        </w:rPr>
        <w:t xml:space="preserve">kwalifikowanym </w:t>
      </w:r>
      <w:r w:rsidR="06BA04FB" w:rsidRPr="6C3198DF">
        <w:rPr>
          <w:rFonts w:eastAsia="Times New Roman" w:cs="Arial"/>
          <w:b/>
          <w:bCs/>
          <w:color w:val="1F3864" w:themeColor="accent5" w:themeShade="80"/>
        </w:rPr>
        <w:t>podpisem elektronicznym osoby upr</w:t>
      </w:r>
      <w:r w:rsidR="4CCF4ECE" w:rsidRPr="6C3198DF">
        <w:rPr>
          <w:rFonts w:eastAsia="Times New Roman" w:cs="Arial"/>
          <w:b/>
          <w:bCs/>
          <w:color w:val="1F3864" w:themeColor="accent5" w:themeShade="80"/>
        </w:rPr>
        <w:t xml:space="preserve">awnionej lub osób uprawnionych do podpisania wniosku. </w:t>
      </w:r>
    </w:p>
    <w:p w14:paraId="74F0C932" w14:textId="77777777" w:rsidR="00435E21" w:rsidRDefault="00435E21" w:rsidP="00C20941">
      <w:pPr>
        <w:spacing w:line="288" w:lineRule="auto"/>
      </w:pPr>
      <w:r>
        <w:br w:type="page"/>
      </w:r>
    </w:p>
    <w:p w14:paraId="34316AA7" w14:textId="11555910" w:rsidR="00142F84" w:rsidRPr="00DE6E1D" w:rsidRDefault="11C56013" w:rsidP="00C20941">
      <w:pPr>
        <w:pStyle w:val="Nagwek2"/>
        <w:spacing w:line="288" w:lineRule="auto"/>
        <w:rPr>
          <w:bCs/>
        </w:rPr>
      </w:pPr>
      <w:bookmarkStart w:id="11" w:name="_Toc178932293"/>
      <w:r w:rsidRPr="3C694C9E">
        <w:lastRenderedPageBreak/>
        <w:t>D. Realizator</w:t>
      </w:r>
      <w:r w:rsidR="077A6E7C" w:rsidRPr="3C694C9E">
        <w:t xml:space="preserve"> </w:t>
      </w:r>
      <w:r w:rsidR="17F358F5" w:rsidRPr="3C694C9E">
        <w:t>(Partner)</w:t>
      </w:r>
      <w:bookmarkEnd w:id="11"/>
    </w:p>
    <w:p w14:paraId="66D56235" w14:textId="308E2E5C" w:rsidR="00142F84" w:rsidRPr="00DE6E1D" w:rsidRDefault="00142F84" w:rsidP="00C20941">
      <w:pPr>
        <w:spacing w:line="288" w:lineRule="auto"/>
        <w:rPr>
          <w:rFonts w:eastAsia="Times New Roman" w:cs="Arial"/>
          <w:b/>
          <w:szCs w:val="24"/>
        </w:rPr>
      </w:pPr>
      <w:r w:rsidRPr="00DE6E1D">
        <w:rPr>
          <w:rFonts w:eastAsia="Times New Roman" w:cs="Arial"/>
          <w:b/>
          <w:szCs w:val="24"/>
        </w:rPr>
        <w:t xml:space="preserve">D.1. Czy w projekcie występują partnerzy </w:t>
      </w:r>
      <w:r w:rsidRPr="00DE6E1D">
        <w:rPr>
          <w:rFonts w:eastAsia="Times New Roman" w:cs="Arial"/>
          <w:szCs w:val="24"/>
        </w:rPr>
        <w:t>(suwak)</w:t>
      </w:r>
    </w:p>
    <w:p w14:paraId="2325676B" w14:textId="2FAA033E" w:rsidR="00142F84" w:rsidRPr="00DE6E1D" w:rsidRDefault="5896F955" w:rsidP="00C20941">
      <w:pPr>
        <w:spacing w:line="288" w:lineRule="auto"/>
        <w:rPr>
          <w:rFonts w:eastAsia="Times New Roman" w:cs="Arial"/>
        </w:rPr>
      </w:pPr>
      <w:r w:rsidRPr="59E37681">
        <w:rPr>
          <w:rFonts w:eastAsia="Times New Roman" w:cs="Arial"/>
        </w:rPr>
        <w:t xml:space="preserve">Jeśli w </w:t>
      </w:r>
      <w:r w:rsidR="324FC5AB" w:rsidRPr="59E37681">
        <w:rPr>
          <w:rFonts w:eastAsia="Times New Roman" w:cs="Arial"/>
        </w:rPr>
        <w:t xml:space="preserve">realizację </w:t>
      </w:r>
      <w:r w:rsidRPr="59E37681">
        <w:rPr>
          <w:rFonts w:eastAsia="Times New Roman" w:cs="Arial"/>
        </w:rPr>
        <w:t>projekt</w:t>
      </w:r>
      <w:r w:rsidR="6F1AF3D3" w:rsidRPr="59E37681">
        <w:rPr>
          <w:rFonts w:eastAsia="Times New Roman" w:cs="Arial"/>
        </w:rPr>
        <w:t>u</w:t>
      </w:r>
      <w:r w:rsidRPr="59E37681">
        <w:rPr>
          <w:rFonts w:eastAsia="Times New Roman" w:cs="Arial"/>
        </w:rPr>
        <w:t xml:space="preserve"> zaangażowany będzie </w:t>
      </w:r>
      <w:r w:rsidR="46977988" w:rsidRPr="59E37681">
        <w:rPr>
          <w:rFonts w:eastAsia="Times New Roman" w:cs="Arial"/>
        </w:rPr>
        <w:t>Realizator</w:t>
      </w:r>
      <w:r w:rsidR="3220AE58" w:rsidRPr="59E37681">
        <w:rPr>
          <w:rFonts w:eastAsia="Times New Roman" w:cs="Arial"/>
        </w:rPr>
        <w:t xml:space="preserve"> </w:t>
      </w:r>
      <w:r w:rsidR="4F26EB53" w:rsidRPr="3C694C9E">
        <w:rPr>
          <w:rFonts w:eastAsia="Times New Roman" w:cs="Arial"/>
        </w:rPr>
        <w:t>(Partner)</w:t>
      </w:r>
      <w:r w:rsidR="3926B357" w:rsidRPr="59E37681">
        <w:rPr>
          <w:rFonts w:eastAsia="Times New Roman" w:cs="Arial"/>
        </w:rPr>
        <w:t>,</w:t>
      </w:r>
      <w:r w:rsidRPr="59E37681">
        <w:rPr>
          <w:rFonts w:eastAsia="Times New Roman" w:cs="Arial"/>
        </w:rPr>
        <w:t xml:space="preserve"> </w:t>
      </w:r>
      <w:r w:rsidR="5D8B306C" w:rsidRPr="08477BC4">
        <w:rPr>
          <w:rFonts w:eastAsia="Times New Roman" w:cs="Arial"/>
        </w:rPr>
        <w:t>przesuń suwak w prawo</w:t>
      </w:r>
      <w:r w:rsidR="5D8B306C" w:rsidRPr="08477BC4" w:rsidDel="0058758E">
        <w:rPr>
          <w:rFonts w:eastAsia="Times New Roman" w:cs="Arial"/>
        </w:rPr>
        <w:t xml:space="preserve"> przy polu</w:t>
      </w:r>
      <w:r w:rsidR="62782677" w:rsidRPr="59E37681" w:rsidDel="0058758E">
        <w:rPr>
          <w:rFonts w:eastAsia="Times New Roman" w:cs="Arial"/>
        </w:rPr>
        <w:t xml:space="preserve"> </w:t>
      </w:r>
      <w:r w:rsidRPr="59E37681" w:rsidDel="0058758E">
        <w:rPr>
          <w:rFonts w:eastAsia="Times New Roman" w:cs="Arial"/>
        </w:rPr>
        <w:t>D.1</w:t>
      </w:r>
      <w:r w:rsidRPr="59E37681">
        <w:rPr>
          <w:rFonts w:eastAsia="Times New Roman" w:cs="Arial"/>
        </w:rPr>
        <w:t xml:space="preserve">. Aby dodać partnera kliknij przycisk </w:t>
      </w:r>
      <w:r w:rsidR="00D4473B">
        <w:rPr>
          <w:noProof/>
          <w:lang w:eastAsia="pl-PL"/>
        </w:rPr>
        <w:drawing>
          <wp:inline distT="0" distB="0" distL="0" distR="0" wp14:anchorId="0B550536" wp14:editId="7882BFF7">
            <wp:extent cx="1911316" cy="270000"/>
            <wp:effectExtent l="0" t="0" r="0" b="0"/>
            <wp:docPr id="37" name="Obraz 37" descr="Dodaj realizatora (partnera)" title="Dodaj realizatora (partn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BEBA8EAE-BF5A-486C-A8C5-ECC9F3942E4B}">
                          <a14:imgProps xmlns:a14="http://schemas.microsoft.com/office/drawing/2010/main">
                            <a14:imgLayer r:embed="rId50">
                              <a14:imgEffect>
                                <a14:sharpenSoften amount="50000"/>
                              </a14:imgEffect>
                            </a14:imgLayer>
                          </a14:imgProps>
                        </a:ext>
                      </a:extLst>
                    </a:blip>
                    <a:stretch>
                      <a:fillRect/>
                    </a:stretch>
                  </pic:blipFill>
                  <pic:spPr>
                    <a:xfrm>
                      <a:off x="0" y="0"/>
                      <a:ext cx="1911316" cy="270000"/>
                    </a:xfrm>
                    <a:prstGeom prst="rect">
                      <a:avLst/>
                    </a:prstGeom>
                  </pic:spPr>
                </pic:pic>
              </a:graphicData>
            </a:graphic>
          </wp:inline>
        </w:drawing>
      </w:r>
      <w:r w:rsidR="003B34F3">
        <w:rPr>
          <w:rFonts w:eastAsia="Times New Roman" w:cs="Arial"/>
        </w:rPr>
        <w:t>.</w:t>
      </w:r>
    </w:p>
    <w:p w14:paraId="6CFD3761"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D.2 Nazwa podmiotu</w:t>
      </w:r>
    </w:p>
    <w:p w14:paraId="49427754" w14:textId="5B452FE1" w:rsidR="00142F84" w:rsidRPr="00DE6E1D" w:rsidRDefault="265A56AE" w:rsidP="00C20941">
      <w:pPr>
        <w:spacing w:line="288" w:lineRule="auto"/>
        <w:rPr>
          <w:rFonts w:eastAsia="Times New Roman" w:cs="Arial"/>
        </w:rPr>
      </w:pPr>
      <w:r w:rsidRPr="3C694C9E">
        <w:rPr>
          <w:rFonts w:eastAsia="Times New Roman" w:cs="Arial"/>
        </w:rPr>
        <w:t xml:space="preserve">Wpisz pełną </w:t>
      </w:r>
      <w:r w:rsidR="2CA2BF05" w:rsidRPr="3C694C9E">
        <w:rPr>
          <w:rFonts w:eastAsia="Times New Roman" w:cs="Arial"/>
        </w:rPr>
        <w:t>n</w:t>
      </w:r>
      <w:r w:rsidRPr="3C694C9E">
        <w:rPr>
          <w:rFonts w:eastAsia="Times New Roman" w:cs="Arial"/>
        </w:rPr>
        <w:t xml:space="preserve">azwę </w:t>
      </w:r>
      <w:r w:rsidR="1C86CCA7" w:rsidRPr="3C694C9E">
        <w:rPr>
          <w:rFonts w:eastAsia="Times New Roman" w:cs="Arial"/>
        </w:rPr>
        <w:t>Realizatora</w:t>
      </w:r>
      <w:r w:rsidR="026FEC10" w:rsidRPr="3C694C9E">
        <w:rPr>
          <w:rFonts w:eastAsia="Times New Roman" w:cs="Arial"/>
        </w:rPr>
        <w:t xml:space="preserve"> </w:t>
      </w:r>
      <w:r w:rsidR="0618CD3B" w:rsidRPr="3C694C9E">
        <w:rPr>
          <w:rFonts w:eastAsia="Times New Roman" w:cs="Arial"/>
        </w:rPr>
        <w:t>(Partnera)</w:t>
      </w:r>
      <w:r w:rsidR="442CE831" w:rsidRPr="3C694C9E">
        <w:rPr>
          <w:rFonts w:eastAsia="Times New Roman" w:cs="Arial"/>
        </w:rPr>
        <w:t xml:space="preserve"> –</w:t>
      </w:r>
      <w:r w:rsidRPr="3C694C9E">
        <w:rPr>
          <w:rFonts w:eastAsia="Times New Roman" w:cs="Arial"/>
        </w:rPr>
        <w:t xml:space="preserve"> zgodnie z wpisem do rejestru lub ewidencji właściwym dla </w:t>
      </w:r>
      <w:r w:rsidR="0618CD3B" w:rsidRPr="3C694C9E">
        <w:rPr>
          <w:rFonts w:eastAsia="Times New Roman" w:cs="Arial"/>
        </w:rPr>
        <w:t xml:space="preserve">jego </w:t>
      </w:r>
      <w:r w:rsidRPr="3C694C9E">
        <w:rPr>
          <w:rFonts w:eastAsia="Times New Roman" w:cs="Arial"/>
        </w:rPr>
        <w:t>formy organizacyjnej.</w:t>
      </w:r>
    </w:p>
    <w:p w14:paraId="15E8AB5C"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 xml:space="preserve">D.3 Forma prawna </w:t>
      </w:r>
      <w:r w:rsidRPr="00DE6E1D">
        <w:rPr>
          <w:rFonts w:eastAsia="Times New Roman" w:cs="Arial"/>
          <w:szCs w:val="24"/>
        </w:rPr>
        <w:t>(lista rozwijana)</w:t>
      </w:r>
    </w:p>
    <w:p w14:paraId="1A0293BC" w14:textId="7D44F0C8" w:rsidR="00142F84" w:rsidRPr="00DE6E1D" w:rsidRDefault="11C56013" w:rsidP="00C20941">
      <w:pPr>
        <w:spacing w:line="288" w:lineRule="auto"/>
        <w:rPr>
          <w:rFonts w:eastAsia="Times New Roman" w:cs="Arial"/>
        </w:rPr>
      </w:pPr>
      <w:r w:rsidRPr="3C694C9E">
        <w:rPr>
          <w:rFonts w:eastAsia="Times New Roman" w:cs="Arial"/>
        </w:rPr>
        <w:t xml:space="preserve">Z listy rozwijanej wybierz odpowiednią formę prawną </w:t>
      </w:r>
      <w:r w:rsidR="3DD49789" w:rsidRPr="3C694C9E">
        <w:rPr>
          <w:rFonts w:eastAsia="Times New Roman" w:cs="Arial"/>
        </w:rPr>
        <w:t>Realizatora</w:t>
      </w:r>
      <w:r w:rsidR="5FA093FC" w:rsidRPr="3C694C9E">
        <w:rPr>
          <w:rFonts w:eastAsia="Times New Roman" w:cs="Arial"/>
        </w:rPr>
        <w:t xml:space="preserve"> </w:t>
      </w:r>
      <w:r w:rsidR="7E0F6FAE" w:rsidRPr="3C694C9E">
        <w:rPr>
          <w:rFonts w:eastAsia="Times New Roman" w:cs="Arial"/>
        </w:rPr>
        <w:t>(Partnera)</w:t>
      </w:r>
      <w:r w:rsidRPr="3C694C9E">
        <w:rPr>
          <w:rFonts w:eastAsia="Times New Roman" w:cs="Arial"/>
        </w:rPr>
        <w:t>.</w:t>
      </w:r>
    </w:p>
    <w:p w14:paraId="6FEA4652"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 xml:space="preserve">D.4 Wielkość przedsiębiorstwa </w:t>
      </w:r>
      <w:r w:rsidRPr="00DE6E1D">
        <w:rPr>
          <w:rFonts w:eastAsia="Times New Roman" w:cs="Arial"/>
          <w:szCs w:val="24"/>
        </w:rPr>
        <w:t>(lista rozwijana)</w:t>
      </w:r>
    </w:p>
    <w:p w14:paraId="0998AC62" w14:textId="77777777" w:rsidR="00142F84" w:rsidRPr="00DE6E1D" w:rsidRDefault="00142F84" w:rsidP="00C20941">
      <w:pPr>
        <w:spacing w:line="288" w:lineRule="auto"/>
        <w:rPr>
          <w:rFonts w:eastAsia="Times New Roman" w:cs="Arial"/>
          <w:szCs w:val="24"/>
        </w:rPr>
      </w:pPr>
      <w:r w:rsidRPr="00DE6E1D">
        <w:rPr>
          <w:rFonts w:eastAsia="Times New Roman" w:cs="Arial"/>
          <w:szCs w:val="24"/>
        </w:rPr>
        <w:t>Z listy rozwijanej wybierz odpowiednią wielkość przedsiębiorstwa (jeśli dotyczy).</w:t>
      </w:r>
    </w:p>
    <w:p w14:paraId="4119D0FE" w14:textId="77777777" w:rsidR="00142F84" w:rsidRPr="00DE6E1D" w:rsidRDefault="00142F84" w:rsidP="00C20941">
      <w:pPr>
        <w:spacing w:line="288" w:lineRule="auto"/>
        <w:rPr>
          <w:rFonts w:eastAsia="Times New Roman" w:cs="Arial"/>
          <w:szCs w:val="24"/>
        </w:rPr>
      </w:pPr>
      <w:r w:rsidRPr="00DE6E1D">
        <w:rPr>
          <w:rFonts w:eastAsia="Times New Roman" w:cs="Arial"/>
          <w:b/>
          <w:szCs w:val="24"/>
        </w:rPr>
        <w:t xml:space="preserve">D.5 Forma własności </w:t>
      </w:r>
      <w:r w:rsidRPr="00DE6E1D">
        <w:rPr>
          <w:rFonts w:eastAsia="Times New Roman" w:cs="Arial"/>
          <w:szCs w:val="24"/>
        </w:rPr>
        <w:t>(lista rozwijana)</w:t>
      </w:r>
    </w:p>
    <w:p w14:paraId="16736C41" w14:textId="0E8F714F" w:rsidR="00142F84" w:rsidRPr="00DE6E1D" w:rsidRDefault="11C56013" w:rsidP="00C20941">
      <w:pPr>
        <w:spacing w:line="288" w:lineRule="auto"/>
        <w:rPr>
          <w:rFonts w:eastAsia="Times New Roman" w:cs="Arial"/>
        </w:rPr>
      </w:pPr>
      <w:r w:rsidRPr="3C694C9E">
        <w:rPr>
          <w:rFonts w:eastAsia="Times New Roman" w:cs="Arial"/>
        </w:rPr>
        <w:t xml:space="preserve">Z listy rozwijanej wybierz właściwą formę własności </w:t>
      </w:r>
      <w:r w:rsidR="3DD49789" w:rsidRPr="3C694C9E">
        <w:rPr>
          <w:rFonts w:eastAsia="Times New Roman" w:cs="Arial"/>
        </w:rPr>
        <w:t>Realizatora</w:t>
      </w:r>
      <w:r w:rsidR="5AA0792B" w:rsidRPr="3C694C9E">
        <w:rPr>
          <w:rFonts w:eastAsia="Times New Roman" w:cs="Arial"/>
        </w:rPr>
        <w:t xml:space="preserve"> </w:t>
      </w:r>
      <w:r w:rsidR="0C6B661F" w:rsidRPr="3C694C9E">
        <w:rPr>
          <w:rFonts w:eastAsia="Times New Roman" w:cs="Arial"/>
        </w:rPr>
        <w:t>(Partnera)</w:t>
      </w:r>
      <w:r w:rsidRPr="3C694C9E">
        <w:rPr>
          <w:rFonts w:eastAsia="Times New Roman" w:cs="Arial"/>
        </w:rPr>
        <w:t>.</w:t>
      </w:r>
    </w:p>
    <w:p w14:paraId="650CB421"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 xml:space="preserve">D.6.1 Możliwość odzyskania VAT </w:t>
      </w:r>
      <w:r w:rsidRPr="00DE6E1D">
        <w:rPr>
          <w:rFonts w:eastAsia="Times New Roman" w:cs="Arial"/>
          <w:szCs w:val="24"/>
        </w:rPr>
        <w:t>(lista rozwijana)</w:t>
      </w:r>
    </w:p>
    <w:p w14:paraId="336750DF" w14:textId="03224022" w:rsidR="00142F84" w:rsidRPr="0089223D" w:rsidRDefault="4CDD0730" w:rsidP="00C20941">
      <w:pPr>
        <w:spacing w:line="288" w:lineRule="auto"/>
        <w:rPr>
          <w:rFonts w:eastAsia="Times New Roman" w:cs="Arial"/>
          <w:szCs w:val="24"/>
        </w:rPr>
      </w:pPr>
      <w:r w:rsidRPr="3C694C9E">
        <w:rPr>
          <w:rFonts w:eastAsia="Times New Roman" w:cs="Arial"/>
        </w:rPr>
        <w:t>Na podstawie informacji podanych w polu C.1.5</w:t>
      </w:r>
      <w:r w:rsidR="00FB5ABA">
        <w:rPr>
          <w:rFonts w:eastAsia="Times New Roman" w:cs="Arial"/>
        </w:rPr>
        <w:t>.1</w:t>
      </w:r>
      <w:r w:rsidRPr="3C694C9E">
        <w:rPr>
          <w:rFonts w:eastAsia="Times New Roman" w:cs="Arial"/>
        </w:rPr>
        <w:t xml:space="preserve"> </w:t>
      </w:r>
      <w:r w:rsidR="050552B3" w:rsidRPr="0089223D">
        <w:rPr>
          <w:rFonts w:eastAsia="Times New Roman" w:cs="Arial"/>
        </w:rPr>
        <w:t xml:space="preserve">wskaż, czy </w:t>
      </w:r>
      <w:r w:rsidR="050552B3" w:rsidRPr="0089223D">
        <w:rPr>
          <w:rFonts w:eastAsia="Times New Roman" w:cs="Arial"/>
          <w:szCs w:val="24"/>
        </w:rPr>
        <w:t>Realizator</w:t>
      </w:r>
      <w:r w:rsidR="34240AAB" w:rsidRPr="0089223D">
        <w:rPr>
          <w:rFonts w:eastAsia="Times New Roman" w:cs="Arial"/>
          <w:szCs w:val="24"/>
        </w:rPr>
        <w:t xml:space="preserve"> </w:t>
      </w:r>
      <w:r w:rsidR="050552B3" w:rsidRPr="0089223D">
        <w:rPr>
          <w:rFonts w:eastAsia="Times New Roman" w:cs="Arial"/>
          <w:szCs w:val="24"/>
        </w:rPr>
        <w:t>(Partner) ma możliwość odzyskania podatku VAT</w:t>
      </w:r>
      <w:r w:rsidR="649E3221" w:rsidRPr="0089223D">
        <w:rPr>
          <w:rFonts w:eastAsia="Times New Roman" w:cs="Arial"/>
          <w:szCs w:val="24"/>
        </w:rPr>
        <w:t>.</w:t>
      </w:r>
    </w:p>
    <w:p w14:paraId="1D9650A8" w14:textId="47426867" w:rsidR="00142F84" w:rsidRPr="00DE6E1D" w:rsidRDefault="455DB661" w:rsidP="00C20941">
      <w:pPr>
        <w:spacing w:line="288" w:lineRule="auto"/>
        <w:rPr>
          <w:rFonts w:eastAsia="Times New Roman" w:cs="Arial"/>
        </w:rPr>
      </w:pPr>
      <w:r w:rsidRPr="4AC877E5">
        <w:rPr>
          <w:rFonts w:eastAsia="Times New Roman" w:cs="Arial"/>
          <w:b/>
          <w:bCs/>
        </w:rPr>
        <w:t xml:space="preserve">D.6.2 Podstawa prawna odzyskania VAT </w:t>
      </w:r>
      <w:r w:rsidRPr="4AC877E5">
        <w:rPr>
          <w:rFonts w:eastAsia="Times New Roman" w:cs="Arial"/>
        </w:rPr>
        <w:t>(pole generuje się w przypadku wybrania opcji „</w:t>
      </w:r>
      <w:r w:rsidR="78197CAC" w:rsidRPr="4AC877E5">
        <w:rPr>
          <w:rFonts w:eastAsia="Times New Roman" w:cs="Arial"/>
        </w:rPr>
        <w:t>nie</w:t>
      </w:r>
      <w:r w:rsidRPr="4AC877E5">
        <w:rPr>
          <w:rFonts w:eastAsia="Times New Roman" w:cs="Arial"/>
        </w:rPr>
        <w:t>” lub „częściowo”</w:t>
      </w:r>
      <w:r w:rsidR="75CFE9AE" w:rsidRPr="4AC877E5">
        <w:rPr>
          <w:rFonts w:eastAsia="Times New Roman" w:cs="Arial"/>
        </w:rPr>
        <w:t xml:space="preserve"> w polu</w:t>
      </w:r>
      <w:r w:rsidRPr="4AC877E5">
        <w:rPr>
          <w:rFonts w:eastAsia="Times New Roman" w:cs="Arial"/>
        </w:rPr>
        <w:t xml:space="preserve"> D.</w:t>
      </w:r>
      <w:r w:rsidR="46ACFD8C" w:rsidRPr="4AC877E5">
        <w:rPr>
          <w:rFonts w:eastAsia="Times New Roman" w:cs="Arial"/>
        </w:rPr>
        <w:t>6</w:t>
      </w:r>
      <w:r w:rsidRPr="4AC877E5">
        <w:rPr>
          <w:rFonts w:eastAsia="Times New Roman" w:cs="Arial"/>
        </w:rPr>
        <w:t>.</w:t>
      </w:r>
      <w:r w:rsidR="06AEE924" w:rsidRPr="4AC877E5">
        <w:rPr>
          <w:rFonts w:eastAsia="Times New Roman" w:cs="Arial"/>
        </w:rPr>
        <w:t>1</w:t>
      </w:r>
      <w:r w:rsidRPr="4AC877E5">
        <w:rPr>
          <w:rFonts w:eastAsia="Times New Roman" w:cs="Arial"/>
        </w:rPr>
        <w:t>)</w:t>
      </w:r>
    </w:p>
    <w:p w14:paraId="6E02AA76" w14:textId="06317902" w:rsidR="00BB2A9E" w:rsidRDefault="674AF513" w:rsidP="00C20941">
      <w:pPr>
        <w:spacing w:line="288" w:lineRule="auto"/>
        <w:rPr>
          <w:rFonts w:eastAsia="Times New Roman" w:cs="Arial"/>
        </w:rPr>
      </w:pPr>
      <w:r w:rsidRPr="6587A03F">
        <w:rPr>
          <w:rFonts w:eastAsia="Times New Roman" w:cs="Arial"/>
        </w:rPr>
        <w:t xml:space="preserve">Podaj podstawę prawną, która wskazuje, że </w:t>
      </w:r>
      <w:r w:rsidR="42B56485" w:rsidRPr="6587A03F">
        <w:rPr>
          <w:rFonts w:eastAsia="Times New Roman" w:cs="Arial"/>
        </w:rPr>
        <w:t>Realizator</w:t>
      </w:r>
      <w:r w:rsidR="32BE8724" w:rsidRPr="6587A03F">
        <w:rPr>
          <w:rFonts w:eastAsia="Times New Roman" w:cs="Arial"/>
        </w:rPr>
        <w:t xml:space="preserve"> </w:t>
      </w:r>
      <w:r w:rsidR="42B56485" w:rsidRPr="6587A03F">
        <w:rPr>
          <w:rFonts w:eastAsia="Times New Roman" w:cs="Arial"/>
        </w:rPr>
        <w:t>(</w:t>
      </w:r>
      <w:r w:rsidRPr="6587A03F">
        <w:rPr>
          <w:rFonts w:eastAsia="Times New Roman" w:cs="Arial"/>
        </w:rPr>
        <w:t>Partner</w:t>
      </w:r>
      <w:r w:rsidR="42B56485" w:rsidRPr="6587A03F">
        <w:rPr>
          <w:rFonts w:eastAsia="Times New Roman" w:cs="Arial"/>
        </w:rPr>
        <w:t>)</w:t>
      </w:r>
      <w:r w:rsidRPr="6587A03F">
        <w:rPr>
          <w:rFonts w:eastAsia="Times New Roman" w:cs="Arial"/>
        </w:rPr>
        <w:t xml:space="preserve"> nie ma prawnej możliwości odzyskania podatku VAT</w:t>
      </w:r>
      <w:r w:rsidR="256AED5E" w:rsidRPr="6587A03F">
        <w:rPr>
          <w:rFonts w:eastAsia="Times New Roman" w:cs="Arial"/>
        </w:rPr>
        <w:t>.</w:t>
      </w:r>
    </w:p>
    <w:p w14:paraId="387C20DA" w14:textId="7803CF30" w:rsidR="00BB2A9E" w:rsidRPr="00BB2A9E" w:rsidRDefault="00BB2A9E" w:rsidP="00C20941">
      <w:pPr>
        <w:spacing w:line="288" w:lineRule="auto"/>
        <w:rPr>
          <w:rFonts w:eastAsia="Times New Roman" w:cs="Arial"/>
        </w:rPr>
      </w:pPr>
      <w:r w:rsidRPr="6587A03F">
        <w:rPr>
          <w:rFonts w:eastAsia="Times New Roman" w:cs="Arial"/>
        </w:rPr>
        <w:t>Podaj właściwy akt prawny ze wskazaniem odpowiedniego artykułu i punktu. Jeśli podatek VAT jest tylko częściowo kwalifikowalny, wpisz dodatkowo numery pozycji, które zawierają VAT</w:t>
      </w:r>
      <w:r w:rsidR="00866908">
        <w:rPr>
          <w:rFonts w:eastAsia="Times New Roman" w:cs="Arial"/>
        </w:rPr>
        <w:t xml:space="preserve"> </w:t>
      </w:r>
      <w:r w:rsidR="00866908">
        <w:rPr>
          <w:rFonts w:eastAsia="Times New Roman" w:cs="Arial"/>
          <w:szCs w:val="24"/>
        </w:rPr>
        <w:t>(kwoty brutto)</w:t>
      </w:r>
      <w:r w:rsidRPr="6587A03F">
        <w:rPr>
          <w:rFonts w:eastAsia="Times New Roman" w:cs="Arial"/>
        </w:rPr>
        <w:t>.</w:t>
      </w:r>
    </w:p>
    <w:p w14:paraId="7EC0F428"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 xml:space="preserve">D.7 Kraj </w:t>
      </w:r>
      <w:r w:rsidRPr="00DE6E1D">
        <w:rPr>
          <w:rFonts w:eastAsia="Times New Roman" w:cs="Arial"/>
          <w:szCs w:val="24"/>
        </w:rPr>
        <w:t>(lista rozwijana)</w:t>
      </w:r>
    </w:p>
    <w:p w14:paraId="4B63A881"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D.8 Miejscowość</w:t>
      </w:r>
    </w:p>
    <w:p w14:paraId="49442E03"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D.9 Kod pocztowy</w:t>
      </w:r>
    </w:p>
    <w:p w14:paraId="57A5F810"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 xml:space="preserve">D.10 Ulica </w:t>
      </w:r>
    </w:p>
    <w:p w14:paraId="152A68E3"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D.11 Budynek</w:t>
      </w:r>
    </w:p>
    <w:p w14:paraId="17069599"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D.12 Lokal</w:t>
      </w:r>
    </w:p>
    <w:p w14:paraId="72A5CCD8" w14:textId="06CF6FA9" w:rsidR="00FA3B46" w:rsidRPr="00DE6E1D" w:rsidRDefault="00FA3B46" w:rsidP="00C20941">
      <w:pPr>
        <w:spacing w:line="288" w:lineRule="auto"/>
        <w:rPr>
          <w:rFonts w:eastAsia="Times New Roman" w:cs="Arial"/>
          <w:b/>
          <w:bCs/>
        </w:rPr>
      </w:pPr>
      <w:r w:rsidRPr="3AC16E91">
        <w:rPr>
          <w:rFonts w:eastAsia="Times New Roman" w:cs="Arial"/>
        </w:rPr>
        <w:t>W polach D.7</w:t>
      </w:r>
      <w:r w:rsidR="008F0CA8" w:rsidRPr="3AC16E91">
        <w:rPr>
          <w:rFonts w:eastAsia="Times New Roman" w:cs="Arial"/>
        </w:rPr>
        <w:t>–</w:t>
      </w:r>
      <w:r w:rsidRPr="3AC16E91">
        <w:rPr>
          <w:rFonts w:eastAsia="Times New Roman" w:cs="Arial"/>
        </w:rPr>
        <w:t xml:space="preserve">D.12 wybierz lub wpisz poszczególne elementy adresu siedziby </w:t>
      </w:r>
      <w:r w:rsidR="004D0C48" w:rsidRPr="3AC16E91">
        <w:rPr>
          <w:rFonts w:eastAsia="Times New Roman" w:cs="Arial"/>
        </w:rPr>
        <w:t>Realizatora</w:t>
      </w:r>
      <w:r w:rsidR="00E048FF">
        <w:rPr>
          <w:rFonts w:eastAsia="Times New Roman" w:cs="Arial"/>
        </w:rPr>
        <w:t xml:space="preserve"> </w:t>
      </w:r>
      <w:r w:rsidR="004D0C48" w:rsidRPr="3AC16E91">
        <w:rPr>
          <w:rFonts w:eastAsia="Times New Roman" w:cs="Arial"/>
        </w:rPr>
        <w:t>(</w:t>
      </w:r>
      <w:r w:rsidRPr="3AC16E91">
        <w:rPr>
          <w:rFonts w:eastAsia="Times New Roman" w:cs="Arial"/>
        </w:rPr>
        <w:t>Partnera</w:t>
      </w:r>
      <w:r w:rsidR="004D0C48" w:rsidRPr="3AC16E91">
        <w:rPr>
          <w:rFonts w:eastAsia="Times New Roman" w:cs="Arial"/>
        </w:rPr>
        <w:t>)</w:t>
      </w:r>
      <w:r w:rsidRPr="3AC16E91">
        <w:rPr>
          <w:rFonts w:eastAsia="Times New Roman" w:cs="Arial"/>
        </w:rPr>
        <w:t xml:space="preserve">. </w:t>
      </w:r>
    </w:p>
    <w:p w14:paraId="5DB0787F" w14:textId="77777777" w:rsidR="00142F84" w:rsidRPr="00DE6E1D" w:rsidRDefault="00142F84" w:rsidP="00C20941">
      <w:pPr>
        <w:spacing w:line="288" w:lineRule="auto"/>
        <w:rPr>
          <w:rFonts w:eastAsia="Times New Roman" w:cs="Arial"/>
          <w:b/>
          <w:szCs w:val="24"/>
        </w:rPr>
      </w:pPr>
      <w:r w:rsidRPr="00DE6E1D">
        <w:rPr>
          <w:rFonts w:eastAsia="Times New Roman" w:cs="Arial"/>
          <w:b/>
          <w:szCs w:val="24"/>
        </w:rPr>
        <w:t>D.13 E-mail</w:t>
      </w:r>
    </w:p>
    <w:p w14:paraId="560B8E0E" w14:textId="43C910C5" w:rsidR="00142F84" w:rsidRDefault="00142F84" w:rsidP="00C20941">
      <w:pPr>
        <w:spacing w:line="288" w:lineRule="auto"/>
        <w:rPr>
          <w:rFonts w:eastAsia="Times New Roman" w:cs="Arial"/>
          <w:b/>
          <w:szCs w:val="24"/>
        </w:rPr>
      </w:pPr>
      <w:r w:rsidRPr="00DE6E1D">
        <w:rPr>
          <w:rFonts w:eastAsia="Times New Roman" w:cs="Arial"/>
          <w:b/>
          <w:szCs w:val="24"/>
        </w:rPr>
        <w:lastRenderedPageBreak/>
        <w:t>D.14 Telefon</w:t>
      </w:r>
    </w:p>
    <w:p w14:paraId="1395387A" w14:textId="06787CC0" w:rsidR="00C47243" w:rsidRDefault="00C47243" w:rsidP="00C20941">
      <w:pPr>
        <w:spacing w:line="288" w:lineRule="auto"/>
        <w:rPr>
          <w:rFonts w:eastAsia="Times New Roman" w:cs="Arial"/>
          <w:b/>
          <w:szCs w:val="24"/>
        </w:rPr>
      </w:pPr>
      <w:r>
        <w:rPr>
          <w:rFonts w:eastAsia="Times New Roman" w:cs="Arial"/>
          <w:b/>
          <w:szCs w:val="24"/>
        </w:rPr>
        <w:t>D.15 Strona www</w:t>
      </w:r>
    </w:p>
    <w:p w14:paraId="575EFDCE" w14:textId="7B7EDD32" w:rsidR="001436A9" w:rsidRPr="001436A9" w:rsidRDefault="001436A9" w:rsidP="00C20941">
      <w:pPr>
        <w:spacing w:line="288" w:lineRule="auto"/>
        <w:rPr>
          <w:rFonts w:eastAsia="Times New Roman" w:cs="Arial"/>
          <w:bCs/>
          <w:szCs w:val="24"/>
        </w:rPr>
      </w:pPr>
      <w:r w:rsidRPr="001436A9">
        <w:rPr>
          <w:rFonts w:eastAsia="Times New Roman" w:cs="Arial"/>
          <w:szCs w:val="24"/>
        </w:rPr>
        <w:t>W polach D.</w:t>
      </w:r>
      <w:r>
        <w:rPr>
          <w:rFonts w:eastAsia="Times New Roman" w:cs="Arial"/>
          <w:szCs w:val="24"/>
        </w:rPr>
        <w:t>13</w:t>
      </w:r>
      <w:r w:rsidRPr="001436A9">
        <w:rPr>
          <w:rFonts w:eastAsia="Times New Roman" w:cs="Arial"/>
          <w:szCs w:val="24"/>
        </w:rPr>
        <w:t>–</w:t>
      </w:r>
      <w:r>
        <w:rPr>
          <w:rFonts w:eastAsia="Times New Roman" w:cs="Arial"/>
          <w:szCs w:val="24"/>
        </w:rPr>
        <w:t xml:space="preserve">D.15 wpisz poszczególne dane </w:t>
      </w:r>
      <w:r w:rsidRPr="001436A9">
        <w:rPr>
          <w:rFonts w:eastAsia="Times New Roman" w:cs="Arial"/>
          <w:szCs w:val="24"/>
        </w:rPr>
        <w:t xml:space="preserve">Realizatora (Partnera). </w:t>
      </w:r>
    </w:p>
    <w:p w14:paraId="14559AD6" w14:textId="4190E3D1" w:rsidR="00142F84" w:rsidRPr="00DE6E1D" w:rsidRDefault="00142F84" w:rsidP="00C20941">
      <w:pPr>
        <w:spacing w:line="288" w:lineRule="auto"/>
        <w:rPr>
          <w:rFonts w:eastAsia="Times New Roman" w:cs="Arial"/>
          <w:b/>
          <w:szCs w:val="24"/>
        </w:rPr>
      </w:pPr>
      <w:r w:rsidRPr="00DE6E1D">
        <w:rPr>
          <w:rFonts w:eastAsia="Times New Roman" w:cs="Arial"/>
          <w:b/>
          <w:szCs w:val="24"/>
        </w:rPr>
        <w:t xml:space="preserve">D.16 Rodzaj identyfikatora </w:t>
      </w:r>
    </w:p>
    <w:p w14:paraId="17DDC534" w14:textId="64FD264E" w:rsidR="00E048FF" w:rsidRDefault="16179A53" w:rsidP="00C20941">
      <w:pPr>
        <w:spacing w:line="288" w:lineRule="auto"/>
        <w:rPr>
          <w:rFonts w:eastAsia="Times New Roman" w:cs="Arial"/>
        </w:rPr>
      </w:pPr>
      <w:r w:rsidRPr="3C694C9E">
        <w:rPr>
          <w:rFonts w:eastAsia="Times New Roman" w:cs="Arial"/>
        </w:rPr>
        <w:t xml:space="preserve">Wybierz rodzaj identyfikatora </w:t>
      </w:r>
      <w:r w:rsidR="3F3CD4EA" w:rsidRPr="3C694C9E">
        <w:rPr>
          <w:rFonts w:eastAsia="Times New Roman" w:cs="Arial"/>
        </w:rPr>
        <w:t>Realizatora</w:t>
      </w:r>
      <w:r w:rsidR="427537B8" w:rsidRPr="3C694C9E">
        <w:rPr>
          <w:rFonts w:eastAsia="Times New Roman" w:cs="Arial"/>
        </w:rPr>
        <w:t xml:space="preserve"> </w:t>
      </w:r>
      <w:r w:rsidR="3F3CD4EA" w:rsidRPr="3C694C9E">
        <w:rPr>
          <w:rFonts w:eastAsia="Times New Roman" w:cs="Arial"/>
        </w:rPr>
        <w:t>(</w:t>
      </w:r>
      <w:r w:rsidRPr="3C694C9E">
        <w:rPr>
          <w:rFonts w:eastAsia="Times New Roman" w:cs="Arial"/>
        </w:rPr>
        <w:t>P</w:t>
      </w:r>
      <w:r w:rsidR="639F5138" w:rsidRPr="3C694C9E">
        <w:rPr>
          <w:rFonts w:eastAsia="Times New Roman" w:cs="Arial"/>
        </w:rPr>
        <w:t>artnera</w:t>
      </w:r>
      <w:r w:rsidR="3F3CD4EA" w:rsidRPr="3C694C9E">
        <w:rPr>
          <w:rFonts w:eastAsia="Times New Roman" w:cs="Arial"/>
        </w:rPr>
        <w:t>)</w:t>
      </w:r>
      <w:r w:rsidRPr="3C694C9E">
        <w:rPr>
          <w:rFonts w:eastAsia="Times New Roman" w:cs="Arial"/>
        </w:rPr>
        <w:t xml:space="preserve">. Co </w:t>
      </w:r>
      <w:r w:rsidRPr="00AB0E0E">
        <w:rPr>
          <w:rFonts w:eastAsia="Times New Roman" w:cs="Arial"/>
        </w:rPr>
        <w:t xml:space="preserve">do zasady powinien to być NIP. Tylko w sytuacji, gdy </w:t>
      </w:r>
      <w:r w:rsidR="3F3CD4EA" w:rsidRPr="00AB0E0E">
        <w:rPr>
          <w:rFonts w:eastAsia="Times New Roman" w:cs="Arial"/>
        </w:rPr>
        <w:t>podmiot ten</w:t>
      </w:r>
      <w:r w:rsidR="19D8A6A4" w:rsidRPr="00AB0E0E">
        <w:rPr>
          <w:rFonts w:eastAsia="Times New Roman" w:cs="Arial"/>
        </w:rPr>
        <w:t xml:space="preserve"> </w:t>
      </w:r>
      <w:r w:rsidRPr="00AB0E0E">
        <w:rPr>
          <w:rFonts w:eastAsia="Times New Roman" w:cs="Arial"/>
        </w:rPr>
        <w:t>nie posiada numeru NIP, wpisz PESEL lub Numer zagraniczny.</w:t>
      </w:r>
    </w:p>
    <w:p w14:paraId="30A3E3D3" w14:textId="54AD4FDD" w:rsidR="00142F84" w:rsidRPr="00DE6E1D" w:rsidRDefault="00142F84" w:rsidP="00C20941">
      <w:pPr>
        <w:spacing w:line="288" w:lineRule="auto"/>
        <w:rPr>
          <w:rFonts w:eastAsia="Times New Roman" w:cs="Arial"/>
          <w:b/>
          <w:szCs w:val="24"/>
        </w:rPr>
      </w:pPr>
      <w:r w:rsidRPr="00DE6E1D">
        <w:rPr>
          <w:rFonts w:eastAsia="Times New Roman" w:cs="Arial"/>
          <w:b/>
          <w:szCs w:val="24"/>
        </w:rPr>
        <w:t>D.17 Identyfikator</w:t>
      </w:r>
    </w:p>
    <w:p w14:paraId="0B61B6B7" w14:textId="53A3E2B0" w:rsidR="00435E21" w:rsidRDefault="639F5138" w:rsidP="00C20941">
      <w:pPr>
        <w:spacing w:line="288" w:lineRule="auto"/>
      </w:pPr>
      <w:r w:rsidRPr="3C694C9E">
        <w:rPr>
          <w:rFonts w:eastAsia="Times New Roman" w:cs="Arial"/>
        </w:rPr>
        <w:t xml:space="preserve">Wpisz numer właściwego identyfikatora </w:t>
      </w:r>
      <w:r w:rsidR="19D8A6A4" w:rsidRPr="3C694C9E">
        <w:rPr>
          <w:rFonts w:eastAsia="Times New Roman" w:cs="Arial"/>
        </w:rPr>
        <w:t>Realizatora</w:t>
      </w:r>
      <w:r w:rsidR="5BF88179" w:rsidRPr="3C694C9E">
        <w:rPr>
          <w:rFonts w:eastAsia="Times New Roman" w:cs="Arial"/>
        </w:rPr>
        <w:t xml:space="preserve"> </w:t>
      </w:r>
      <w:r w:rsidR="19D8A6A4" w:rsidRPr="3C694C9E">
        <w:rPr>
          <w:rFonts w:eastAsia="Times New Roman" w:cs="Arial"/>
        </w:rPr>
        <w:t>(</w:t>
      </w:r>
      <w:r w:rsidRPr="3C694C9E">
        <w:rPr>
          <w:rFonts w:eastAsia="Times New Roman" w:cs="Arial"/>
        </w:rPr>
        <w:t>Partnera</w:t>
      </w:r>
      <w:r w:rsidR="19D8A6A4" w:rsidRPr="3C694C9E">
        <w:rPr>
          <w:rFonts w:eastAsia="Times New Roman" w:cs="Arial"/>
        </w:rPr>
        <w:t>)</w:t>
      </w:r>
      <w:r w:rsidRPr="3C694C9E">
        <w:rPr>
          <w:rFonts w:eastAsia="Times New Roman" w:cs="Arial"/>
        </w:rPr>
        <w:t xml:space="preserve">. Nie stosuj myślników, spacji i innych znaków pomiędzy cyframi. </w:t>
      </w:r>
      <w:r w:rsidR="00435E21">
        <w:br w:type="page"/>
      </w:r>
    </w:p>
    <w:p w14:paraId="0EEE5C4F" w14:textId="18A9F62C" w:rsidR="00142F84" w:rsidRPr="00DE6E1D" w:rsidRDefault="003F5B27" w:rsidP="00C20941">
      <w:pPr>
        <w:pStyle w:val="Nagwek2"/>
        <w:spacing w:line="288" w:lineRule="auto"/>
      </w:pPr>
      <w:bookmarkStart w:id="12" w:name="_Toc178932294"/>
      <w:r w:rsidRPr="00DE6E1D">
        <w:lastRenderedPageBreak/>
        <w:t>E. Grupa docelowa</w:t>
      </w:r>
      <w:bookmarkEnd w:id="12"/>
    </w:p>
    <w:p w14:paraId="623722F6" w14:textId="7B11F4C7" w:rsidR="00D92FB2" w:rsidRPr="00DE6E1D" w:rsidRDefault="00D92FB2" w:rsidP="00C20941">
      <w:pPr>
        <w:spacing w:line="288" w:lineRule="auto"/>
        <w:rPr>
          <w:rFonts w:cs="Arial"/>
          <w:b/>
          <w:bCs/>
          <w:lang w:eastAsia="ar-SA"/>
        </w:rPr>
      </w:pPr>
      <w:r w:rsidRPr="6587A03F">
        <w:rPr>
          <w:rFonts w:cs="Arial"/>
          <w:b/>
          <w:bCs/>
          <w:lang w:eastAsia="ar-SA"/>
        </w:rPr>
        <w:t>E.1 Opis osób/podmiotów objętych wsparciem</w:t>
      </w:r>
    </w:p>
    <w:p w14:paraId="220738B5" w14:textId="77777777" w:rsidR="00374C24" w:rsidRDefault="00D855D9" w:rsidP="00C20941">
      <w:pPr>
        <w:pStyle w:val="Podtytu"/>
        <w:numPr>
          <w:ilvl w:val="0"/>
          <w:numId w:val="80"/>
        </w:numPr>
        <w:spacing w:line="288" w:lineRule="auto"/>
        <w:rPr>
          <w:rFonts w:eastAsia="Times New Roman"/>
          <w:lang w:eastAsia="ar-SA"/>
        </w:rPr>
      </w:pPr>
      <w:r w:rsidRPr="00647A26">
        <w:rPr>
          <w:rFonts w:eastAsia="Times New Roman"/>
          <w:lang w:eastAsia="ar-SA"/>
        </w:rPr>
        <w:t>Okre</w:t>
      </w:r>
      <w:r w:rsidRPr="5F7C9F73">
        <w:rPr>
          <w:rFonts w:eastAsia="Times New Roman"/>
          <w:lang w:eastAsia="ar-SA"/>
        </w:rPr>
        <w:t>śl osoby/podmioty, jakie obejmiesz wsparciem w projekcie.</w:t>
      </w:r>
    </w:p>
    <w:p w14:paraId="608EE591" w14:textId="63DCA087" w:rsidR="004D061C" w:rsidRPr="00D75A1D" w:rsidRDefault="00CC1FD3" w:rsidP="00C20941">
      <w:pPr>
        <w:pStyle w:val="Podtytu"/>
        <w:numPr>
          <w:ilvl w:val="0"/>
          <w:numId w:val="80"/>
        </w:numPr>
        <w:spacing w:line="288" w:lineRule="auto"/>
        <w:rPr>
          <w:rFonts w:eastAsia="Times New Roman"/>
          <w:lang w:eastAsia="ar-SA"/>
        </w:rPr>
      </w:pPr>
      <w:r w:rsidRPr="00D75A1D">
        <w:rPr>
          <w:rFonts w:eastAsia="Times New Roman"/>
          <w:lang w:eastAsia="ar-SA"/>
        </w:rPr>
        <w:t xml:space="preserve">Opisz cechy </w:t>
      </w:r>
      <w:r w:rsidR="00A761DE" w:rsidRPr="00D75A1D">
        <w:rPr>
          <w:rFonts w:eastAsia="Times New Roman"/>
          <w:lang w:eastAsia="ar-SA"/>
        </w:rPr>
        <w:t>osób/podmiotów objętych wsparciem</w:t>
      </w:r>
      <w:r w:rsidRPr="00D75A1D">
        <w:rPr>
          <w:rFonts w:eastAsia="Times New Roman"/>
          <w:lang w:eastAsia="ar-SA"/>
        </w:rPr>
        <w:t>, które są istotne z pu</w:t>
      </w:r>
      <w:r w:rsidR="000F62DA" w:rsidRPr="00D75A1D">
        <w:rPr>
          <w:rFonts w:eastAsia="Times New Roman"/>
          <w:lang w:eastAsia="ar-SA"/>
        </w:rPr>
        <w:t>nktu widzenia założeń projektu.</w:t>
      </w:r>
      <w:r w:rsidRPr="00D75A1D">
        <w:rPr>
          <w:rFonts w:eastAsia="Times New Roman"/>
          <w:lang w:eastAsia="ar-SA"/>
        </w:rPr>
        <w:t xml:space="preserve"> </w:t>
      </w:r>
    </w:p>
    <w:p w14:paraId="43E3C61A" w14:textId="5513F02A" w:rsidR="00721623" w:rsidRDefault="1AD2DB01" w:rsidP="00C20941">
      <w:pPr>
        <w:spacing w:line="288" w:lineRule="auto"/>
        <w:rPr>
          <w:rFonts w:cs="Arial"/>
          <w:lang w:eastAsia="ar-SA"/>
        </w:rPr>
      </w:pPr>
      <w:r w:rsidRPr="12441ADC">
        <w:rPr>
          <w:rFonts w:cs="Arial"/>
          <w:lang w:eastAsia="ar-SA"/>
        </w:rPr>
        <w:t>Osoby</w:t>
      </w:r>
      <w:r w:rsidR="706B2891" w:rsidRPr="12441ADC">
        <w:rPr>
          <w:rFonts w:cs="Arial"/>
          <w:lang w:eastAsia="ar-SA"/>
        </w:rPr>
        <w:t xml:space="preserve"> oraz podmioty, do których </w:t>
      </w:r>
      <w:r w:rsidR="706B2891" w:rsidRPr="000763AE">
        <w:rPr>
          <w:rFonts w:cs="Arial"/>
          <w:lang w:eastAsia="ar-SA"/>
        </w:rPr>
        <w:t xml:space="preserve">skierowany będzie projekt, muszą </w:t>
      </w:r>
      <w:r w:rsidR="3A7C2939" w:rsidRPr="000763AE">
        <w:rPr>
          <w:rFonts w:cs="Arial"/>
          <w:lang w:eastAsia="ar-SA"/>
        </w:rPr>
        <w:t>by</w:t>
      </w:r>
      <w:r w:rsidR="02504CAB" w:rsidRPr="000763AE">
        <w:rPr>
          <w:rFonts w:cs="Arial"/>
          <w:lang w:eastAsia="ar-SA"/>
        </w:rPr>
        <w:t xml:space="preserve">ć przewidziane </w:t>
      </w:r>
      <w:r w:rsidR="475079BE" w:rsidRPr="000763AE">
        <w:rPr>
          <w:rFonts w:cs="Arial"/>
          <w:lang w:eastAsia="ar-SA"/>
        </w:rPr>
        <w:t>jako</w:t>
      </w:r>
      <w:r w:rsidR="706B2891" w:rsidRPr="000763AE">
        <w:rPr>
          <w:rFonts w:cs="Arial"/>
          <w:lang w:eastAsia="ar-SA"/>
        </w:rPr>
        <w:t xml:space="preserve"> grup</w:t>
      </w:r>
      <w:r w:rsidR="0D97EB82" w:rsidRPr="000763AE">
        <w:rPr>
          <w:rFonts w:cs="Arial"/>
          <w:lang w:eastAsia="ar-SA"/>
        </w:rPr>
        <w:t>y</w:t>
      </w:r>
      <w:r w:rsidR="706B2891" w:rsidRPr="000763AE">
        <w:rPr>
          <w:rFonts w:cs="Arial"/>
          <w:lang w:eastAsia="ar-SA"/>
        </w:rPr>
        <w:t xml:space="preserve"> docelow</w:t>
      </w:r>
      <w:r w:rsidR="2388331B" w:rsidRPr="000763AE">
        <w:rPr>
          <w:rFonts w:cs="Arial"/>
          <w:lang w:eastAsia="ar-SA"/>
        </w:rPr>
        <w:t>e</w:t>
      </w:r>
      <w:r w:rsidR="706B2891" w:rsidRPr="000763AE">
        <w:rPr>
          <w:rFonts w:cs="Arial"/>
          <w:lang w:eastAsia="ar-SA"/>
        </w:rPr>
        <w:t xml:space="preserve"> </w:t>
      </w:r>
      <w:r w:rsidR="42E67E82" w:rsidRPr="000763AE">
        <w:rPr>
          <w:rFonts w:cs="Arial"/>
          <w:lang w:eastAsia="ar-SA"/>
        </w:rPr>
        <w:t>wskazan</w:t>
      </w:r>
      <w:r w:rsidR="00647A26" w:rsidRPr="000763AE">
        <w:rPr>
          <w:rFonts w:cs="Arial"/>
          <w:lang w:eastAsia="ar-SA"/>
        </w:rPr>
        <w:t xml:space="preserve">e </w:t>
      </w:r>
      <w:r w:rsidR="706B2891" w:rsidRPr="000763AE">
        <w:rPr>
          <w:rFonts w:cs="Arial"/>
          <w:lang w:eastAsia="ar-SA"/>
        </w:rPr>
        <w:t>w</w:t>
      </w:r>
      <w:r w:rsidR="3A7C2939" w:rsidRPr="000763AE">
        <w:rPr>
          <w:rFonts w:cs="Arial"/>
          <w:lang w:eastAsia="ar-SA"/>
        </w:rPr>
        <w:t xml:space="preserve"> </w:t>
      </w:r>
      <w:r w:rsidR="71BB63D7" w:rsidRPr="000763AE">
        <w:rPr>
          <w:rFonts w:cs="Arial"/>
          <w:lang w:eastAsia="ar-SA"/>
        </w:rPr>
        <w:t>SZOP</w:t>
      </w:r>
      <w:r w:rsidR="00876D91" w:rsidRPr="000763AE">
        <w:rPr>
          <w:rFonts w:cs="Arial"/>
          <w:lang w:eastAsia="ar-SA"/>
        </w:rPr>
        <w:t>, LSR</w:t>
      </w:r>
      <w:r w:rsidR="71BB63D7" w:rsidRPr="000763AE">
        <w:rPr>
          <w:rFonts w:cs="Arial"/>
          <w:lang w:eastAsia="ar-SA"/>
        </w:rPr>
        <w:t xml:space="preserve"> i </w:t>
      </w:r>
      <w:r w:rsidR="00A2194F" w:rsidRPr="000763AE">
        <w:rPr>
          <w:rFonts w:eastAsia="Times New Roman" w:cs="Arial"/>
          <w:lang w:eastAsia="ar-SA"/>
        </w:rPr>
        <w:t>Regulaminie naboru wniosków</w:t>
      </w:r>
      <w:r w:rsidR="706B2891" w:rsidRPr="000763AE">
        <w:rPr>
          <w:rFonts w:cs="Arial"/>
          <w:lang w:eastAsia="ar-SA"/>
        </w:rPr>
        <w:t>. Odbiorcy/odbiorczynie wsparcia p</w:t>
      </w:r>
      <w:r w:rsidR="32ADC294" w:rsidRPr="000763AE">
        <w:rPr>
          <w:rFonts w:cs="Arial"/>
          <w:lang w:eastAsia="ar-SA"/>
        </w:rPr>
        <w:t>owinni</w:t>
      </w:r>
      <w:r w:rsidR="57CEC093" w:rsidRPr="000763AE">
        <w:rPr>
          <w:rFonts w:cs="Arial"/>
          <w:lang w:eastAsia="ar-SA"/>
        </w:rPr>
        <w:t>/powinn</w:t>
      </w:r>
      <w:r w:rsidR="00647A26" w:rsidRPr="000763AE">
        <w:rPr>
          <w:rFonts w:cs="Arial"/>
          <w:lang w:eastAsia="ar-SA"/>
        </w:rPr>
        <w:t xml:space="preserve">y </w:t>
      </w:r>
      <w:r w:rsidR="32ADC294" w:rsidRPr="000763AE">
        <w:rPr>
          <w:rFonts w:cs="Arial"/>
          <w:lang w:eastAsia="ar-SA"/>
        </w:rPr>
        <w:t>być określeni</w:t>
      </w:r>
      <w:r w:rsidR="64465377" w:rsidRPr="000763AE">
        <w:rPr>
          <w:rFonts w:cs="Arial"/>
          <w:lang w:eastAsia="ar-SA"/>
        </w:rPr>
        <w:t>/określone</w:t>
      </w:r>
      <w:r w:rsidR="32ADC294" w:rsidRPr="000763AE">
        <w:rPr>
          <w:rFonts w:cs="Arial"/>
          <w:lang w:eastAsia="ar-SA"/>
        </w:rPr>
        <w:t xml:space="preserve"> konkretnie</w:t>
      </w:r>
      <w:r w:rsidR="214F21C0" w:rsidRPr="000763AE">
        <w:rPr>
          <w:rFonts w:cs="Arial"/>
          <w:lang w:eastAsia="ar-SA"/>
        </w:rPr>
        <w:t xml:space="preserve"> i</w:t>
      </w:r>
      <w:r w:rsidR="706B2891" w:rsidRPr="000763AE">
        <w:rPr>
          <w:rFonts w:cs="Arial"/>
          <w:lang w:eastAsia="ar-SA"/>
        </w:rPr>
        <w:t xml:space="preserve"> </w:t>
      </w:r>
      <w:r w:rsidR="42E67E82" w:rsidRPr="000763AE">
        <w:rPr>
          <w:rFonts w:cs="Arial"/>
          <w:lang w:eastAsia="ar-SA"/>
        </w:rPr>
        <w:t xml:space="preserve">zgodnie </w:t>
      </w:r>
      <w:r w:rsidR="007C4067" w:rsidRPr="000763AE">
        <w:rPr>
          <w:rFonts w:cs="Arial"/>
          <w:lang w:eastAsia="ar-SA"/>
        </w:rPr>
        <w:t>z celem projektu.</w:t>
      </w:r>
    </w:p>
    <w:p w14:paraId="12A39E6C" w14:textId="77777777" w:rsidR="00E645D7" w:rsidRDefault="50372E96" w:rsidP="00C20941">
      <w:pPr>
        <w:pStyle w:val="Akapitzlist"/>
        <w:numPr>
          <w:ilvl w:val="0"/>
          <w:numId w:val="60"/>
        </w:numPr>
        <w:spacing w:line="288" w:lineRule="auto"/>
        <w:rPr>
          <w:rFonts w:ascii="Arial" w:hAnsi="Arial" w:cs="Arial"/>
        </w:rPr>
      </w:pPr>
      <w:r w:rsidRPr="6C3198DF">
        <w:rPr>
          <w:rFonts w:ascii="Arial" w:hAnsi="Arial" w:cs="Arial"/>
          <w:b/>
          <w:bCs/>
        </w:rPr>
        <w:t>U</w:t>
      </w:r>
      <w:r w:rsidR="5D4C8E3F" w:rsidRPr="6C3198DF">
        <w:rPr>
          <w:rFonts w:ascii="Arial" w:hAnsi="Arial" w:cs="Arial"/>
          <w:b/>
          <w:bCs/>
        </w:rPr>
        <w:t>czestnik/uczestniczk</w:t>
      </w:r>
      <w:r w:rsidRPr="6C3198DF">
        <w:rPr>
          <w:rFonts w:ascii="Arial" w:hAnsi="Arial" w:cs="Arial"/>
          <w:b/>
          <w:bCs/>
        </w:rPr>
        <w:t>a projektu</w:t>
      </w:r>
      <w:r w:rsidR="00142026" w:rsidRPr="437499A1">
        <w:rPr>
          <w:rStyle w:val="Odwoanieprzypisudolnego"/>
          <w:rFonts w:ascii="Arial" w:hAnsi="Arial" w:cs="Arial"/>
          <w:b/>
          <w:bCs/>
        </w:rPr>
        <w:footnoteReference w:id="10"/>
      </w:r>
      <w:r w:rsidRPr="6C3198DF">
        <w:rPr>
          <w:rFonts w:ascii="Arial" w:hAnsi="Arial" w:cs="Arial"/>
        </w:rPr>
        <w:t xml:space="preserve"> – osoby bezpośrednio korzystające ze wsparcia EFS+ w postaci zajęć, szkoleń, doradztwa</w:t>
      </w:r>
      <w:r w:rsidR="3BDB18CA">
        <w:rPr>
          <w:rFonts w:ascii="Arial" w:hAnsi="Arial" w:cs="Arial"/>
        </w:rPr>
        <w:t>,</w:t>
      </w:r>
      <w:r w:rsidRPr="6C3198DF">
        <w:rPr>
          <w:rFonts w:ascii="Arial" w:hAnsi="Arial" w:cs="Arial"/>
        </w:rPr>
        <w:t xml:space="preserve"> itp.</w:t>
      </w:r>
    </w:p>
    <w:p w14:paraId="42D27734" w14:textId="23F3944C" w:rsidR="00E645D7" w:rsidRPr="00E645D7" w:rsidRDefault="50372E96" w:rsidP="00C20941">
      <w:pPr>
        <w:pStyle w:val="Akapitzlist"/>
        <w:numPr>
          <w:ilvl w:val="0"/>
          <w:numId w:val="60"/>
        </w:numPr>
        <w:spacing w:line="288" w:lineRule="auto"/>
      </w:pPr>
      <w:r w:rsidRPr="00E645D7">
        <w:rPr>
          <w:rFonts w:ascii="Arial" w:hAnsi="Arial" w:cs="Arial"/>
          <w:b/>
          <w:bCs/>
        </w:rPr>
        <w:t>Podmioty</w:t>
      </w:r>
      <w:r w:rsidR="005D58B7">
        <w:rPr>
          <w:rStyle w:val="Odwoanieprzypisudolnego"/>
          <w:rFonts w:ascii="Arial" w:hAnsi="Arial" w:cs="Arial"/>
        </w:rPr>
        <w:footnoteReference w:customMarkFollows="1" w:id="11"/>
        <w:t>9</w:t>
      </w:r>
      <w:r w:rsidRPr="00E645D7">
        <w:rPr>
          <w:rFonts w:ascii="Arial" w:hAnsi="Arial" w:cs="Arial"/>
        </w:rPr>
        <w:t>– podmioty bezpośrednio korzystające ze wsparcia EFS+</w:t>
      </w:r>
      <w:r w:rsidR="00081EB4">
        <w:rPr>
          <w:rFonts w:ascii="Arial" w:hAnsi="Arial" w:cs="Arial"/>
        </w:rPr>
        <w:t>, czyli wsparcia realizowanego</w:t>
      </w:r>
      <w:r w:rsidRPr="00E645D7">
        <w:rPr>
          <w:rFonts w:ascii="Arial" w:hAnsi="Arial" w:cs="Arial"/>
        </w:rPr>
        <w:t xml:space="preserve"> na rzecz </w:t>
      </w:r>
      <w:r w:rsidR="00081EB4">
        <w:rPr>
          <w:rFonts w:ascii="Arial" w:hAnsi="Arial" w:cs="Arial"/>
        </w:rPr>
        <w:t>ich</w:t>
      </w:r>
      <w:r w:rsidR="00081EB4" w:rsidRPr="00E645D7">
        <w:rPr>
          <w:rFonts w:ascii="Arial" w:hAnsi="Arial" w:cs="Arial"/>
        </w:rPr>
        <w:t xml:space="preserve"> </w:t>
      </w:r>
      <w:r w:rsidRPr="00E645D7">
        <w:rPr>
          <w:rFonts w:ascii="Arial" w:hAnsi="Arial" w:cs="Arial"/>
        </w:rPr>
        <w:t>funkcjonowania, np</w:t>
      </w:r>
      <w:r w:rsidRPr="16EADA71">
        <w:rPr>
          <w:rFonts w:ascii="Arial" w:eastAsiaTheme="minorEastAsia" w:hAnsi="Arial" w:cs="Arial"/>
        </w:rPr>
        <w:t xml:space="preserve">. </w:t>
      </w:r>
      <w:r w:rsidRPr="00E645D7">
        <w:rPr>
          <w:rFonts w:ascii="Arial" w:hAnsi="Arial" w:cs="Arial"/>
        </w:rPr>
        <w:t>stworzenie dodatkowego miejsca pracy, oddelegowanie pracownika</w:t>
      </w:r>
      <w:r w:rsidR="00E645D7" w:rsidRPr="00E645D7">
        <w:rPr>
          <w:rFonts w:ascii="Arial" w:hAnsi="Arial" w:cs="Arial"/>
        </w:rPr>
        <w:t xml:space="preserve"> przez pracodawcę na szkolenie</w:t>
      </w:r>
      <w:r w:rsidR="00E645D7">
        <w:rPr>
          <w:rFonts w:ascii="Arial" w:hAnsi="Arial" w:cs="Arial"/>
        </w:rPr>
        <w:t>.</w:t>
      </w:r>
    </w:p>
    <w:p w14:paraId="74BCB0AE" w14:textId="22AF86C8" w:rsidR="00027B06" w:rsidRPr="00C639A3" w:rsidRDefault="00027B06" w:rsidP="00C20941">
      <w:pPr>
        <w:spacing w:line="288" w:lineRule="auto"/>
      </w:pPr>
      <w:r w:rsidRPr="5B895767">
        <w:t>Wybór osób lub podmiotów do projektu powinien wynika</w:t>
      </w:r>
      <w:r w:rsidR="00E645D7">
        <w:t>ć z przeprowadzonej diagnozy.</w:t>
      </w:r>
    </w:p>
    <w:p w14:paraId="0890A4D8" w14:textId="312121F8" w:rsidR="000E3EE5" w:rsidRDefault="000E3EE5" w:rsidP="00C20941">
      <w:pPr>
        <w:pStyle w:val="Podtytu"/>
        <w:spacing w:line="288" w:lineRule="auto"/>
        <w:ind w:left="567" w:right="567"/>
        <w:rPr>
          <w:lang w:eastAsia="ar-SA"/>
        </w:rPr>
      </w:pPr>
      <w:r>
        <w:rPr>
          <w:lang w:eastAsia="ar-SA"/>
        </w:rPr>
        <w:t>Ważne!</w:t>
      </w:r>
    </w:p>
    <w:p w14:paraId="00E79E45" w14:textId="634C1107" w:rsidR="00614154" w:rsidRDefault="1AD4CBBB" w:rsidP="00C20941">
      <w:pPr>
        <w:spacing w:line="288" w:lineRule="auto"/>
        <w:ind w:left="567" w:right="567"/>
        <w:rPr>
          <w:rFonts w:cs="Arial"/>
          <w:color w:val="1F3864" w:themeColor="accent5" w:themeShade="80"/>
          <w:lang w:eastAsia="ar-SA"/>
        </w:rPr>
      </w:pPr>
      <w:r w:rsidRPr="3BB1202F">
        <w:rPr>
          <w:rFonts w:cs="Arial"/>
          <w:color w:val="1F3864" w:themeColor="accent5" w:themeShade="80"/>
          <w:lang w:eastAsia="ar-SA"/>
        </w:rPr>
        <w:t>O</w:t>
      </w:r>
      <w:r w:rsidR="005E1F7D">
        <w:rPr>
          <w:rFonts w:cs="Arial"/>
          <w:color w:val="1F3864" w:themeColor="accent5" w:themeShade="80"/>
          <w:lang w:eastAsia="ar-SA"/>
        </w:rPr>
        <w:t xml:space="preserve">soby lub </w:t>
      </w:r>
      <w:r w:rsidR="00E12E32">
        <w:rPr>
          <w:rFonts w:cs="Arial"/>
          <w:color w:val="1F3864" w:themeColor="accent5" w:themeShade="80"/>
          <w:lang w:eastAsia="ar-SA"/>
        </w:rPr>
        <w:t xml:space="preserve">podmioty </w:t>
      </w:r>
      <w:r w:rsidR="005E1F7D">
        <w:rPr>
          <w:rFonts w:cs="Arial"/>
          <w:color w:val="1F3864" w:themeColor="accent5" w:themeShade="80"/>
          <w:lang w:eastAsia="ar-SA"/>
        </w:rPr>
        <w:t>otrzymujące</w:t>
      </w:r>
      <w:r w:rsidRPr="3BB1202F">
        <w:rPr>
          <w:rFonts w:cs="Arial"/>
          <w:color w:val="1F3864" w:themeColor="accent5" w:themeShade="80"/>
          <w:lang w:eastAsia="ar-SA"/>
        </w:rPr>
        <w:t xml:space="preserve"> wsparci</w:t>
      </w:r>
      <w:r w:rsidR="00862D35">
        <w:rPr>
          <w:rFonts w:cs="Arial"/>
          <w:color w:val="1F3864" w:themeColor="accent5" w:themeShade="80"/>
          <w:lang w:eastAsia="ar-SA"/>
        </w:rPr>
        <w:t>e</w:t>
      </w:r>
      <w:r w:rsidRPr="3BB1202F">
        <w:rPr>
          <w:rFonts w:cs="Arial"/>
          <w:color w:val="1F3864" w:themeColor="accent5" w:themeShade="80"/>
          <w:lang w:eastAsia="ar-SA"/>
        </w:rPr>
        <w:t xml:space="preserve"> opis</w:t>
      </w:r>
      <w:r w:rsidR="009577F4">
        <w:rPr>
          <w:rFonts w:cs="Arial"/>
          <w:color w:val="1F3864" w:themeColor="accent5" w:themeShade="80"/>
          <w:lang w:eastAsia="ar-SA"/>
        </w:rPr>
        <w:t>z tak</w:t>
      </w:r>
      <w:r w:rsidRPr="3BB1202F">
        <w:rPr>
          <w:rFonts w:cs="Arial"/>
          <w:color w:val="1F3864" w:themeColor="accent5" w:themeShade="80"/>
          <w:lang w:eastAsia="ar-SA"/>
        </w:rPr>
        <w:t xml:space="preserve">, aby </w:t>
      </w:r>
      <w:r w:rsidR="009577F4">
        <w:rPr>
          <w:rFonts w:cs="Arial"/>
          <w:color w:val="1F3864" w:themeColor="accent5" w:themeShade="80"/>
          <w:lang w:eastAsia="ar-SA"/>
        </w:rPr>
        <w:t>nie było wątpliwości, że</w:t>
      </w:r>
      <w:r w:rsidRPr="3BB1202F">
        <w:rPr>
          <w:rFonts w:cs="Arial"/>
          <w:color w:val="1F3864" w:themeColor="accent5" w:themeShade="80"/>
          <w:lang w:eastAsia="ar-SA"/>
        </w:rPr>
        <w:t xml:space="preserve"> projekt jest skierowany do grupy </w:t>
      </w:r>
      <w:r w:rsidR="0000402D">
        <w:rPr>
          <w:rFonts w:cs="Arial"/>
          <w:color w:val="1F3864" w:themeColor="accent5" w:themeShade="80"/>
          <w:lang w:eastAsia="ar-SA"/>
        </w:rPr>
        <w:t xml:space="preserve">zgodnej z </w:t>
      </w:r>
      <w:r w:rsidR="00206DAA" w:rsidRPr="000763AE">
        <w:rPr>
          <w:rFonts w:cs="Arial"/>
          <w:color w:val="1F3864" w:themeColor="accent5" w:themeShade="80"/>
          <w:lang w:eastAsia="ar-SA"/>
        </w:rPr>
        <w:t>Regulaminem</w:t>
      </w:r>
      <w:r w:rsidR="00A2194F" w:rsidRPr="000763AE">
        <w:rPr>
          <w:rFonts w:cs="Arial"/>
          <w:color w:val="1F3864" w:themeColor="accent5" w:themeShade="80"/>
          <w:lang w:eastAsia="ar-SA"/>
        </w:rPr>
        <w:t xml:space="preserve"> naboru wniosków </w:t>
      </w:r>
      <w:r w:rsidR="00D77FC5" w:rsidRPr="000763AE">
        <w:rPr>
          <w:rFonts w:cs="Arial"/>
          <w:color w:val="1F3864" w:themeColor="accent5" w:themeShade="80"/>
          <w:lang w:eastAsia="ar-SA"/>
        </w:rPr>
        <w:t>i LSR</w:t>
      </w:r>
      <w:r w:rsidR="00614154" w:rsidRPr="000763AE">
        <w:rPr>
          <w:rFonts w:cs="Arial"/>
          <w:color w:val="1F3864" w:themeColor="accent5" w:themeShade="80"/>
          <w:lang w:eastAsia="ar-SA"/>
        </w:rPr>
        <w:t>.</w:t>
      </w:r>
    </w:p>
    <w:p w14:paraId="0870E2A6" w14:textId="6418358B" w:rsidR="00027B06" w:rsidRPr="00027B06" w:rsidRDefault="3F0EE14B" w:rsidP="00C20941">
      <w:pPr>
        <w:spacing w:line="288" w:lineRule="auto"/>
        <w:ind w:right="567"/>
        <w:rPr>
          <w:rFonts w:cs="Arial"/>
          <w:lang w:eastAsia="ar-SA"/>
        </w:rPr>
      </w:pPr>
      <w:r w:rsidRPr="12441ADC">
        <w:rPr>
          <w:rFonts w:cs="Arial"/>
          <w:lang w:eastAsia="ar-SA"/>
        </w:rPr>
        <w:t xml:space="preserve">Opisz cechy uczestników/uczestniczek projektu, które są istotne z punktu widzenia założeń projektu (np. status na rynku pracy, płeć, wykształcenie, wiek, niepełnosprawność). </w:t>
      </w:r>
      <w:r w:rsidR="69784D3A" w:rsidRPr="00E54B70">
        <w:rPr>
          <w:rFonts w:cs="Arial"/>
          <w:lang w:eastAsia="ar-SA"/>
        </w:rPr>
        <w:t>W przyp</w:t>
      </w:r>
      <w:r w:rsidR="00452E09">
        <w:rPr>
          <w:rFonts w:cs="Arial"/>
          <w:lang w:eastAsia="ar-SA"/>
        </w:rPr>
        <w:t xml:space="preserve">adku wsparcia podmiotów </w:t>
      </w:r>
      <w:r w:rsidR="69784D3A" w:rsidRPr="00E54B70">
        <w:rPr>
          <w:rFonts w:cs="Arial"/>
          <w:lang w:eastAsia="ar-SA"/>
        </w:rPr>
        <w:t>przedstaw ich charakterystykę.</w:t>
      </w:r>
    </w:p>
    <w:p w14:paraId="1C9223CA" w14:textId="77777777" w:rsidR="00272385" w:rsidRDefault="00027B06" w:rsidP="00C20941">
      <w:pPr>
        <w:spacing w:line="288" w:lineRule="auto"/>
        <w:ind w:right="567"/>
        <w:rPr>
          <w:rFonts w:cs="Arial"/>
          <w:lang w:eastAsia="ar-SA"/>
        </w:rPr>
      </w:pPr>
      <w:r w:rsidRPr="00027B06">
        <w:rPr>
          <w:rFonts w:cs="Arial"/>
          <w:lang w:eastAsia="ar-SA"/>
        </w:rPr>
        <w:t>Opis powinien być spójny z analizą sytuacj</w:t>
      </w:r>
      <w:r w:rsidR="00272385">
        <w:rPr>
          <w:rFonts w:cs="Arial"/>
          <w:lang w:eastAsia="ar-SA"/>
        </w:rPr>
        <w:t>i problemowej.</w:t>
      </w:r>
    </w:p>
    <w:p w14:paraId="346F43BE" w14:textId="6A36147B" w:rsidR="00027B06" w:rsidRPr="00027B06" w:rsidRDefault="00027B06" w:rsidP="00205A40">
      <w:pPr>
        <w:spacing w:line="288" w:lineRule="auto"/>
        <w:ind w:right="567"/>
        <w:rPr>
          <w:rFonts w:cs="Arial"/>
          <w:lang w:eastAsia="ar-SA"/>
        </w:rPr>
      </w:pPr>
      <w:r w:rsidRPr="00027B06">
        <w:rPr>
          <w:rFonts w:cs="Arial"/>
          <w:lang w:eastAsia="ar-SA"/>
        </w:rPr>
        <w:t xml:space="preserve">Jeśli grupa </w:t>
      </w:r>
      <w:r w:rsidR="00EE5E2D">
        <w:rPr>
          <w:rFonts w:cs="Arial"/>
          <w:lang w:eastAsia="ar-SA"/>
        </w:rPr>
        <w:t xml:space="preserve">uczestników/uczestniczek </w:t>
      </w:r>
      <w:r w:rsidRPr="00027B06">
        <w:rPr>
          <w:rFonts w:cs="Arial"/>
          <w:lang w:eastAsia="ar-SA"/>
        </w:rPr>
        <w:t>nie jest jednorodna, opisz poszczególne kategorie grupy</w:t>
      </w:r>
      <w:r w:rsidR="00EE5E2D">
        <w:rPr>
          <w:rFonts w:cs="Arial"/>
          <w:lang w:eastAsia="ar-SA"/>
        </w:rPr>
        <w:t xml:space="preserve"> lub </w:t>
      </w:r>
      <w:r w:rsidRPr="00027B06">
        <w:rPr>
          <w:rFonts w:cs="Arial"/>
          <w:lang w:eastAsia="ar-SA"/>
        </w:rPr>
        <w:t xml:space="preserve">podgrupy, jakie zamierzasz objąć wsparciem. Wskaż liczbę osób z każdej </w:t>
      </w:r>
      <w:r w:rsidR="00EE5E2D">
        <w:rPr>
          <w:rFonts w:cs="Arial"/>
          <w:lang w:eastAsia="ar-SA"/>
        </w:rPr>
        <w:t xml:space="preserve">wskazanej </w:t>
      </w:r>
      <w:r w:rsidRPr="00027B06">
        <w:rPr>
          <w:rFonts w:cs="Arial"/>
          <w:lang w:eastAsia="ar-SA"/>
        </w:rPr>
        <w:t>kategorii</w:t>
      </w:r>
      <w:r w:rsidR="00EE5E2D">
        <w:rPr>
          <w:rFonts w:cs="Arial"/>
          <w:lang w:eastAsia="ar-SA"/>
        </w:rPr>
        <w:t xml:space="preserve"> lub </w:t>
      </w:r>
      <w:r w:rsidRPr="00027B06">
        <w:rPr>
          <w:rFonts w:cs="Arial"/>
          <w:lang w:eastAsia="ar-SA"/>
        </w:rPr>
        <w:t xml:space="preserve">podgrupy. </w:t>
      </w:r>
    </w:p>
    <w:p w14:paraId="511740BE" w14:textId="77777777" w:rsidR="005D58B7" w:rsidRDefault="005D58B7" w:rsidP="00C20941">
      <w:pPr>
        <w:spacing w:line="288" w:lineRule="auto"/>
        <w:rPr>
          <w:rFonts w:cs="Arial"/>
          <w:b/>
          <w:lang w:eastAsia="ar-SA"/>
        </w:rPr>
      </w:pPr>
    </w:p>
    <w:p w14:paraId="338E0049" w14:textId="78FE5BDE" w:rsidR="007120F3" w:rsidRPr="00DE6E1D" w:rsidRDefault="007120F3" w:rsidP="00C20941">
      <w:pPr>
        <w:spacing w:line="288" w:lineRule="auto"/>
        <w:rPr>
          <w:rFonts w:cs="Arial"/>
          <w:b/>
          <w:lang w:eastAsia="ar-SA"/>
        </w:rPr>
      </w:pPr>
      <w:r w:rsidRPr="00DE6E1D">
        <w:rPr>
          <w:rFonts w:cs="Arial"/>
          <w:b/>
          <w:lang w:eastAsia="ar-SA"/>
        </w:rPr>
        <w:lastRenderedPageBreak/>
        <w:t>E.2 Liczba osób</w:t>
      </w:r>
    </w:p>
    <w:p w14:paraId="41623D16" w14:textId="4E9EAB10" w:rsidR="007120F3" w:rsidRDefault="00A54271" w:rsidP="00C20941">
      <w:pPr>
        <w:spacing w:line="288" w:lineRule="auto"/>
        <w:rPr>
          <w:rFonts w:cs="Arial"/>
          <w:lang w:eastAsia="ar-SA"/>
        </w:rPr>
      </w:pPr>
      <w:r>
        <w:rPr>
          <w:rFonts w:cs="Arial"/>
          <w:lang w:eastAsia="ar-SA"/>
        </w:rPr>
        <w:t>Podaj liczbę osób</w:t>
      </w:r>
      <w:r w:rsidRPr="00A54271">
        <w:rPr>
          <w:rFonts w:cs="Arial"/>
          <w:lang w:eastAsia="ar-SA"/>
        </w:rPr>
        <w:t xml:space="preserve"> </w:t>
      </w:r>
      <w:r w:rsidR="00672221">
        <w:rPr>
          <w:rFonts w:cs="Arial"/>
          <w:lang w:eastAsia="ar-SA"/>
        </w:rPr>
        <w:t xml:space="preserve">objętych wsparciem w projekcie. </w:t>
      </w:r>
    </w:p>
    <w:p w14:paraId="681950CC" w14:textId="69924EEE" w:rsidR="007120F3" w:rsidRPr="00DE6E1D" w:rsidRDefault="007120F3" w:rsidP="00C20941">
      <w:pPr>
        <w:spacing w:line="288" w:lineRule="auto"/>
        <w:rPr>
          <w:rFonts w:cs="Arial"/>
          <w:lang w:eastAsia="ar-SA"/>
        </w:rPr>
      </w:pPr>
      <w:r w:rsidRPr="00DE6E1D">
        <w:rPr>
          <w:rFonts w:cs="Arial"/>
          <w:b/>
          <w:lang w:eastAsia="ar-SA"/>
        </w:rPr>
        <w:t>E.3 Liczba podmiotów</w:t>
      </w:r>
    </w:p>
    <w:p w14:paraId="4AA668D0" w14:textId="77777777" w:rsidR="00272385" w:rsidRDefault="00691F9F" w:rsidP="00C20941">
      <w:pPr>
        <w:spacing w:line="288" w:lineRule="auto"/>
        <w:rPr>
          <w:rFonts w:cs="Arial"/>
          <w:lang w:eastAsia="ar-SA"/>
        </w:rPr>
      </w:pPr>
      <w:r w:rsidRPr="00691F9F">
        <w:rPr>
          <w:rFonts w:cs="Arial"/>
          <w:lang w:eastAsia="ar-SA"/>
        </w:rPr>
        <w:t>P</w:t>
      </w:r>
      <w:r>
        <w:rPr>
          <w:rFonts w:cs="Arial"/>
          <w:lang w:eastAsia="ar-SA"/>
        </w:rPr>
        <w:t>odaj liczbę podmiotów</w:t>
      </w:r>
      <w:r w:rsidR="00672221">
        <w:rPr>
          <w:rFonts w:cs="Arial"/>
          <w:lang w:eastAsia="ar-SA"/>
        </w:rPr>
        <w:t xml:space="preserve"> </w:t>
      </w:r>
      <w:r w:rsidR="00672221" w:rsidRPr="00672221">
        <w:rPr>
          <w:rFonts w:cs="Arial"/>
          <w:lang w:eastAsia="ar-SA"/>
        </w:rPr>
        <w:t>objętych wsparciem w projekcie.</w:t>
      </w:r>
    </w:p>
    <w:p w14:paraId="18407C07" w14:textId="6D149BB5" w:rsidR="007120F3" w:rsidRDefault="007120F3" w:rsidP="00C20941">
      <w:pPr>
        <w:spacing w:line="288" w:lineRule="auto"/>
        <w:rPr>
          <w:rFonts w:cs="Arial"/>
          <w:b/>
          <w:lang w:eastAsia="ar-SA"/>
        </w:rPr>
      </w:pPr>
      <w:r w:rsidRPr="00DE6E1D">
        <w:rPr>
          <w:rFonts w:cs="Arial"/>
          <w:b/>
          <w:lang w:eastAsia="ar-SA"/>
        </w:rPr>
        <w:t>E.4 Uzasadnienie potrzeby realizacji projektu</w:t>
      </w:r>
    </w:p>
    <w:p w14:paraId="5E28F5AD" w14:textId="5B6AB481" w:rsidR="00646A43" w:rsidRPr="0088092B" w:rsidRDefault="00646A43" w:rsidP="00C20941">
      <w:pPr>
        <w:pStyle w:val="Podtytu"/>
        <w:numPr>
          <w:ilvl w:val="0"/>
          <w:numId w:val="69"/>
        </w:numPr>
        <w:spacing w:line="288" w:lineRule="auto"/>
        <w:rPr>
          <w:lang w:eastAsia="ar-SA"/>
        </w:rPr>
      </w:pPr>
      <w:r w:rsidRPr="0088092B">
        <w:rPr>
          <w:lang w:eastAsia="ar-SA"/>
        </w:rPr>
        <w:t>Uzasadnij potrzebę realizacji projektu</w:t>
      </w:r>
      <w:r w:rsidR="002D2270" w:rsidRPr="002D2270">
        <w:rPr>
          <w:rFonts w:eastAsia="Arial" w:cs="Arial"/>
          <w:b w:val="0"/>
          <w:color w:val="auto"/>
          <w:spacing w:val="0"/>
          <w:szCs w:val="24"/>
        </w:rPr>
        <w:t xml:space="preserve"> </w:t>
      </w:r>
      <w:r w:rsidR="002D2270" w:rsidRPr="002D2270">
        <w:rPr>
          <w:lang w:eastAsia="ar-SA"/>
        </w:rPr>
        <w:t xml:space="preserve">z wykorzystaniem </w:t>
      </w:r>
      <w:r w:rsidR="002D2270">
        <w:rPr>
          <w:lang w:eastAsia="ar-SA"/>
        </w:rPr>
        <w:t xml:space="preserve">wiarygodnych </w:t>
      </w:r>
      <w:r w:rsidR="002D2270" w:rsidRPr="002D2270">
        <w:rPr>
          <w:lang w:eastAsia="ar-SA"/>
        </w:rPr>
        <w:t>danych</w:t>
      </w:r>
      <w:r w:rsidRPr="0088092B">
        <w:rPr>
          <w:lang w:eastAsia="ar-SA"/>
        </w:rPr>
        <w:t>, w tym:</w:t>
      </w:r>
    </w:p>
    <w:p w14:paraId="3F97A03C" w14:textId="20EB34AC" w:rsidR="00646A43" w:rsidRDefault="32C54267" w:rsidP="00C20941">
      <w:pPr>
        <w:numPr>
          <w:ilvl w:val="0"/>
          <w:numId w:val="16"/>
        </w:numPr>
        <w:spacing w:after="0" w:line="288" w:lineRule="auto"/>
        <w:ind w:left="567" w:hanging="283"/>
        <w:rPr>
          <w:rFonts w:cs="Arial"/>
          <w:color w:val="1F3864" w:themeColor="accent5" w:themeShade="80"/>
          <w:lang w:eastAsia="ar-SA"/>
        </w:rPr>
      </w:pPr>
      <w:r w:rsidRPr="19629C09">
        <w:rPr>
          <w:rFonts w:cs="Arial"/>
          <w:color w:val="1F3864" w:themeColor="accent5" w:themeShade="80"/>
          <w:lang w:eastAsia="ar-SA"/>
        </w:rPr>
        <w:t>opisz konkretne problemy</w:t>
      </w:r>
      <w:r w:rsidR="00332983">
        <w:rPr>
          <w:rFonts w:cs="Arial"/>
          <w:color w:val="1F3864" w:themeColor="accent5" w:themeShade="80"/>
          <w:lang w:eastAsia="ar-SA"/>
        </w:rPr>
        <w:t xml:space="preserve"> grupy docelowej</w:t>
      </w:r>
      <w:r w:rsidRPr="19629C09">
        <w:rPr>
          <w:rFonts w:cs="Arial"/>
          <w:color w:val="1F3864" w:themeColor="accent5" w:themeShade="80"/>
          <w:lang w:eastAsia="ar-SA"/>
        </w:rPr>
        <w:t xml:space="preserve"> oraz określ ich skalę,</w:t>
      </w:r>
    </w:p>
    <w:p w14:paraId="002390CB" w14:textId="0AF6251E" w:rsidR="002B023F" w:rsidRPr="006E5B34" w:rsidRDefault="002B023F" w:rsidP="00C20941">
      <w:pPr>
        <w:numPr>
          <w:ilvl w:val="0"/>
          <w:numId w:val="16"/>
        </w:numPr>
        <w:spacing w:after="0" w:line="288" w:lineRule="auto"/>
        <w:ind w:left="567" w:hanging="283"/>
        <w:rPr>
          <w:rFonts w:cs="Arial"/>
          <w:color w:val="1F3864" w:themeColor="accent5" w:themeShade="80"/>
          <w:lang w:eastAsia="ar-SA"/>
        </w:rPr>
      </w:pPr>
      <w:r>
        <w:rPr>
          <w:rFonts w:cs="Arial"/>
          <w:color w:val="1F3864" w:themeColor="accent5" w:themeShade="80"/>
          <w:lang w:eastAsia="ar-SA"/>
        </w:rPr>
        <w:t xml:space="preserve">wskaż </w:t>
      </w:r>
      <w:r w:rsidR="004B366C">
        <w:rPr>
          <w:rFonts w:cs="Arial"/>
          <w:color w:val="1F3864" w:themeColor="accent5" w:themeShade="80"/>
          <w:lang w:eastAsia="ar-SA"/>
        </w:rPr>
        <w:t xml:space="preserve">potrzeby, </w:t>
      </w:r>
      <w:r w:rsidRPr="19629C09">
        <w:rPr>
          <w:rFonts w:cs="Arial"/>
          <w:color w:val="1F3864" w:themeColor="accent5" w:themeShade="80"/>
          <w:lang w:eastAsia="ar-SA"/>
        </w:rPr>
        <w:t>oczekiwania i bariery grupy docelowej (w tym związane z udziałem w projekcie)</w:t>
      </w:r>
      <w:r w:rsidR="002C1631">
        <w:rPr>
          <w:rFonts w:cs="Arial"/>
          <w:color w:val="1F3864" w:themeColor="accent5" w:themeShade="80"/>
          <w:lang w:eastAsia="ar-SA"/>
        </w:rPr>
        <w:t>,</w:t>
      </w:r>
    </w:p>
    <w:p w14:paraId="19859698" w14:textId="507B92F1" w:rsidR="00646A43" w:rsidRPr="006E5B34" w:rsidRDefault="00646A43" w:rsidP="00C20941">
      <w:pPr>
        <w:numPr>
          <w:ilvl w:val="0"/>
          <w:numId w:val="16"/>
        </w:numPr>
        <w:spacing w:after="240" w:line="288" w:lineRule="auto"/>
        <w:ind w:left="568" w:hanging="284"/>
        <w:rPr>
          <w:rFonts w:cs="Arial"/>
          <w:color w:val="1F3864" w:themeColor="accent5" w:themeShade="80"/>
          <w:lang w:eastAsia="ar-SA"/>
        </w:rPr>
      </w:pPr>
      <w:r w:rsidRPr="006E5B34">
        <w:rPr>
          <w:rFonts w:cs="Arial"/>
          <w:color w:val="1F3864" w:themeColor="accent5" w:themeShade="80"/>
          <w:lang w:eastAsia="ar-SA"/>
        </w:rPr>
        <w:t>określ skalę zainteresowania udziałem w projekcie.</w:t>
      </w:r>
    </w:p>
    <w:p w14:paraId="288C8A0C" w14:textId="0BD1D42C" w:rsidR="0088092B" w:rsidRPr="0088092B" w:rsidRDefault="6BBD6CA7" w:rsidP="00C20941">
      <w:pPr>
        <w:spacing w:before="120" w:line="288" w:lineRule="auto"/>
        <w:rPr>
          <w:rFonts w:cs="Arial"/>
          <w:lang w:eastAsia="ar-SA"/>
        </w:rPr>
      </w:pPr>
      <w:r w:rsidRPr="43F29017">
        <w:rPr>
          <w:rFonts w:cs="Arial"/>
          <w:lang w:eastAsia="ar-SA"/>
        </w:rPr>
        <w:t>W polu tym przedstaw analizę sytuacji problemowej grupy docelowej projektu</w:t>
      </w:r>
      <w:r w:rsidR="00A50F9D" w:rsidRPr="43F29017">
        <w:rPr>
          <w:rFonts w:cs="Arial"/>
          <w:lang w:eastAsia="ar-SA"/>
        </w:rPr>
        <w:t xml:space="preserve"> (diagnozę)</w:t>
      </w:r>
      <w:r w:rsidRPr="43F29017">
        <w:rPr>
          <w:rFonts w:cs="Arial"/>
          <w:lang w:eastAsia="ar-SA"/>
        </w:rPr>
        <w:t xml:space="preserve">. </w:t>
      </w:r>
      <w:r w:rsidR="02A14108" w:rsidRPr="43F29017">
        <w:rPr>
          <w:rFonts w:cs="Arial"/>
          <w:lang w:eastAsia="ar-SA"/>
        </w:rPr>
        <w:t xml:space="preserve">Opisz </w:t>
      </w:r>
      <w:r w:rsidRPr="43F29017">
        <w:rPr>
          <w:rFonts w:cs="Arial"/>
          <w:lang w:eastAsia="ar-SA"/>
        </w:rPr>
        <w:t>konkretne problemy potencjalnych odbiorców</w:t>
      </w:r>
      <w:r w:rsidR="002651DC">
        <w:rPr>
          <w:rFonts w:cs="Arial"/>
          <w:lang w:eastAsia="ar-SA"/>
        </w:rPr>
        <w:t>/odbiorczyń</w:t>
      </w:r>
      <w:r w:rsidRPr="43F29017">
        <w:rPr>
          <w:rFonts w:cs="Arial"/>
          <w:lang w:eastAsia="ar-SA"/>
        </w:rPr>
        <w:t xml:space="preserve"> wsparcia w kontekście założeń naboru, w którym składasz wniosek. Wskaż te problemy, które mogą być rozwiązane lub złagodzone poprzez realizację projektu. </w:t>
      </w:r>
      <w:r w:rsidR="00C14BEB" w:rsidRPr="43F29017">
        <w:rPr>
          <w:rFonts w:cs="Arial"/>
          <w:lang w:eastAsia="ar-SA"/>
        </w:rPr>
        <w:t>Określ, jaka jest skala zidentyfikowanych problemów.</w:t>
      </w:r>
    </w:p>
    <w:p w14:paraId="28FD6CF2" w14:textId="23C171B9" w:rsidR="0088092B" w:rsidRDefault="1021A2B1" w:rsidP="00C20941">
      <w:pPr>
        <w:spacing w:line="288" w:lineRule="auto"/>
        <w:rPr>
          <w:rFonts w:cs="Arial"/>
          <w:lang w:eastAsia="ar-SA"/>
        </w:rPr>
      </w:pPr>
      <w:r w:rsidRPr="16EADA71">
        <w:rPr>
          <w:rFonts w:cs="Arial"/>
          <w:lang w:eastAsia="ar-SA"/>
        </w:rPr>
        <w:t>Wskaż, na jakiej podstawie zdiagnozowałeś/</w:t>
      </w:r>
      <w:r w:rsidR="1C58D9B1" w:rsidRPr="16EADA71">
        <w:rPr>
          <w:rFonts w:cs="Arial"/>
          <w:lang w:eastAsia="ar-SA"/>
        </w:rPr>
        <w:t>zdiagnozował</w:t>
      </w:r>
      <w:r w:rsidRPr="16EADA71">
        <w:rPr>
          <w:rFonts w:cs="Arial"/>
          <w:lang w:eastAsia="ar-SA"/>
        </w:rPr>
        <w:t>aś sytuację grupy docelowej. Informacje podawaj wraz z</w:t>
      </w:r>
      <w:r w:rsidR="266FB978" w:rsidRPr="16EADA71">
        <w:rPr>
          <w:rFonts w:cs="Arial"/>
          <w:lang w:eastAsia="ar-SA"/>
        </w:rPr>
        <w:t>e</w:t>
      </w:r>
      <w:r w:rsidRPr="16EADA71">
        <w:rPr>
          <w:rFonts w:cs="Arial"/>
          <w:lang w:eastAsia="ar-SA"/>
        </w:rPr>
        <w:t xml:space="preserve"> źródłem danych. </w:t>
      </w:r>
    </w:p>
    <w:p w14:paraId="5B641708" w14:textId="77777777" w:rsidR="003D6E61" w:rsidRDefault="003D6E61" w:rsidP="00C20941">
      <w:pPr>
        <w:pStyle w:val="Podtytu"/>
        <w:spacing w:line="288" w:lineRule="auto"/>
        <w:ind w:left="567" w:right="567"/>
        <w:rPr>
          <w:lang w:eastAsia="ar-SA"/>
        </w:rPr>
      </w:pPr>
      <w:r w:rsidRPr="00306A40">
        <w:rPr>
          <w:lang w:eastAsia="ar-SA"/>
        </w:rPr>
        <w:t>Ważne!</w:t>
      </w:r>
    </w:p>
    <w:p w14:paraId="032D50B1" w14:textId="493A9E50" w:rsidR="006E5B34" w:rsidRPr="00D54916" w:rsidRDefault="006E5B34" w:rsidP="00C20941">
      <w:pPr>
        <w:spacing w:line="288" w:lineRule="auto"/>
        <w:ind w:left="567"/>
        <w:rPr>
          <w:color w:val="1F3864" w:themeColor="accent5" w:themeShade="80"/>
          <w:lang w:eastAsia="ar-SA"/>
        </w:rPr>
      </w:pPr>
      <w:r w:rsidRPr="00AA3D58">
        <w:rPr>
          <w:color w:val="1F3864" w:themeColor="accent5" w:themeShade="80"/>
          <w:lang w:eastAsia="ar-SA"/>
        </w:rPr>
        <w:t>Dane powinny być:</w:t>
      </w:r>
    </w:p>
    <w:p w14:paraId="660B71FB" w14:textId="77777777" w:rsidR="006E5B34" w:rsidRPr="006E5B34" w:rsidRDefault="006E5B34" w:rsidP="00C20941">
      <w:pPr>
        <w:numPr>
          <w:ilvl w:val="0"/>
          <w:numId w:val="17"/>
        </w:numPr>
        <w:spacing w:line="288" w:lineRule="auto"/>
        <w:ind w:left="851" w:hanging="284"/>
        <w:rPr>
          <w:rFonts w:cs="Arial"/>
          <w:color w:val="1F3864" w:themeColor="accent5" w:themeShade="80"/>
          <w:lang w:eastAsia="ar-SA"/>
        </w:rPr>
      </w:pPr>
      <w:r w:rsidRPr="3BB1202F">
        <w:rPr>
          <w:rFonts w:cs="Arial"/>
          <w:color w:val="1F3864" w:themeColor="accent5" w:themeShade="80"/>
          <w:lang w:eastAsia="ar-SA"/>
        </w:rPr>
        <w:t xml:space="preserve">adekwatne do grupy docelowej i specyfiki projektu,  </w:t>
      </w:r>
    </w:p>
    <w:p w14:paraId="60209F38" w14:textId="77777777" w:rsidR="006E5B34" w:rsidRPr="006E5B34" w:rsidRDefault="006E5B34" w:rsidP="00C20941">
      <w:pPr>
        <w:numPr>
          <w:ilvl w:val="0"/>
          <w:numId w:val="17"/>
        </w:numPr>
        <w:spacing w:line="288" w:lineRule="auto"/>
        <w:ind w:left="851" w:hanging="284"/>
        <w:rPr>
          <w:rFonts w:cs="Arial"/>
          <w:color w:val="1F3864" w:themeColor="accent5" w:themeShade="80"/>
          <w:lang w:eastAsia="ar-SA"/>
        </w:rPr>
      </w:pPr>
      <w:r w:rsidRPr="006E5B34">
        <w:rPr>
          <w:rFonts w:cs="Arial"/>
          <w:color w:val="1F3864" w:themeColor="accent5" w:themeShade="80"/>
          <w:lang w:eastAsia="ar-SA"/>
        </w:rPr>
        <w:t>dotyczące obszaru realizacji projektu,</w:t>
      </w:r>
    </w:p>
    <w:p w14:paraId="061986F4" w14:textId="77777777" w:rsidR="006E5B34" w:rsidRPr="006E5B34" w:rsidRDefault="006E5B34" w:rsidP="00C20941">
      <w:pPr>
        <w:numPr>
          <w:ilvl w:val="0"/>
          <w:numId w:val="17"/>
        </w:numPr>
        <w:spacing w:line="288" w:lineRule="auto"/>
        <w:ind w:left="851" w:hanging="284"/>
        <w:rPr>
          <w:rFonts w:cs="Arial"/>
          <w:color w:val="1F3864" w:themeColor="accent5" w:themeShade="80"/>
          <w:lang w:eastAsia="ar-SA"/>
        </w:rPr>
      </w:pPr>
      <w:r w:rsidRPr="006E5B34">
        <w:rPr>
          <w:rFonts w:cs="Arial"/>
          <w:color w:val="1F3864" w:themeColor="accent5" w:themeShade="80"/>
          <w:lang w:eastAsia="ar-SA"/>
        </w:rPr>
        <w:t xml:space="preserve">aktualne, </w:t>
      </w:r>
    </w:p>
    <w:p w14:paraId="65C8A36B" w14:textId="539E9C94" w:rsidR="006E5B34" w:rsidRPr="006E5B34" w:rsidRDefault="006E5B34" w:rsidP="00C20941">
      <w:pPr>
        <w:numPr>
          <w:ilvl w:val="0"/>
          <w:numId w:val="17"/>
        </w:numPr>
        <w:spacing w:after="240" w:line="288" w:lineRule="auto"/>
        <w:ind w:left="851" w:hanging="284"/>
        <w:rPr>
          <w:rFonts w:cs="Arial"/>
          <w:color w:val="1F3864" w:themeColor="accent5" w:themeShade="80"/>
          <w:lang w:eastAsia="ar-SA"/>
        </w:rPr>
      </w:pPr>
      <w:r w:rsidRPr="3BB1202F">
        <w:rPr>
          <w:rFonts w:cs="Arial"/>
          <w:color w:val="1F3864" w:themeColor="accent5" w:themeShade="80"/>
          <w:lang w:eastAsia="ar-SA"/>
        </w:rPr>
        <w:t>wiarygodne.</w:t>
      </w:r>
    </w:p>
    <w:p w14:paraId="3A3A778A" w14:textId="444F365A" w:rsidR="00D43C46" w:rsidRDefault="23FBBB75" w:rsidP="00C20941">
      <w:pPr>
        <w:spacing w:before="120" w:line="288" w:lineRule="auto"/>
        <w:rPr>
          <w:rFonts w:cs="Arial"/>
          <w:lang w:eastAsia="ar-SA"/>
        </w:rPr>
      </w:pPr>
      <w:r w:rsidRPr="16EADA71">
        <w:rPr>
          <w:rFonts w:cs="Arial"/>
          <w:lang w:eastAsia="ar-SA"/>
        </w:rPr>
        <w:t xml:space="preserve">Przywoływane dane powinny być jak najbardziej </w:t>
      </w:r>
      <w:r w:rsidRPr="00206DAA">
        <w:rPr>
          <w:rFonts w:cs="Arial"/>
          <w:lang w:eastAsia="ar-SA"/>
        </w:rPr>
        <w:t>aktualne. Mogą poc</w:t>
      </w:r>
      <w:r w:rsidR="5CAB25F4" w:rsidRPr="00206DAA">
        <w:rPr>
          <w:rFonts w:cs="Arial"/>
          <w:lang w:eastAsia="ar-SA"/>
        </w:rPr>
        <w:t xml:space="preserve">hodzić z ostatnich </w:t>
      </w:r>
      <w:r w:rsidR="1F27A026" w:rsidRPr="00206DAA">
        <w:rPr>
          <w:rFonts w:cs="Arial"/>
          <w:lang w:eastAsia="ar-SA"/>
        </w:rPr>
        <w:t>3</w:t>
      </w:r>
      <w:r w:rsidR="5CAB25F4" w:rsidRPr="00206DAA">
        <w:rPr>
          <w:rFonts w:cs="Arial"/>
          <w:lang w:eastAsia="ar-SA"/>
        </w:rPr>
        <w:t xml:space="preserve"> lat w </w:t>
      </w:r>
      <w:r w:rsidRPr="00206DAA">
        <w:rPr>
          <w:rFonts w:cs="Arial"/>
          <w:lang w:eastAsia="ar-SA"/>
        </w:rPr>
        <w:t xml:space="preserve">stosunku do roku, w którym składany jest wniosek. Jeśli </w:t>
      </w:r>
      <w:r w:rsidRPr="16EADA71">
        <w:rPr>
          <w:rFonts w:cs="Arial"/>
          <w:lang w:eastAsia="ar-SA"/>
        </w:rPr>
        <w:t xml:space="preserve">jednak są dostępne lub możliwe do pozyskania dane z różnych okresów w tym przedziale, we wniosku </w:t>
      </w:r>
      <w:r w:rsidR="00EF637E" w:rsidRPr="16EADA71">
        <w:rPr>
          <w:rFonts w:cs="Arial"/>
          <w:lang w:eastAsia="ar-SA"/>
        </w:rPr>
        <w:t>wykaż</w:t>
      </w:r>
      <w:r w:rsidRPr="16EADA71">
        <w:rPr>
          <w:rFonts w:cs="Arial"/>
          <w:lang w:eastAsia="ar-SA"/>
        </w:rPr>
        <w:t xml:space="preserve"> </w:t>
      </w:r>
      <w:r w:rsidR="00EF637E" w:rsidRPr="16EADA71">
        <w:rPr>
          <w:rFonts w:cs="Arial"/>
          <w:lang w:eastAsia="ar-SA"/>
        </w:rPr>
        <w:t xml:space="preserve">dane </w:t>
      </w:r>
      <w:r w:rsidRPr="16EADA71">
        <w:rPr>
          <w:rFonts w:cs="Arial"/>
          <w:lang w:eastAsia="ar-SA"/>
        </w:rPr>
        <w:t xml:space="preserve">najbardziej aktualne. </w:t>
      </w:r>
      <w:r w:rsidR="1BDEABD0" w:rsidRPr="16EADA71">
        <w:rPr>
          <w:rFonts w:cs="Arial"/>
          <w:lang w:eastAsia="ar-SA"/>
        </w:rPr>
        <w:t>Akceptowalne</w:t>
      </w:r>
      <w:r w:rsidR="50343FB5" w:rsidRPr="16EADA71">
        <w:rPr>
          <w:rFonts w:cs="Arial"/>
          <w:lang w:eastAsia="ar-SA"/>
        </w:rPr>
        <w:t xml:space="preserve"> </w:t>
      </w:r>
      <w:r w:rsidRPr="16EADA71">
        <w:rPr>
          <w:rFonts w:cs="Arial"/>
          <w:lang w:eastAsia="ar-SA"/>
        </w:rPr>
        <w:t xml:space="preserve">są dane starsze niż sprzed </w:t>
      </w:r>
      <w:r w:rsidR="1F27A026" w:rsidRPr="16EADA71">
        <w:rPr>
          <w:rFonts w:cs="Arial"/>
          <w:lang w:eastAsia="ar-SA"/>
        </w:rPr>
        <w:t>3</w:t>
      </w:r>
      <w:r w:rsidRPr="16EADA71">
        <w:rPr>
          <w:rFonts w:cs="Arial"/>
          <w:lang w:eastAsia="ar-SA"/>
        </w:rPr>
        <w:t xml:space="preserve"> lat</w:t>
      </w:r>
      <w:r w:rsidR="436FB663" w:rsidRPr="16EADA71">
        <w:rPr>
          <w:rFonts w:cs="Arial"/>
          <w:lang w:eastAsia="ar-SA"/>
        </w:rPr>
        <w:t>, ale</w:t>
      </w:r>
      <w:r w:rsidRPr="16EADA71">
        <w:rPr>
          <w:rFonts w:cs="Arial"/>
          <w:lang w:eastAsia="ar-SA"/>
        </w:rPr>
        <w:t xml:space="preserve"> tylko w</w:t>
      </w:r>
      <w:r w:rsidR="4388F1BA" w:rsidRPr="16EADA71">
        <w:rPr>
          <w:rFonts w:cs="Arial"/>
          <w:lang w:eastAsia="ar-SA"/>
        </w:rPr>
        <w:t>tedy</w:t>
      </w:r>
      <w:r w:rsidR="090CA34F" w:rsidRPr="16EADA71">
        <w:rPr>
          <w:rFonts w:cs="Arial"/>
          <w:lang w:eastAsia="ar-SA"/>
        </w:rPr>
        <w:t>,</w:t>
      </w:r>
      <w:r w:rsidRPr="16EADA71">
        <w:rPr>
          <w:rFonts w:cs="Arial"/>
          <w:lang w:eastAsia="ar-SA"/>
        </w:rPr>
        <w:t xml:space="preserve"> gdy nowsze</w:t>
      </w:r>
      <w:r w:rsidR="0995A7F2" w:rsidRPr="16EADA71">
        <w:rPr>
          <w:rFonts w:cs="Arial"/>
          <w:lang w:eastAsia="ar-SA"/>
        </w:rPr>
        <w:t xml:space="preserve"> dane</w:t>
      </w:r>
      <w:r w:rsidRPr="16EADA71">
        <w:rPr>
          <w:rFonts w:cs="Arial"/>
          <w:lang w:eastAsia="ar-SA"/>
        </w:rPr>
        <w:t xml:space="preserve"> nie są dostępne</w:t>
      </w:r>
      <w:r w:rsidR="008E5941" w:rsidRPr="16EADA71">
        <w:rPr>
          <w:rFonts w:cs="Arial"/>
          <w:lang w:eastAsia="ar-SA"/>
        </w:rPr>
        <w:t>. I</w:t>
      </w:r>
      <w:r w:rsidRPr="16EADA71">
        <w:rPr>
          <w:rFonts w:cs="Arial"/>
          <w:lang w:eastAsia="ar-SA"/>
        </w:rPr>
        <w:t>nformacje w tym zakresie p</w:t>
      </w:r>
      <w:r w:rsidR="00EF637E" w:rsidRPr="16EADA71">
        <w:rPr>
          <w:rFonts w:cs="Arial"/>
          <w:lang w:eastAsia="ar-SA"/>
        </w:rPr>
        <w:t>odaj</w:t>
      </w:r>
      <w:r w:rsidR="00D43C46" w:rsidRPr="16EADA71">
        <w:rPr>
          <w:rFonts w:cs="Arial"/>
          <w:lang w:eastAsia="ar-SA"/>
        </w:rPr>
        <w:t xml:space="preserve"> we wniosku.</w:t>
      </w:r>
    </w:p>
    <w:p w14:paraId="3D264F75" w14:textId="57191F6E" w:rsidR="0088092B" w:rsidRDefault="0A2B32D3" w:rsidP="00C20941">
      <w:pPr>
        <w:spacing w:before="120" w:line="288" w:lineRule="auto"/>
        <w:rPr>
          <w:rFonts w:cs="Arial"/>
          <w:lang w:eastAsia="ar-SA"/>
        </w:rPr>
      </w:pPr>
      <w:r w:rsidRPr="16EADA71">
        <w:rPr>
          <w:rFonts w:cs="Arial"/>
          <w:lang w:eastAsia="ar-SA"/>
        </w:rPr>
        <w:t>Jeśli powołujesz się na dane ogólnodostępne, podaj informacje, które pozwala</w:t>
      </w:r>
      <w:r w:rsidR="002A5897" w:rsidRPr="16EADA71">
        <w:rPr>
          <w:rFonts w:cs="Arial"/>
          <w:lang w:eastAsia="ar-SA"/>
        </w:rPr>
        <w:t>ją zidentyfikować ich źródło,</w:t>
      </w:r>
      <w:r w:rsidR="00D43C46" w:rsidRPr="16EADA71">
        <w:rPr>
          <w:rFonts w:cs="Arial"/>
          <w:lang w:eastAsia="ar-SA"/>
        </w:rPr>
        <w:t xml:space="preserve"> np.</w:t>
      </w:r>
      <w:r w:rsidRPr="16EADA71">
        <w:rPr>
          <w:rFonts w:cs="Arial"/>
          <w:lang w:eastAsia="ar-SA"/>
        </w:rPr>
        <w:t xml:space="preserve"> ty</w:t>
      </w:r>
      <w:r w:rsidR="002A5897" w:rsidRPr="16EADA71">
        <w:rPr>
          <w:rFonts w:cs="Arial"/>
          <w:lang w:eastAsia="ar-SA"/>
        </w:rPr>
        <w:t>tuł raportu, data publikacji</w:t>
      </w:r>
      <w:r w:rsidRPr="16EADA71">
        <w:rPr>
          <w:rFonts w:cs="Arial"/>
          <w:lang w:eastAsia="ar-SA"/>
        </w:rPr>
        <w:t xml:space="preserve">. Jeśli odwołujesz się </w:t>
      </w:r>
      <w:r w:rsidR="59008FDE" w:rsidRPr="16EADA71">
        <w:rPr>
          <w:rFonts w:cs="Arial"/>
          <w:lang w:eastAsia="ar-SA"/>
        </w:rPr>
        <w:t xml:space="preserve">do </w:t>
      </w:r>
      <w:r w:rsidRPr="16EADA71">
        <w:rPr>
          <w:rFonts w:cs="Arial"/>
          <w:lang w:eastAsia="ar-SA"/>
        </w:rPr>
        <w:t>badań własnych, opisz podstawowe założenia metodyczne/metodologiczne</w:t>
      </w:r>
      <w:r w:rsidR="002A5897" w:rsidRPr="16EADA71">
        <w:rPr>
          <w:rFonts w:cs="Arial"/>
          <w:lang w:eastAsia="ar-SA"/>
        </w:rPr>
        <w:t xml:space="preserve">, </w:t>
      </w:r>
      <w:r w:rsidR="0894BFD2" w:rsidRPr="16EADA71">
        <w:rPr>
          <w:rFonts w:cs="Arial"/>
          <w:lang w:eastAsia="ar-SA"/>
        </w:rPr>
        <w:t>w tym</w:t>
      </w:r>
      <w:r w:rsidR="6B335190" w:rsidRPr="16EADA71">
        <w:rPr>
          <w:rFonts w:cs="Arial"/>
          <w:lang w:eastAsia="ar-SA"/>
        </w:rPr>
        <w:t>:</w:t>
      </w:r>
      <w:r w:rsidR="0894BFD2" w:rsidRPr="16EADA71">
        <w:rPr>
          <w:rFonts w:cs="Arial"/>
          <w:lang w:eastAsia="ar-SA"/>
        </w:rPr>
        <w:t xml:space="preserve"> </w:t>
      </w:r>
      <w:r w:rsidR="75311530" w:rsidRPr="16EADA71">
        <w:rPr>
          <w:rFonts w:cs="Arial"/>
          <w:lang w:eastAsia="ar-SA"/>
        </w:rPr>
        <w:t>badaną grupę</w:t>
      </w:r>
      <w:r w:rsidR="0894BFD2" w:rsidRPr="16EADA71">
        <w:rPr>
          <w:rFonts w:cs="Arial"/>
          <w:lang w:eastAsia="ar-SA"/>
        </w:rPr>
        <w:t>, jej liczebność, sposób przeprowadzenia badania</w:t>
      </w:r>
      <w:r w:rsidR="35648228" w:rsidRPr="16EADA71">
        <w:rPr>
          <w:rFonts w:cs="Arial"/>
          <w:lang w:eastAsia="ar-SA"/>
        </w:rPr>
        <w:t>, termin badania</w:t>
      </w:r>
      <w:r w:rsidR="002A5897" w:rsidRPr="16EADA71">
        <w:rPr>
          <w:rFonts w:cs="Arial"/>
          <w:lang w:eastAsia="ar-SA"/>
        </w:rPr>
        <w:t xml:space="preserve"> itd</w:t>
      </w:r>
      <w:r w:rsidR="18A936D5" w:rsidRPr="16EADA71">
        <w:rPr>
          <w:rFonts w:cs="Arial"/>
          <w:lang w:eastAsia="ar-SA"/>
        </w:rPr>
        <w:t>.</w:t>
      </w:r>
      <w:r w:rsidR="14E49E15" w:rsidRPr="16EADA71">
        <w:rPr>
          <w:rFonts w:cs="Arial"/>
          <w:lang w:eastAsia="ar-SA"/>
        </w:rPr>
        <w:t xml:space="preserve"> </w:t>
      </w:r>
    </w:p>
    <w:p w14:paraId="3CF221CB" w14:textId="6257C952" w:rsidR="006C18B2" w:rsidRPr="006C18B2" w:rsidRDefault="006C18B2" w:rsidP="00C20941">
      <w:pPr>
        <w:spacing w:line="288" w:lineRule="auto"/>
        <w:rPr>
          <w:rFonts w:cs="Arial"/>
          <w:lang w:eastAsia="ar-SA"/>
        </w:rPr>
      </w:pPr>
      <w:r w:rsidRPr="16EADA71">
        <w:rPr>
          <w:rFonts w:cs="Arial"/>
          <w:color w:val="1F3864" w:themeColor="accent5" w:themeShade="80"/>
          <w:lang w:eastAsia="ar-SA"/>
        </w:rPr>
        <w:lastRenderedPageBreak/>
        <w:t xml:space="preserve">W analizie uwzględnij potrzeby, oczekiwania i bariery grupy docelowej związane z występującymi problemami. </w:t>
      </w:r>
      <w:r w:rsidR="00531588" w:rsidRPr="16EADA71">
        <w:rPr>
          <w:rFonts w:cs="Arial"/>
          <w:lang w:eastAsia="ar-SA"/>
        </w:rPr>
        <w:t>Określ, jak je zidentyfikowałeś/</w:t>
      </w:r>
      <w:r w:rsidR="499127E4" w:rsidRPr="16EADA71">
        <w:rPr>
          <w:rFonts w:cs="Arial"/>
          <w:lang w:eastAsia="ar-SA"/>
        </w:rPr>
        <w:t>zidentyfikował</w:t>
      </w:r>
      <w:r w:rsidR="00531588" w:rsidRPr="16EADA71">
        <w:rPr>
          <w:rFonts w:cs="Arial"/>
          <w:lang w:eastAsia="ar-SA"/>
        </w:rPr>
        <w:t xml:space="preserve">aś. </w:t>
      </w:r>
      <w:r w:rsidRPr="16EADA71">
        <w:rPr>
          <w:rFonts w:cs="Arial"/>
          <w:lang w:eastAsia="ar-SA"/>
        </w:rPr>
        <w:t xml:space="preserve">W tym kontekście weź pod uwagę rodzaj działań, jakie mogą być realizowane w projekcie. </w:t>
      </w:r>
    </w:p>
    <w:p w14:paraId="01C30DEE" w14:textId="10D94E19" w:rsidR="0088092B" w:rsidRPr="005B138F" w:rsidRDefault="00934E1A" w:rsidP="00C20941">
      <w:pPr>
        <w:spacing w:line="288" w:lineRule="auto"/>
        <w:rPr>
          <w:rFonts w:cs="Arial"/>
        </w:rPr>
      </w:pPr>
      <w:r w:rsidRPr="0095765F">
        <w:rPr>
          <w:rFonts w:cs="Arial"/>
          <w:lang w:eastAsia="ar-SA"/>
        </w:rPr>
        <w:t xml:space="preserve">Elementem diagnozy </w:t>
      </w:r>
      <w:r w:rsidR="00B83FB8" w:rsidRPr="0095765F">
        <w:rPr>
          <w:rFonts w:cs="Arial"/>
          <w:lang w:eastAsia="ar-SA"/>
        </w:rPr>
        <w:t>powinna być</w:t>
      </w:r>
      <w:r w:rsidRPr="0095765F">
        <w:rPr>
          <w:rFonts w:cs="Arial"/>
          <w:lang w:eastAsia="ar-SA"/>
        </w:rPr>
        <w:t xml:space="preserve"> analiza</w:t>
      </w:r>
      <w:r w:rsidR="0088092B" w:rsidRPr="0095765F">
        <w:rPr>
          <w:rFonts w:cs="Arial"/>
          <w:lang w:eastAsia="ar-SA"/>
        </w:rPr>
        <w:t xml:space="preserve"> sytuacji </w:t>
      </w:r>
      <w:r w:rsidR="0088092B" w:rsidRPr="0095765F">
        <w:rPr>
          <w:rFonts w:cs="Arial"/>
        </w:rPr>
        <w:t xml:space="preserve">osób </w:t>
      </w:r>
      <w:r w:rsidR="001E20E9" w:rsidRPr="0095765F">
        <w:rPr>
          <w:rFonts w:cs="Arial"/>
        </w:rPr>
        <w:t>ze szczególnymi potrzebami</w:t>
      </w:r>
      <w:r w:rsidR="001E20E9" w:rsidRPr="00842F40">
        <w:rPr>
          <w:rStyle w:val="Odwoanieprzypisudolnego"/>
          <w:rFonts w:eastAsia="Calibri" w:cs="Arial"/>
          <w:b/>
          <w:bCs/>
          <w:lang w:eastAsia="ar-SA"/>
        </w:rPr>
        <w:footnoteReference w:id="12"/>
      </w:r>
      <w:r w:rsidR="00842F40">
        <w:rPr>
          <w:rFonts w:cs="Arial"/>
        </w:rPr>
        <w:t xml:space="preserve">, </w:t>
      </w:r>
      <w:r w:rsidR="001E20E9" w:rsidRPr="0095765F">
        <w:rPr>
          <w:rFonts w:cs="Arial"/>
        </w:rPr>
        <w:t>w tym</w:t>
      </w:r>
      <w:r w:rsidR="00671715" w:rsidRPr="0095765F">
        <w:rPr>
          <w:rFonts w:cs="Arial"/>
        </w:rPr>
        <w:t xml:space="preserve"> </w:t>
      </w:r>
      <w:r w:rsidR="00EE1A1C" w:rsidRPr="0095765F">
        <w:rPr>
          <w:rFonts w:cs="Arial"/>
        </w:rPr>
        <w:t xml:space="preserve">zwłaszcza </w:t>
      </w:r>
      <w:r w:rsidR="00671715" w:rsidRPr="0095765F">
        <w:rPr>
          <w:rFonts w:cs="Arial"/>
        </w:rPr>
        <w:t xml:space="preserve">osób </w:t>
      </w:r>
      <w:r w:rsidR="0088092B" w:rsidRPr="0095765F">
        <w:rPr>
          <w:rFonts w:cs="Arial"/>
        </w:rPr>
        <w:t>z niepełnosprawnościami</w:t>
      </w:r>
      <w:r w:rsidR="0095765F">
        <w:rPr>
          <w:rFonts w:cs="Arial"/>
        </w:rPr>
        <w:t xml:space="preserve"> </w:t>
      </w:r>
      <w:r w:rsidRPr="0095765F">
        <w:rPr>
          <w:rFonts w:cs="Arial"/>
        </w:rPr>
        <w:t xml:space="preserve">oraz </w:t>
      </w:r>
      <w:r w:rsidR="315D92D2" w:rsidRPr="0095765F">
        <w:rPr>
          <w:rFonts w:cs="Arial"/>
        </w:rPr>
        <w:t xml:space="preserve">analiza </w:t>
      </w:r>
      <w:r w:rsidRPr="0095765F">
        <w:rPr>
          <w:rFonts w:cs="Arial"/>
        </w:rPr>
        <w:t>sytuacji kobiet i mężczyzn</w:t>
      </w:r>
      <w:r w:rsidR="000445B7">
        <w:rPr>
          <w:rFonts w:cs="Arial"/>
        </w:rPr>
        <w:t xml:space="preserve">. </w:t>
      </w:r>
      <w:r w:rsidR="00842F40">
        <w:rPr>
          <w:rFonts w:cs="Arial"/>
        </w:rPr>
        <w:t>Opis</w:t>
      </w:r>
      <w:r w:rsidR="000445B7">
        <w:rPr>
          <w:rFonts w:cs="Arial"/>
        </w:rPr>
        <w:t xml:space="preserve"> grupy docelowej p</w:t>
      </w:r>
      <w:r w:rsidR="00842F40">
        <w:rPr>
          <w:rFonts w:cs="Arial"/>
        </w:rPr>
        <w:t>owinien</w:t>
      </w:r>
      <w:r w:rsidR="002C704F">
        <w:rPr>
          <w:rFonts w:cs="Arial"/>
        </w:rPr>
        <w:t xml:space="preserve"> także </w:t>
      </w:r>
      <w:r w:rsidR="000445B7">
        <w:rPr>
          <w:rFonts w:cs="Arial"/>
        </w:rPr>
        <w:t>dotyczyć</w:t>
      </w:r>
      <w:r w:rsidR="002C704F">
        <w:rPr>
          <w:rFonts w:cs="Arial"/>
        </w:rPr>
        <w:t xml:space="preserve"> grup </w:t>
      </w:r>
      <w:r w:rsidR="005103C1">
        <w:rPr>
          <w:rFonts w:cs="Arial"/>
        </w:rPr>
        <w:t xml:space="preserve">narażonych na dyskryminację. </w:t>
      </w:r>
      <w:r w:rsidR="00DD3316">
        <w:rPr>
          <w:rFonts w:cs="Arial"/>
        </w:rPr>
        <w:t>I</w:t>
      </w:r>
      <w:r w:rsidRPr="005B138F">
        <w:rPr>
          <w:rFonts w:cs="Arial"/>
        </w:rPr>
        <w:t xml:space="preserve">nformacje w tym zakresie </w:t>
      </w:r>
      <w:r w:rsidR="003F0078" w:rsidRPr="005B138F">
        <w:rPr>
          <w:rFonts w:cs="Arial"/>
        </w:rPr>
        <w:t>przedstaw</w:t>
      </w:r>
      <w:r w:rsidR="00AC4D6D" w:rsidRPr="005B138F">
        <w:rPr>
          <w:rFonts w:cs="Arial"/>
        </w:rPr>
        <w:t xml:space="preserve"> </w:t>
      </w:r>
      <w:r w:rsidRPr="005B138F">
        <w:rPr>
          <w:rFonts w:cs="Arial"/>
        </w:rPr>
        <w:t xml:space="preserve">w </w:t>
      </w:r>
      <w:r w:rsidR="008C678C" w:rsidRPr="005B138F">
        <w:rPr>
          <w:rFonts w:cs="Arial"/>
        </w:rPr>
        <w:t>zakładce</w:t>
      </w:r>
      <w:r w:rsidR="005B220C" w:rsidRPr="005B138F">
        <w:rPr>
          <w:rFonts w:cs="Arial"/>
        </w:rPr>
        <w:t xml:space="preserve"> </w:t>
      </w:r>
      <w:hyperlink w:anchor="_I._Polityki_horyzontalne" w:history="1">
        <w:r w:rsidR="0A75D280" w:rsidRPr="009C6B39">
          <w:rPr>
            <w:rStyle w:val="Hipercze"/>
            <w:rFonts w:cs="Arial"/>
            <w:lang w:eastAsia="ar-SA"/>
          </w:rPr>
          <w:t xml:space="preserve">I. Polityki </w:t>
        </w:r>
        <w:r w:rsidR="0A75D280" w:rsidRPr="009C6B39">
          <w:rPr>
            <w:rStyle w:val="Hipercze"/>
            <w:rFonts w:cs="Arial"/>
          </w:rPr>
          <w:t>horyzontalne</w:t>
        </w:r>
      </w:hyperlink>
      <w:r w:rsidR="00761046" w:rsidRPr="009C6B39">
        <w:t xml:space="preserve"> – </w:t>
      </w:r>
      <w:r w:rsidR="00E96930" w:rsidRPr="009C6B39">
        <w:t>zgodnie z określonymi tam wymaganiami</w:t>
      </w:r>
      <w:r w:rsidR="65C77931" w:rsidRPr="005B138F">
        <w:rPr>
          <w:rFonts w:cs="Arial"/>
        </w:rPr>
        <w:t>.</w:t>
      </w:r>
    </w:p>
    <w:p w14:paraId="3E2F53CB" w14:textId="419517C0" w:rsidR="0088092B" w:rsidRPr="004F47F7" w:rsidRDefault="30476CA8" w:rsidP="00C20941">
      <w:pPr>
        <w:spacing w:line="288" w:lineRule="auto"/>
        <w:rPr>
          <w:rFonts w:cs="Arial"/>
          <w:lang w:eastAsia="ar-SA"/>
        </w:rPr>
      </w:pPr>
      <w:r w:rsidRPr="16EADA71">
        <w:rPr>
          <w:rFonts w:cs="Arial"/>
          <w:lang w:eastAsia="ar-SA"/>
        </w:rPr>
        <w:t>Opisz bariery grupy docelowej związane ze zidentyfikowanym</w:t>
      </w:r>
      <w:r w:rsidR="23F66ED5" w:rsidRPr="16EADA71">
        <w:rPr>
          <w:rFonts w:cs="Arial"/>
          <w:lang w:eastAsia="ar-SA"/>
        </w:rPr>
        <w:t>i</w:t>
      </w:r>
      <w:r w:rsidRPr="16EADA71">
        <w:rPr>
          <w:rFonts w:cs="Arial"/>
          <w:lang w:eastAsia="ar-SA"/>
        </w:rPr>
        <w:t xml:space="preserve"> problemami. </w:t>
      </w:r>
      <w:r w:rsidR="4D2F724A" w:rsidRPr="16EADA71">
        <w:rPr>
          <w:rFonts w:cs="Arial"/>
          <w:lang w:eastAsia="ar-SA"/>
        </w:rPr>
        <w:t>P</w:t>
      </w:r>
      <w:r w:rsidRPr="16EADA71">
        <w:rPr>
          <w:rFonts w:cs="Arial"/>
          <w:lang w:eastAsia="ar-SA"/>
        </w:rPr>
        <w:t xml:space="preserve">rzeanalizuj, co stanowi realne zagrożenie dla potencjalnych uczestników/uczestniczek w życiu społecznym lub zawodowym. </w:t>
      </w:r>
      <w:r w:rsidR="00EF414B" w:rsidRPr="16EADA71">
        <w:rPr>
          <w:rFonts w:cs="Arial"/>
          <w:lang w:eastAsia="ar-SA"/>
        </w:rPr>
        <w:t>W</w:t>
      </w:r>
      <w:r w:rsidRPr="16EADA71">
        <w:rPr>
          <w:rFonts w:cs="Arial"/>
          <w:lang w:eastAsia="ar-SA"/>
        </w:rPr>
        <w:t>eź pod uwagę:</w:t>
      </w:r>
    </w:p>
    <w:p w14:paraId="38AE7940" w14:textId="77374CFE" w:rsidR="0088092B" w:rsidRPr="004F47F7" w:rsidRDefault="30476CA8" w:rsidP="00C20941">
      <w:pPr>
        <w:numPr>
          <w:ilvl w:val="0"/>
          <w:numId w:val="18"/>
        </w:numPr>
        <w:spacing w:line="288" w:lineRule="auto"/>
        <w:ind w:left="567" w:hanging="283"/>
        <w:rPr>
          <w:rFonts w:cs="Arial"/>
          <w:lang w:eastAsia="ar-SA"/>
        </w:rPr>
      </w:pPr>
      <w:r w:rsidRPr="59E37681">
        <w:rPr>
          <w:rFonts w:cs="Arial"/>
          <w:lang w:eastAsia="ar-SA"/>
        </w:rPr>
        <w:t>bariery uczestnictwa, czyli czynniki, które zniechęcają do uczestnictwa w projekcie lub uniemożliwiają w nim udział (np. trudności z dojazdem)</w:t>
      </w:r>
      <w:r w:rsidR="11DC03D2" w:rsidRPr="59E37681">
        <w:rPr>
          <w:rFonts w:cs="Arial"/>
          <w:lang w:eastAsia="ar-SA"/>
        </w:rPr>
        <w:t>,</w:t>
      </w:r>
      <w:r w:rsidRPr="59E37681">
        <w:rPr>
          <w:rFonts w:cs="Arial"/>
          <w:lang w:eastAsia="ar-SA"/>
        </w:rPr>
        <w:t xml:space="preserve"> </w:t>
      </w:r>
    </w:p>
    <w:p w14:paraId="2BFD9BC5" w14:textId="351FA644" w:rsidR="00EA6C60" w:rsidRPr="00404216" w:rsidRDefault="364BC430" w:rsidP="00C20941">
      <w:pPr>
        <w:numPr>
          <w:ilvl w:val="0"/>
          <w:numId w:val="18"/>
        </w:numPr>
        <w:spacing w:line="288" w:lineRule="auto"/>
        <w:ind w:left="567" w:hanging="283"/>
        <w:rPr>
          <w:rFonts w:cs="Arial"/>
          <w:b/>
          <w:bCs/>
          <w:lang w:eastAsia="ar-SA"/>
        </w:rPr>
      </w:pPr>
      <w:r w:rsidRPr="6C3198DF">
        <w:rPr>
          <w:rFonts w:cs="Arial"/>
          <w:lang w:eastAsia="ar-SA"/>
        </w:rPr>
        <w:t>bariery równościowe, na które napotykają kobiety i mężczyźni (</w:t>
      </w:r>
      <w:r w:rsidR="1ED27DAF" w:rsidRPr="6C3198DF">
        <w:rPr>
          <w:rFonts w:cs="Arial"/>
          <w:lang w:eastAsia="ar-SA"/>
        </w:rPr>
        <w:t>patrz</w:t>
      </w:r>
      <w:r w:rsidR="48B863E8" w:rsidRPr="6C3198DF">
        <w:rPr>
          <w:rFonts w:cs="Arial"/>
          <w:lang w:eastAsia="ar-SA"/>
        </w:rPr>
        <w:t xml:space="preserve"> </w:t>
      </w:r>
      <w:hyperlink w:anchor="równość_kobiet_i_mężczyzn">
        <w:r w:rsidR="034AF5A5" w:rsidRPr="6C3198DF">
          <w:rPr>
            <w:rStyle w:val="Hipercze"/>
            <w:rFonts w:cs="Arial"/>
            <w:lang w:eastAsia="ar-SA"/>
          </w:rPr>
          <w:t>Zasada równości kobiet i mężczyzn</w:t>
        </w:r>
      </w:hyperlink>
      <w:r w:rsidR="034AF5A5" w:rsidRPr="6C3198DF">
        <w:rPr>
          <w:rFonts w:cs="Arial"/>
          <w:lang w:eastAsia="ar-SA"/>
        </w:rPr>
        <w:t>),</w:t>
      </w:r>
    </w:p>
    <w:p w14:paraId="3278016E" w14:textId="2CC4BE87" w:rsidR="00277DAA" w:rsidRDefault="30476CA8" w:rsidP="00C20941">
      <w:pPr>
        <w:numPr>
          <w:ilvl w:val="0"/>
          <w:numId w:val="18"/>
        </w:numPr>
        <w:spacing w:line="288" w:lineRule="auto"/>
        <w:ind w:left="567" w:hanging="283"/>
        <w:rPr>
          <w:rFonts w:cs="Arial"/>
          <w:lang w:eastAsia="ar-SA"/>
        </w:rPr>
      </w:pPr>
      <w:r w:rsidRPr="14CA9243">
        <w:rPr>
          <w:rFonts w:cs="Arial"/>
          <w:lang w:eastAsia="ar-SA"/>
        </w:rPr>
        <w:t xml:space="preserve">bariery utrudniające lub </w:t>
      </w:r>
      <w:r w:rsidRPr="00AD66A4">
        <w:rPr>
          <w:rFonts w:cs="Arial"/>
          <w:lang w:eastAsia="ar-SA"/>
        </w:rPr>
        <w:t xml:space="preserve">uniemożliwiające udział w projekcie </w:t>
      </w:r>
      <w:r w:rsidRPr="00DA6D37">
        <w:rPr>
          <w:rFonts w:cs="Arial"/>
          <w:lang w:eastAsia="ar-SA"/>
        </w:rPr>
        <w:t>oso</w:t>
      </w:r>
      <w:r w:rsidR="00D0EFD5" w:rsidRPr="00DA6D37">
        <w:rPr>
          <w:rFonts w:cs="Arial"/>
          <w:lang w:eastAsia="ar-SA"/>
        </w:rPr>
        <w:t xml:space="preserve">bom </w:t>
      </w:r>
      <w:r w:rsidR="001E20E9" w:rsidRPr="00DA6D37">
        <w:rPr>
          <w:rFonts w:cs="Arial"/>
          <w:lang w:eastAsia="ar-SA"/>
        </w:rPr>
        <w:t>ze szczególnymi potrzebami</w:t>
      </w:r>
      <w:r w:rsidR="008E3327" w:rsidRPr="00AD66A4">
        <w:rPr>
          <w:rFonts w:cs="Arial"/>
          <w:lang w:eastAsia="ar-SA"/>
        </w:rPr>
        <w:t xml:space="preserve">, </w:t>
      </w:r>
      <w:r w:rsidR="008E3327">
        <w:rPr>
          <w:rFonts w:cs="Arial"/>
          <w:lang w:eastAsia="ar-SA"/>
        </w:rPr>
        <w:t xml:space="preserve">w tym osobom </w:t>
      </w:r>
      <w:r w:rsidR="00D0EFD5" w:rsidRPr="14CA9243">
        <w:rPr>
          <w:rFonts w:cs="Arial"/>
          <w:lang w:eastAsia="ar-SA"/>
        </w:rPr>
        <w:t>z niepełnosprawnościami</w:t>
      </w:r>
      <w:r w:rsidR="587F69E8" w:rsidRPr="009F4AF6">
        <w:rPr>
          <w:rFonts w:cs="Arial"/>
        </w:rPr>
        <w:t xml:space="preserve"> </w:t>
      </w:r>
      <w:r w:rsidR="3E95C176" w:rsidRPr="009F4AF6">
        <w:rPr>
          <w:rFonts w:cs="Arial"/>
        </w:rPr>
        <w:t>(</w:t>
      </w:r>
      <w:r w:rsidR="3902E58A" w:rsidRPr="009F4AF6">
        <w:rPr>
          <w:rFonts w:cs="Arial"/>
        </w:rPr>
        <w:t>patrz</w:t>
      </w:r>
      <w:r w:rsidR="45FAA479" w:rsidRPr="009F4AF6">
        <w:rPr>
          <w:rFonts w:cs="Arial"/>
        </w:rPr>
        <w:t xml:space="preserve"> </w:t>
      </w:r>
      <w:hyperlink w:anchor="równość_szans_i_niedyskryminacji">
        <w:r w:rsidR="6B56A0CB" w:rsidRPr="009F4AF6">
          <w:rPr>
            <w:rStyle w:val="Hipercze"/>
            <w:rFonts w:cs="Arial"/>
          </w:rPr>
          <w:t>Zasada równości szans i niedyskryminacji</w:t>
        </w:r>
      </w:hyperlink>
      <w:r w:rsidR="6AD27638" w:rsidRPr="009F4AF6">
        <w:rPr>
          <w:rFonts w:cs="Arial"/>
        </w:rPr>
        <w:t>)</w:t>
      </w:r>
    </w:p>
    <w:p w14:paraId="5B1BDAFE" w14:textId="532A4D8F" w:rsidR="00EA6C60" w:rsidRPr="009F4AF6" w:rsidRDefault="00277DAA" w:rsidP="00C20941">
      <w:pPr>
        <w:numPr>
          <w:ilvl w:val="0"/>
          <w:numId w:val="18"/>
        </w:numPr>
        <w:spacing w:line="288" w:lineRule="auto"/>
        <w:ind w:left="567" w:hanging="283"/>
        <w:rPr>
          <w:rFonts w:cs="Arial"/>
          <w:lang w:eastAsia="ar-SA"/>
        </w:rPr>
      </w:pPr>
      <w:r w:rsidRPr="29F5E7DB">
        <w:rPr>
          <w:rFonts w:cs="Arial"/>
        </w:rPr>
        <w:t>bariery utrudniające lub uniemożliwiające udział w życiu społecznym</w:t>
      </w:r>
      <w:r w:rsidR="00FC34AD" w:rsidRPr="29F5E7DB">
        <w:rPr>
          <w:rFonts w:cs="Arial"/>
        </w:rPr>
        <w:t xml:space="preserve"> lub zawodowym (np. stereotypy dotyczące osób młodych, seniorów)</w:t>
      </w:r>
      <w:r w:rsidR="6AD27638" w:rsidRPr="29F5E7DB">
        <w:rPr>
          <w:rFonts w:cs="Arial"/>
        </w:rPr>
        <w:t xml:space="preserve">. </w:t>
      </w:r>
    </w:p>
    <w:p w14:paraId="5B2B11DF" w14:textId="60187B07" w:rsidR="008C15C8" w:rsidRDefault="008C15C8" w:rsidP="00C20941">
      <w:pPr>
        <w:spacing w:line="288" w:lineRule="auto"/>
        <w:rPr>
          <w:rFonts w:cs="Arial"/>
          <w:lang w:eastAsia="ar-SA"/>
        </w:rPr>
      </w:pPr>
      <w:r w:rsidRPr="16EADA71">
        <w:rPr>
          <w:rFonts w:cs="Arial"/>
          <w:lang w:eastAsia="ar-SA"/>
        </w:rPr>
        <w:t>Jeśli z</w:t>
      </w:r>
      <w:r w:rsidR="0088092B" w:rsidRPr="16EADA71">
        <w:rPr>
          <w:rFonts w:cs="Arial"/>
          <w:lang w:eastAsia="ar-SA"/>
        </w:rPr>
        <w:t xml:space="preserve"> diagnoz</w:t>
      </w:r>
      <w:r w:rsidRPr="16EADA71">
        <w:rPr>
          <w:rFonts w:cs="Arial"/>
          <w:lang w:eastAsia="ar-SA"/>
        </w:rPr>
        <w:t>y wynika, że grupa</w:t>
      </w:r>
      <w:r w:rsidR="007B650C">
        <w:rPr>
          <w:rFonts w:cs="Arial"/>
          <w:lang w:eastAsia="ar-SA"/>
        </w:rPr>
        <w:t xml:space="preserve"> docelowa</w:t>
      </w:r>
      <w:r w:rsidRPr="16EADA71">
        <w:rPr>
          <w:rFonts w:cs="Arial"/>
          <w:lang w:eastAsia="ar-SA"/>
        </w:rPr>
        <w:t xml:space="preserve"> doświadcza konkretnych barier</w:t>
      </w:r>
      <w:r w:rsidR="00C35FBC" w:rsidRPr="16EADA71">
        <w:rPr>
          <w:rFonts w:cs="Arial"/>
          <w:lang w:eastAsia="ar-SA"/>
        </w:rPr>
        <w:t>, to zaplanuj</w:t>
      </w:r>
      <w:r w:rsidR="00A14636" w:rsidRPr="16EADA71">
        <w:rPr>
          <w:rFonts w:cs="Arial"/>
          <w:lang w:eastAsia="ar-SA"/>
        </w:rPr>
        <w:t xml:space="preserve"> działania, które na nie odpowiadają </w:t>
      </w:r>
      <w:r w:rsidRPr="16EADA71">
        <w:rPr>
          <w:rFonts w:cs="Arial"/>
          <w:lang w:eastAsia="ar-SA"/>
        </w:rPr>
        <w:t xml:space="preserve">(np. odpowiednie kryteria w rekrutacji, dodatkowe działania towarzyszące itp.). </w:t>
      </w:r>
    </w:p>
    <w:p w14:paraId="62597C84" w14:textId="2196B618" w:rsidR="0088092B" w:rsidRDefault="30476CA8" w:rsidP="00205A40">
      <w:pPr>
        <w:spacing w:after="600" w:line="288" w:lineRule="auto"/>
        <w:rPr>
          <w:rFonts w:cs="Arial"/>
          <w:lang w:eastAsia="ar-SA"/>
        </w:rPr>
      </w:pPr>
      <w:r w:rsidRPr="16EADA71">
        <w:rPr>
          <w:rFonts w:cs="Arial"/>
          <w:color w:val="1F3864" w:themeColor="accent5" w:themeShade="80"/>
          <w:lang w:eastAsia="ar-SA"/>
        </w:rPr>
        <w:t>Określ skalę zainteresowania planowanym wsparciem w projekcie.</w:t>
      </w:r>
      <w:r w:rsidRPr="16EADA71">
        <w:rPr>
          <w:rFonts w:cs="Arial"/>
          <w:lang w:eastAsia="ar-SA"/>
        </w:rPr>
        <w:t xml:space="preserve"> </w:t>
      </w:r>
      <w:r w:rsidR="00CA7F60" w:rsidRPr="16EADA71">
        <w:rPr>
          <w:rFonts w:cs="Arial"/>
          <w:lang w:eastAsia="ar-SA"/>
        </w:rPr>
        <w:t xml:space="preserve">Wskaż także, w jaki sposób zostało ono zbadane wśród potencjalnych uczestników/uczestniczek. </w:t>
      </w:r>
      <w:r w:rsidR="00475F21" w:rsidRPr="16EADA71">
        <w:rPr>
          <w:rFonts w:cs="Arial"/>
          <w:lang w:eastAsia="ar-SA"/>
        </w:rPr>
        <w:t xml:space="preserve">Z przedstawionych danych powinno wynikać, że istnieje faktyczne zapotrzebowanie na oferowane wsparcie. </w:t>
      </w:r>
      <w:r w:rsidRPr="16EADA71">
        <w:rPr>
          <w:rFonts w:cs="Arial"/>
          <w:lang w:eastAsia="ar-SA"/>
        </w:rPr>
        <w:t xml:space="preserve">Będzie to oceniane pod kątem </w:t>
      </w:r>
      <w:r w:rsidR="00C72198" w:rsidRPr="16EADA71">
        <w:rPr>
          <w:rFonts w:cs="Arial"/>
          <w:lang w:eastAsia="ar-SA"/>
        </w:rPr>
        <w:t xml:space="preserve">adekwatności </w:t>
      </w:r>
      <w:r w:rsidR="49232541" w:rsidRPr="16EADA71">
        <w:rPr>
          <w:rFonts w:cs="Arial"/>
          <w:lang w:eastAsia="ar-SA"/>
        </w:rPr>
        <w:t>przyjętych założeń</w:t>
      </w:r>
      <w:r w:rsidR="00C72198" w:rsidRPr="16EADA71">
        <w:rPr>
          <w:rFonts w:cs="Arial"/>
          <w:lang w:eastAsia="ar-SA"/>
        </w:rPr>
        <w:t xml:space="preserve"> rekrutacji</w:t>
      </w:r>
      <w:r w:rsidR="00B05F9C" w:rsidRPr="16EADA71">
        <w:rPr>
          <w:rFonts w:cs="Arial"/>
          <w:lang w:eastAsia="ar-SA"/>
        </w:rPr>
        <w:t xml:space="preserve"> do projektu</w:t>
      </w:r>
      <w:r w:rsidR="00201C07" w:rsidRPr="16EADA71">
        <w:rPr>
          <w:rFonts w:cs="Arial"/>
          <w:lang w:eastAsia="ar-SA"/>
        </w:rPr>
        <w:t>.</w:t>
      </w:r>
    </w:p>
    <w:p w14:paraId="7CE0BB5E" w14:textId="0BFACDC5" w:rsidR="005B220C" w:rsidRDefault="005B220C" w:rsidP="00C20941">
      <w:pPr>
        <w:pStyle w:val="Podtytu"/>
        <w:spacing w:line="288" w:lineRule="auto"/>
        <w:ind w:left="567" w:right="567"/>
        <w:rPr>
          <w:lang w:eastAsia="ar-SA"/>
        </w:rPr>
      </w:pPr>
      <w:r>
        <w:rPr>
          <w:lang w:eastAsia="ar-SA"/>
        </w:rPr>
        <w:t>Ważne!</w:t>
      </w:r>
    </w:p>
    <w:p w14:paraId="2FB4B57D" w14:textId="2A9BC397" w:rsidR="005B220C" w:rsidRPr="0018535A" w:rsidRDefault="005B220C" w:rsidP="00C20941">
      <w:pPr>
        <w:spacing w:after="240" w:line="288" w:lineRule="auto"/>
        <w:ind w:left="567" w:right="567"/>
        <w:rPr>
          <w:rFonts w:cs="Arial"/>
          <w:color w:val="1F3864" w:themeColor="accent5" w:themeShade="80"/>
          <w:lang w:eastAsia="ar-SA"/>
        </w:rPr>
      </w:pPr>
      <w:r w:rsidRPr="3BB1202F">
        <w:rPr>
          <w:rFonts w:cs="Arial"/>
          <w:color w:val="1F3864" w:themeColor="accent5" w:themeShade="80"/>
          <w:lang w:eastAsia="ar-SA"/>
        </w:rPr>
        <w:t>Z przedstawionej diagnozy sytuacji grupy docelowej powinna wynikać potrzeba realizacj</w:t>
      </w:r>
      <w:r w:rsidR="00FB2045" w:rsidRPr="3BB1202F">
        <w:rPr>
          <w:rFonts w:cs="Arial"/>
          <w:color w:val="1F3864" w:themeColor="accent5" w:themeShade="80"/>
          <w:lang w:eastAsia="ar-SA"/>
        </w:rPr>
        <w:t xml:space="preserve">i projektu. </w:t>
      </w:r>
    </w:p>
    <w:p w14:paraId="549B8A7A" w14:textId="04CE0E82" w:rsidR="00444ECE" w:rsidRPr="00444ECE" w:rsidRDefault="02EB4FBE" w:rsidP="00BF44C6">
      <w:pPr>
        <w:spacing w:after="160"/>
        <w:rPr>
          <w:rFonts w:cs="Arial"/>
        </w:rPr>
      </w:pPr>
      <w:r w:rsidRPr="00444ECE">
        <w:rPr>
          <w:rFonts w:cs="Arial"/>
        </w:rPr>
        <w:lastRenderedPageBreak/>
        <w:t xml:space="preserve">Na </w:t>
      </w:r>
      <w:r w:rsidR="30476CA8" w:rsidRPr="00444ECE">
        <w:rPr>
          <w:rFonts w:cs="Arial"/>
        </w:rPr>
        <w:t>podstawie opisu diagnozy ocenian</w:t>
      </w:r>
      <w:r w:rsidR="0B981DC0" w:rsidRPr="00444ECE">
        <w:rPr>
          <w:rFonts w:cs="Arial"/>
        </w:rPr>
        <w:t>e są</w:t>
      </w:r>
      <w:r w:rsidR="30476CA8" w:rsidRPr="00444ECE">
        <w:rPr>
          <w:rFonts w:cs="Arial"/>
        </w:rPr>
        <w:t xml:space="preserve"> m.in.</w:t>
      </w:r>
      <w:r w:rsidR="4007B035" w:rsidRPr="00444ECE">
        <w:rPr>
          <w:rFonts w:cs="Arial"/>
        </w:rPr>
        <w:t>:</w:t>
      </w:r>
    </w:p>
    <w:p w14:paraId="48DE05A8" w14:textId="062856EE" w:rsidR="00900ACA" w:rsidRPr="00900ACA" w:rsidRDefault="0088092B" w:rsidP="00C20941">
      <w:pPr>
        <w:pStyle w:val="Akapitzlist"/>
        <w:numPr>
          <w:ilvl w:val="0"/>
          <w:numId w:val="55"/>
        </w:numPr>
        <w:spacing w:before="120" w:line="288" w:lineRule="auto"/>
        <w:rPr>
          <w:rFonts w:ascii="Arial" w:hAnsi="Arial" w:cs="Arial"/>
        </w:rPr>
      </w:pPr>
      <w:r w:rsidRPr="00382CFD">
        <w:rPr>
          <w:rFonts w:ascii="Arial" w:hAnsi="Arial" w:cs="Arial"/>
        </w:rPr>
        <w:t>jako</w:t>
      </w:r>
      <w:r w:rsidR="00900ACA" w:rsidRPr="00382CFD">
        <w:rPr>
          <w:rFonts w:ascii="Arial" w:hAnsi="Arial" w:cs="Arial"/>
        </w:rPr>
        <w:t>ść analizy sytuacji problemowej,</w:t>
      </w:r>
    </w:p>
    <w:p w14:paraId="1E85895D" w14:textId="699A62A7" w:rsidR="08946D50" w:rsidRDefault="08946D50" w:rsidP="00C20941">
      <w:pPr>
        <w:pStyle w:val="Akapitzlist"/>
        <w:numPr>
          <w:ilvl w:val="0"/>
          <w:numId w:val="55"/>
        </w:numPr>
        <w:spacing w:before="120" w:line="288" w:lineRule="auto"/>
        <w:rPr>
          <w:rFonts w:ascii="Arial" w:hAnsi="Arial" w:cs="Arial"/>
        </w:rPr>
      </w:pPr>
      <w:r w:rsidRPr="00382CFD">
        <w:rPr>
          <w:rFonts w:ascii="Arial" w:hAnsi="Arial" w:cs="Arial"/>
        </w:rPr>
        <w:t>adekwatność doboru grupy docelowej do celu projektu,</w:t>
      </w:r>
    </w:p>
    <w:p w14:paraId="798E3C3A" w14:textId="08274973" w:rsidR="00900ACA" w:rsidRPr="00900ACA" w:rsidRDefault="0088092B" w:rsidP="00C20941">
      <w:pPr>
        <w:pStyle w:val="Akapitzlist"/>
        <w:numPr>
          <w:ilvl w:val="0"/>
          <w:numId w:val="55"/>
        </w:numPr>
        <w:spacing w:before="120" w:line="288" w:lineRule="auto"/>
        <w:rPr>
          <w:rFonts w:ascii="Arial" w:hAnsi="Arial" w:cs="Arial"/>
          <w:szCs w:val="24"/>
        </w:rPr>
      </w:pPr>
      <w:r w:rsidRPr="00382CFD">
        <w:rPr>
          <w:rFonts w:ascii="Arial" w:hAnsi="Arial" w:cs="Arial"/>
        </w:rPr>
        <w:t xml:space="preserve">charakterystyka </w:t>
      </w:r>
      <w:r w:rsidR="00900ACA" w:rsidRPr="00382CFD">
        <w:rPr>
          <w:rFonts w:ascii="Arial" w:hAnsi="Arial" w:cs="Arial"/>
        </w:rPr>
        <w:t>grupy docelowej,</w:t>
      </w:r>
    </w:p>
    <w:p w14:paraId="18CE6644" w14:textId="28147601" w:rsidR="0088092B" w:rsidRPr="00900ACA" w:rsidRDefault="59751E61" w:rsidP="00C20941">
      <w:pPr>
        <w:pStyle w:val="Akapitzlist"/>
        <w:numPr>
          <w:ilvl w:val="0"/>
          <w:numId w:val="55"/>
        </w:numPr>
        <w:spacing w:before="120" w:line="288" w:lineRule="auto"/>
        <w:rPr>
          <w:rFonts w:ascii="Arial" w:hAnsi="Arial" w:cs="Arial"/>
          <w:b/>
          <w:bCs/>
        </w:rPr>
      </w:pPr>
      <w:r w:rsidRPr="00382CFD">
        <w:rPr>
          <w:rFonts w:ascii="Arial" w:hAnsi="Arial" w:cs="Arial"/>
        </w:rPr>
        <w:t>sposób rekrutacji uczestników/uczestniczek projektu</w:t>
      </w:r>
      <w:r w:rsidR="2290F494" w:rsidRPr="00382CFD">
        <w:rPr>
          <w:rFonts w:ascii="Arial" w:hAnsi="Arial" w:cs="Arial"/>
        </w:rPr>
        <w:t>.</w:t>
      </w:r>
    </w:p>
    <w:p w14:paraId="004F66CC" w14:textId="3DA757A0" w:rsidR="00DF5300" w:rsidRPr="00854E00" w:rsidRDefault="00DF5300" w:rsidP="00C20941">
      <w:pPr>
        <w:spacing w:before="120" w:line="288" w:lineRule="auto"/>
        <w:rPr>
          <w:rFonts w:cs="Arial"/>
        </w:rPr>
      </w:pPr>
      <w:r w:rsidRPr="00854E00">
        <w:rPr>
          <w:rFonts w:cs="Arial"/>
        </w:rPr>
        <w:t xml:space="preserve">Diagnoza jest podstawą dla projektowania pozostałych założeń projektu. </w:t>
      </w:r>
    </w:p>
    <w:p w14:paraId="69FA54E5" w14:textId="4532144B" w:rsidR="00854E00" w:rsidRPr="00854E00" w:rsidRDefault="00854E00" w:rsidP="00C20941">
      <w:pPr>
        <w:spacing w:after="240" w:line="288" w:lineRule="auto"/>
        <w:ind w:right="567"/>
        <w:rPr>
          <w:rFonts w:cs="Arial"/>
          <w:bCs/>
          <w:color w:val="1F3864" w:themeColor="accent5" w:themeShade="80"/>
          <w:lang w:eastAsia="ar-SA"/>
        </w:rPr>
      </w:pPr>
      <w:r w:rsidRPr="00854E00">
        <w:rPr>
          <w:rFonts w:cs="Arial"/>
          <w:bCs/>
          <w:color w:val="1F3864" w:themeColor="accent5" w:themeShade="80"/>
          <w:lang w:eastAsia="ar-SA"/>
        </w:rPr>
        <w:t xml:space="preserve">Opis powinien świadczyć, że znasz grupę docelową i będziesz mógł/mogła ją efektywnie wesprzeć. </w:t>
      </w:r>
    </w:p>
    <w:p w14:paraId="19057289" w14:textId="217C9BB3" w:rsidR="007120F3" w:rsidRPr="004F47F7" w:rsidRDefault="007120F3" w:rsidP="00C20941">
      <w:pPr>
        <w:spacing w:line="288" w:lineRule="auto"/>
        <w:rPr>
          <w:rFonts w:cs="Arial"/>
          <w:b/>
          <w:lang w:eastAsia="ar-SA"/>
        </w:rPr>
      </w:pPr>
      <w:r w:rsidRPr="004F47F7">
        <w:rPr>
          <w:rFonts w:cs="Arial"/>
          <w:b/>
          <w:lang w:eastAsia="ar-SA"/>
        </w:rPr>
        <w:t>E.5 Opis sposobu prowadzenia promocji i rekrutacji</w:t>
      </w:r>
    </w:p>
    <w:p w14:paraId="4C81B4DB" w14:textId="30DB9CFF" w:rsidR="008906FC" w:rsidRPr="008906FC" w:rsidRDefault="000F0DFE" w:rsidP="00C20941">
      <w:pPr>
        <w:pStyle w:val="Podtytu"/>
        <w:numPr>
          <w:ilvl w:val="0"/>
          <w:numId w:val="69"/>
        </w:numPr>
        <w:spacing w:line="288" w:lineRule="auto"/>
        <w:rPr>
          <w:lang w:eastAsia="ar-SA"/>
        </w:rPr>
      </w:pPr>
      <w:r w:rsidRPr="008906FC">
        <w:rPr>
          <w:lang w:eastAsia="ar-SA"/>
        </w:rPr>
        <w:t>Opisz, w jaki sposób przeprowadzisz rekrutację uczestników/uczestniczek projektu</w:t>
      </w:r>
      <w:r w:rsidR="00997E81">
        <w:rPr>
          <w:lang w:eastAsia="ar-SA"/>
        </w:rPr>
        <w:t>.</w:t>
      </w:r>
      <w:r w:rsidRPr="008906FC">
        <w:rPr>
          <w:lang w:eastAsia="ar-SA"/>
        </w:rPr>
        <w:t xml:space="preserve"> </w:t>
      </w:r>
    </w:p>
    <w:p w14:paraId="75D1FD8A" w14:textId="77777777" w:rsidR="00046CE3" w:rsidRPr="00046CE3" w:rsidRDefault="00046CE3" w:rsidP="00C20941">
      <w:pPr>
        <w:suppressAutoHyphens/>
        <w:autoSpaceDE w:val="0"/>
        <w:spacing w:line="288" w:lineRule="auto"/>
        <w:rPr>
          <w:rFonts w:eastAsia="Times New Roman" w:cs="Arial"/>
          <w:szCs w:val="24"/>
          <w:lang w:eastAsia="ar-SA"/>
        </w:rPr>
      </w:pPr>
      <w:r w:rsidRPr="00046CE3">
        <w:rPr>
          <w:rFonts w:eastAsia="Times New Roman" w:cs="Arial"/>
          <w:szCs w:val="24"/>
          <w:lang w:eastAsia="ar-SA"/>
        </w:rPr>
        <w:t xml:space="preserve">W opisie przedstaw przede wszystkim: </w:t>
      </w:r>
    </w:p>
    <w:p w14:paraId="13F8825C" w14:textId="77777777" w:rsidR="00046CE3" w:rsidRPr="00046CE3" w:rsidRDefault="00046CE3" w:rsidP="00C20941">
      <w:pPr>
        <w:numPr>
          <w:ilvl w:val="0"/>
          <w:numId w:val="28"/>
        </w:numPr>
        <w:suppressAutoHyphens/>
        <w:autoSpaceDE w:val="0"/>
        <w:spacing w:line="288" w:lineRule="auto"/>
        <w:ind w:left="567" w:hanging="283"/>
        <w:rPr>
          <w:rFonts w:eastAsia="Times New Roman" w:cs="Arial"/>
          <w:szCs w:val="24"/>
          <w:lang w:eastAsia="ar-SA"/>
        </w:rPr>
      </w:pPr>
      <w:r w:rsidRPr="00046CE3">
        <w:rPr>
          <w:rFonts w:eastAsia="Times New Roman" w:cs="Arial"/>
          <w:szCs w:val="24"/>
          <w:lang w:eastAsia="ar-SA"/>
        </w:rPr>
        <w:t>działania informacyjno-promocyjne związane z rekrutacją,</w:t>
      </w:r>
    </w:p>
    <w:p w14:paraId="3FADB433" w14:textId="77777777" w:rsidR="00046CE3" w:rsidRPr="00046CE3" w:rsidRDefault="00046CE3" w:rsidP="00C20941">
      <w:pPr>
        <w:numPr>
          <w:ilvl w:val="0"/>
          <w:numId w:val="28"/>
        </w:numPr>
        <w:suppressAutoHyphens/>
        <w:autoSpaceDE w:val="0"/>
        <w:spacing w:line="288" w:lineRule="auto"/>
        <w:ind w:left="567" w:hanging="283"/>
        <w:rPr>
          <w:rFonts w:eastAsia="Times New Roman" w:cs="Arial"/>
          <w:szCs w:val="24"/>
          <w:lang w:eastAsia="ar-SA"/>
        </w:rPr>
      </w:pPr>
      <w:r w:rsidRPr="00046CE3">
        <w:rPr>
          <w:rFonts w:eastAsia="Times New Roman" w:cs="Arial"/>
          <w:szCs w:val="24"/>
          <w:lang w:eastAsia="ar-SA"/>
        </w:rPr>
        <w:t>sposób przyjmowania zgłoszeń do projektu,</w:t>
      </w:r>
    </w:p>
    <w:p w14:paraId="05E6EBE3" w14:textId="77777777" w:rsidR="00046CE3" w:rsidRPr="00046CE3" w:rsidRDefault="00046CE3" w:rsidP="00C20941">
      <w:pPr>
        <w:numPr>
          <w:ilvl w:val="0"/>
          <w:numId w:val="28"/>
        </w:numPr>
        <w:suppressAutoHyphens/>
        <w:autoSpaceDE w:val="0"/>
        <w:spacing w:line="288" w:lineRule="auto"/>
        <w:ind w:left="567" w:hanging="283"/>
        <w:rPr>
          <w:rFonts w:eastAsia="Times New Roman" w:cs="Arial"/>
          <w:lang w:eastAsia="ar-SA"/>
        </w:rPr>
      </w:pPr>
      <w:r w:rsidRPr="3BB1202F">
        <w:rPr>
          <w:rFonts w:eastAsia="Times New Roman" w:cs="Arial"/>
          <w:lang w:eastAsia="ar-SA"/>
        </w:rPr>
        <w:t>terminy i miejsca realizacji rekrutacji,</w:t>
      </w:r>
    </w:p>
    <w:p w14:paraId="06F41166" w14:textId="77777777" w:rsidR="00046CE3" w:rsidRPr="00046CE3" w:rsidRDefault="00046CE3" w:rsidP="00C20941">
      <w:pPr>
        <w:numPr>
          <w:ilvl w:val="0"/>
          <w:numId w:val="28"/>
        </w:numPr>
        <w:suppressAutoHyphens/>
        <w:autoSpaceDE w:val="0"/>
        <w:spacing w:line="288" w:lineRule="auto"/>
        <w:ind w:left="567" w:hanging="283"/>
        <w:rPr>
          <w:rFonts w:eastAsia="Times New Roman" w:cs="Arial"/>
          <w:lang w:eastAsia="ar-SA"/>
        </w:rPr>
      </w:pPr>
      <w:r w:rsidRPr="55309E25">
        <w:rPr>
          <w:rFonts w:eastAsia="Times New Roman" w:cs="Arial"/>
          <w:lang w:eastAsia="ar-SA"/>
        </w:rPr>
        <w:t xml:space="preserve">działania podejmowane w przypadku trudności w rekrutacji.  </w:t>
      </w:r>
    </w:p>
    <w:p w14:paraId="7CFD8350" w14:textId="375FDB74" w:rsidR="006C33F4" w:rsidRDefault="2847187B" w:rsidP="00C20941">
      <w:pPr>
        <w:suppressAutoHyphens/>
        <w:autoSpaceDE w:val="0"/>
        <w:spacing w:line="288" w:lineRule="auto"/>
        <w:rPr>
          <w:rFonts w:eastAsia="Times New Roman" w:cs="Arial"/>
          <w:lang w:eastAsia="ar-SA"/>
        </w:rPr>
      </w:pPr>
      <w:r w:rsidRPr="0EFD9E30">
        <w:rPr>
          <w:rFonts w:eastAsia="Times New Roman" w:cs="Arial"/>
          <w:lang w:eastAsia="ar-SA"/>
        </w:rPr>
        <w:t>Sposób rekrutacji powinien być dostosowany do grupy docelowej</w:t>
      </w:r>
      <w:r w:rsidR="1502A641" w:rsidRPr="0EFD9E30">
        <w:rPr>
          <w:rFonts w:eastAsia="Times New Roman" w:cs="Arial"/>
          <w:lang w:eastAsia="ar-SA"/>
        </w:rPr>
        <w:t>, przede wszystkim d</w:t>
      </w:r>
      <w:r w:rsidRPr="0EFD9E30">
        <w:rPr>
          <w:rFonts w:eastAsia="Times New Roman" w:cs="Arial"/>
          <w:lang w:eastAsia="ar-SA"/>
        </w:rPr>
        <w:t>o jej potrzeb</w:t>
      </w:r>
      <w:r w:rsidR="1502A641" w:rsidRPr="0EFD9E30">
        <w:rPr>
          <w:rFonts w:eastAsia="Times New Roman" w:cs="Arial"/>
          <w:lang w:eastAsia="ar-SA"/>
        </w:rPr>
        <w:t xml:space="preserve"> i możliwości oraz do charakteru projektu. </w:t>
      </w:r>
    </w:p>
    <w:p w14:paraId="5C4C36CB" w14:textId="27502A00" w:rsidR="00046CE3" w:rsidRPr="00046CE3" w:rsidRDefault="006C33F4" w:rsidP="00C20941">
      <w:pPr>
        <w:suppressAutoHyphens/>
        <w:autoSpaceDE w:val="0"/>
        <w:spacing w:line="288" w:lineRule="auto"/>
        <w:rPr>
          <w:rFonts w:eastAsia="Times New Roman" w:cs="Arial"/>
          <w:lang w:eastAsia="ar-SA"/>
        </w:rPr>
      </w:pPr>
      <w:r>
        <w:rPr>
          <w:rFonts w:eastAsia="Times New Roman" w:cs="Arial"/>
          <w:lang w:eastAsia="ar-SA"/>
        </w:rPr>
        <w:t>Zwróć uwagę, czy</w:t>
      </w:r>
      <w:r w:rsidR="3CA2FC2B" w:rsidRPr="12441ADC">
        <w:rPr>
          <w:rFonts w:eastAsia="Times New Roman" w:cs="Arial"/>
          <w:lang w:eastAsia="ar-SA"/>
        </w:rPr>
        <w:t xml:space="preserve"> </w:t>
      </w:r>
      <w:r w:rsidR="10D7DBD1" w:rsidRPr="12441ADC">
        <w:rPr>
          <w:rFonts w:eastAsia="Times New Roman" w:cs="Arial"/>
          <w:lang w:eastAsia="ar-SA"/>
        </w:rPr>
        <w:t xml:space="preserve">działania </w:t>
      </w:r>
      <w:r w:rsidR="3CA2FC2B" w:rsidRPr="12441ADC">
        <w:rPr>
          <w:rFonts w:eastAsia="Times New Roman" w:cs="Arial"/>
          <w:lang w:eastAsia="ar-SA"/>
        </w:rPr>
        <w:t>informacyjno-</w:t>
      </w:r>
      <w:r w:rsidR="2AFFE92E" w:rsidRPr="12441ADC">
        <w:rPr>
          <w:rFonts w:eastAsia="Times New Roman" w:cs="Arial"/>
          <w:lang w:eastAsia="ar-SA"/>
        </w:rPr>
        <w:t xml:space="preserve">promocyjne </w:t>
      </w:r>
      <w:r w:rsidR="10D7DBD1" w:rsidRPr="12441ADC">
        <w:rPr>
          <w:rFonts w:eastAsia="Times New Roman" w:cs="Arial"/>
          <w:lang w:eastAsia="ar-SA"/>
        </w:rPr>
        <w:t xml:space="preserve">będą odpowiednie dla grupy, którą chcesz objąć wsparciem. </w:t>
      </w:r>
      <w:r w:rsidR="643C0DC6" w:rsidRPr="12441ADC">
        <w:rPr>
          <w:rFonts w:eastAsia="Times New Roman" w:cs="Arial"/>
          <w:lang w:eastAsia="ar-SA"/>
        </w:rPr>
        <w:t xml:space="preserve">Jeśli planujesz wsparcie dla </w:t>
      </w:r>
      <w:r w:rsidR="776D3872" w:rsidRPr="12441ADC">
        <w:rPr>
          <w:rFonts w:eastAsia="Times New Roman" w:cs="Arial"/>
          <w:lang w:eastAsia="ar-SA"/>
        </w:rPr>
        <w:t>seniorów,</w:t>
      </w:r>
      <w:r w:rsidR="615E0019" w:rsidRPr="12441ADC">
        <w:rPr>
          <w:rFonts w:eastAsia="Times New Roman" w:cs="Arial"/>
          <w:lang w:eastAsia="ar-SA"/>
        </w:rPr>
        <w:t xml:space="preserve"> </w:t>
      </w:r>
      <w:r w:rsidR="69DE8602" w:rsidRPr="12441ADC">
        <w:rPr>
          <w:rFonts w:eastAsia="Times New Roman" w:cs="Arial"/>
          <w:lang w:eastAsia="ar-SA"/>
        </w:rPr>
        <w:t xml:space="preserve">zwróć uwagę, aby </w:t>
      </w:r>
      <w:r w:rsidR="4060818A" w:rsidRPr="12441ADC">
        <w:rPr>
          <w:rFonts w:eastAsia="Times New Roman" w:cs="Arial"/>
          <w:lang w:eastAsia="ar-SA"/>
        </w:rPr>
        <w:t>zg</w:t>
      </w:r>
      <w:r w:rsidR="302B450B" w:rsidRPr="12441ADC">
        <w:rPr>
          <w:rFonts w:eastAsia="Times New Roman" w:cs="Arial"/>
          <w:lang w:eastAsia="ar-SA"/>
        </w:rPr>
        <w:t>ł</w:t>
      </w:r>
      <w:r w:rsidR="4060818A" w:rsidRPr="12441ADC">
        <w:rPr>
          <w:rFonts w:eastAsia="Times New Roman" w:cs="Arial"/>
          <w:lang w:eastAsia="ar-SA"/>
        </w:rPr>
        <w:t>oszenia nie były</w:t>
      </w:r>
      <w:r w:rsidR="615E0019" w:rsidRPr="12441ADC">
        <w:rPr>
          <w:rFonts w:eastAsia="Times New Roman" w:cs="Arial"/>
          <w:lang w:eastAsia="ar-SA"/>
        </w:rPr>
        <w:t xml:space="preserve"> </w:t>
      </w:r>
      <w:r w:rsidR="6CAE7520" w:rsidRPr="12441ADC">
        <w:rPr>
          <w:rFonts w:eastAsia="Times New Roman" w:cs="Arial"/>
          <w:lang w:eastAsia="ar-SA"/>
        </w:rPr>
        <w:t xml:space="preserve">przyjmowane </w:t>
      </w:r>
      <w:r w:rsidR="10D7DBD1" w:rsidRPr="12441ADC">
        <w:rPr>
          <w:rFonts w:eastAsia="Times New Roman" w:cs="Arial"/>
          <w:lang w:eastAsia="ar-SA"/>
        </w:rPr>
        <w:t>wyłą</w:t>
      </w:r>
      <w:r w:rsidR="111EB4B6" w:rsidRPr="12441ADC">
        <w:rPr>
          <w:rFonts w:eastAsia="Times New Roman" w:cs="Arial"/>
          <w:lang w:eastAsia="ar-SA"/>
        </w:rPr>
        <w:t>cznie przez Internet</w:t>
      </w:r>
      <w:r w:rsidR="6CAE7520" w:rsidRPr="12441ADC">
        <w:rPr>
          <w:rFonts w:eastAsia="Times New Roman" w:cs="Arial"/>
          <w:lang w:eastAsia="ar-SA"/>
        </w:rPr>
        <w:t xml:space="preserve">. </w:t>
      </w:r>
      <w:r w:rsidR="643C0DC6" w:rsidRPr="12441ADC">
        <w:rPr>
          <w:rFonts w:eastAsia="Times New Roman" w:cs="Arial"/>
          <w:lang w:eastAsia="ar-SA"/>
        </w:rPr>
        <w:t xml:space="preserve"> </w:t>
      </w:r>
    </w:p>
    <w:p w14:paraId="269DE956" w14:textId="25513493" w:rsidR="00046CE3" w:rsidRDefault="263EE1B5" w:rsidP="00C20941">
      <w:pPr>
        <w:suppressAutoHyphens/>
        <w:autoSpaceDE w:val="0"/>
        <w:spacing w:line="288" w:lineRule="auto"/>
        <w:rPr>
          <w:rFonts w:eastAsia="Times New Roman" w:cs="Arial"/>
          <w:lang w:eastAsia="ar-SA"/>
        </w:rPr>
      </w:pPr>
      <w:r w:rsidRPr="0EFD9E30">
        <w:rPr>
          <w:rFonts w:eastAsia="Times New Roman" w:cs="Arial"/>
          <w:lang w:eastAsia="ar-SA"/>
        </w:rPr>
        <w:t>W</w:t>
      </w:r>
      <w:r w:rsidR="40452890" w:rsidRPr="0EFD9E30">
        <w:rPr>
          <w:rFonts w:eastAsia="Times New Roman" w:cs="Arial"/>
          <w:lang w:eastAsia="ar-SA"/>
        </w:rPr>
        <w:t xml:space="preserve"> rekrutacji </w:t>
      </w:r>
      <w:r w:rsidRPr="0EFD9E30">
        <w:rPr>
          <w:rFonts w:eastAsia="Times New Roman" w:cs="Arial"/>
          <w:lang w:eastAsia="ar-SA"/>
        </w:rPr>
        <w:t>uwzględni</w:t>
      </w:r>
      <w:r w:rsidR="200E9422" w:rsidRPr="0EFD9E30">
        <w:rPr>
          <w:rFonts w:eastAsia="Times New Roman" w:cs="Arial"/>
          <w:lang w:eastAsia="ar-SA"/>
        </w:rPr>
        <w:t>j</w:t>
      </w:r>
      <w:r w:rsidR="40452890" w:rsidRPr="0EFD9E30">
        <w:rPr>
          <w:rFonts w:eastAsia="Times New Roman" w:cs="Arial"/>
          <w:lang w:eastAsia="ar-SA"/>
        </w:rPr>
        <w:t xml:space="preserve"> </w:t>
      </w:r>
      <w:r w:rsidR="200E9422" w:rsidRPr="0EFD9E30">
        <w:rPr>
          <w:rFonts w:eastAsia="Times New Roman" w:cs="Arial"/>
          <w:lang w:eastAsia="ar-SA"/>
        </w:rPr>
        <w:t xml:space="preserve">także </w:t>
      </w:r>
      <w:r w:rsidR="40452890" w:rsidRPr="0EFD9E30">
        <w:rPr>
          <w:rFonts w:eastAsia="Times New Roman" w:cs="Arial"/>
          <w:lang w:eastAsia="ar-SA"/>
        </w:rPr>
        <w:t>zasad</w:t>
      </w:r>
      <w:r w:rsidR="200E9422" w:rsidRPr="0EFD9E30">
        <w:rPr>
          <w:rFonts w:eastAsia="Times New Roman" w:cs="Arial"/>
          <w:lang w:eastAsia="ar-SA"/>
        </w:rPr>
        <w:t>ę</w:t>
      </w:r>
      <w:r w:rsidRPr="0EFD9E30">
        <w:rPr>
          <w:rFonts w:eastAsia="Times New Roman" w:cs="Arial"/>
          <w:lang w:eastAsia="ar-SA"/>
        </w:rPr>
        <w:t xml:space="preserve"> równych szans i niedyskryminacji, w tym dostępności dla osób z niepełnosprawnościami</w:t>
      </w:r>
      <w:r w:rsidRPr="0EFD9E30">
        <w:rPr>
          <w:rFonts w:eastAsia="Times New Roman" w:cs="Arial"/>
          <w:i/>
          <w:iCs/>
          <w:lang w:eastAsia="ar-SA"/>
        </w:rPr>
        <w:t xml:space="preserve"> </w:t>
      </w:r>
      <w:r w:rsidR="78153A3D" w:rsidRPr="0EFD9E30">
        <w:rPr>
          <w:rFonts w:eastAsia="Times New Roman" w:cs="Arial"/>
          <w:lang w:eastAsia="ar-SA"/>
        </w:rPr>
        <w:t xml:space="preserve">oraz </w:t>
      </w:r>
      <w:r w:rsidR="60827F2B" w:rsidRPr="0EFD9E30">
        <w:rPr>
          <w:rFonts w:eastAsia="Times New Roman" w:cs="Arial"/>
          <w:lang w:eastAsia="ar-SA"/>
        </w:rPr>
        <w:t>zasadę</w:t>
      </w:r>
      <w:r w:rsidR="78153A3D" w:rsidRPr="0EFD9E30">
        <w:rPr>
          <w:rFonts w:eastAsia="Times New Roman" w:cs="Arial"/>
          <w:lang w:eastAsia="ar-SA"/>
        </w:rPr>
        <w:t xml:space="preserve"> równości kobiet i mężczyzn – </w:t>
      </w:r>
      <w:r w:rsidR="0E3211F8" w:rsidRPr="0EFD9E30">
        <w:rPr>
          <w:rFonts w:eastAsia="Times New Roman" w:cs="Arial"/>
          <w:lang w:eastAsia="ar-SA"/>
        </w:rPr>
        <w:t xml:space="preserve">informacje w tym zakresie przedstaw w </w:t>
      </w:r>
      <w:r w:rsidR="1D8A0B8E" w:rsidRPr="0EFD9E30">
        <w:rPr>
          <w:rFonts w:eastAsia="Times New Roman" w:cs="Arial"/>
          <w:lang w:eastAsia="ar-SA"/>
        </w:rPr>
        <w:t xml:space="preserve">zakładce </w:t>
      </w:r>
      <w:hyperlink w:anchor="_I._Polityki_horyzontalne">
        <w:r w:rsidR="1D8A0B8E" w:rsidRPr="0EFD9E30">
          <w:rPr>
            <w:rStyle w:val="Hipercze"/>
            <w:rFonts w:cs="Arial"/>
            <w:lang w:eastAsia="ar-SA"/>
          </w:rPr>
          <w:t>I. Polityki horyzontalne</w:t>
        </w:r>
      </w:hyperlink>
      <w:r w:rsidR="78153A3D" w:rsidRPr="0EFD9E30">
        <w:rPr>
          <w:rFonts w:eastAsia="Times New Roman" w:cs="Arial"/>
          <w:lang w:eastAsia="ar-SA"/>
        </w:rPr>
        <w:t>.</w:t>
      </w:r>
    </w:p>
    <w:p w14:paraId="41B47AF5" w14:textId="6915BE1E" w:rsidR="004507DC" w:rsidRPr="00046CE3" w:rsidRDefault="00580475" w:rsidP="00C20941">
      <w:pPr>
        <w:suppressAutoHyphens/>
        <w:autoSpaceDE w:val="0"/>
        <w:spacing w:line="288" w:lineRule="auto"/>
        <w:rPr>
          <w:rFonts w:eastAsia="Times New Roman" w:cs="Arial"/>
          <w:lang w:eastAsia="ar-SA"/>
        </w:rPr>
      </w:pPr>
      <w:r w:rsidRPr="00580475">
        <w:rPr>
          <w:rFonts w:eastAsia="Times New Roman" w:cs="Arial"/>
          <w:lang w:eastAsia="ar-SA"/>
        </w:rPr>
        <w:t>Opisz, w jaki sposób będziesz wypełniał obowiązki informacyjne i promocyjne, w tym informował społeczeństwo o dofinansowaniu projektu przez Unię Europejską, zgodnie Rozporządzeniem Parlamentu Europejskiego i Rady (UE) Nr 2021/1060 z dnia 24 czerwca 2021 r. Szczegółowe wymogi dotyczące działań promocyjnych zostały opisane w Umowie o dofinansowaniu projektu/ Porozumieniu o dofinansowaniu projektu/ Uchwale ZWM w sprawie podjęcia decyzji o dofinansowaniu Projektu, dla którego Beneficjentem jest Województwo Małopolskie, a także w „Podręczniku wnioskodawcy i beneficjenta Funduszy Europejskich na lata 2021-2027 w zakresie informacji i promocji”.</w:t>
      </w:r>
    </w:p>
    <w:p w14:paraId="2D7FDED7" w14:textId="099FECED" w:rsidR="007120F3" w:rsidRDefault="007120F3" w:rsidP="00C20941">
      <w:pPr>
        <w:spacing w:line="288" w:lineRule="auto"/>
        <w:rPr>
          <w:rFonts w:cs="Arial"/>
          <w:b/>
          <w:lang w:eastAsia="ar-SA"/>
        </w:rPr>
      </w:pPr>
      <w:r w:rsidRPr="004F47F7">
        <w:rPr>
          <w:rFonts w:cs="Arial"/>
          <w:b/>
          <w:lang w:eastAsia="ar-SA"/>
        </w:rPr>
        <w:t>E.6 Kryteria rekrutacji</w:t>
      </w:r>
    </w:p>
    <w:p w14:paraId="5288747E" w14:textId="77777777" w:rsidR="00E06B93" w:rsidRPr="00D17F6A" w:rsidRDefault="00E06B93" w:rsidP="00C20941">
      <w:pPr>
        <w:pStyle w:val="Podtytu"/>
        <w:numPr>
          <w:ilvl w:val="0"/>
          <w:numId w:val="63"/>
        </w:numPr>
        <w:spacing w:line="288" w:lineRule="auto"/>
        <w:ind w:left="284" w:hanging="284"/>
      </w:pPr>
      <w:r w:rsidRPr="00D17F6A">
        <w:lastRenderedPageBreak/>
        <w:t>Określ kryteria rekrutacji:</w:t>
      </w:r>
    </w:p>
    <w:p w14:paraId="57E9DCC4" w14:textId="71B4F76A" w:rsidR="00E06B93" w:rsidRPr="00D33DB2" w:rsidRDefault="00E06B93" w:rsidP="00C20941">
      <w:pPr>
        <w:pStyle w:val="Akapitzlist"/>
        <w:numPr>
          <w:ilvl w:val="0"/>
          <w:numId w:val="62"/>
        </w:numPr>
        <w:spacing w:line="288" w:lineRule="auto"/>
        <w:ind w:left="851" w:hanging="283"/>
        <w:rPr>
          <w:rFonts w:ascii="Arial" w:eastAsiaTheme="minorEastAsia" w:hAnsi="Arial" w:cs="Arial"/>
          <w:color w:val="5B9BD5" w:themeColor="accent1"/>
          <w:spacing w:val="15"/>
        </w:rPr>
      </w:pPr>
      <w:r w:rsidRPr="00D17F6A">
        <w:rPr>
          <w:rFonts w:ascii="Arial" w:eastAsiaTheme="minorEastAsia" w:hAnsi="Arial" w:cs="Arial"/>
          <w:color w:val="1F3864" w:themeColor="accent5" w:themeShade="80"/>
          <w:spacing w:val="15"/>
        </w:rPr>
        <w:t>kryteria obligatoryjne</w:t>
      </w:r>
      <w:r w:rsidRPr="00D33DB2">
        <w:rPr>
          <w:rFonts w:ascii="Arial" w:eastAsiaTheme="minorEastAsia" w:hAnsi="Arial" w:cs="Arial"/>
          <w:color w:val="5B9BD5" w:themeColor="accent1"/>
          <w:spacing w:val="15"/>
        </w:rPr>
        <w:t>,</w:t>
      </w:r>
    </w:p>
    <w:p w14:paraId="41C7209F" w14:textId="0C0F14DA" w:rsidR="00E06B93" w:rsidRPr="00D17F6A" w:rsidRDefault="00E06B93" w:rsidP="00C20941">
      <w:pPr>
        <w:pStyle w:val="Akapitzlist"/>
        <w:numPr>
          <w:ilvl w:val="0"/>
          <w:numId w:val="62"/>
        </w:numPr>
        <w:spacing w:line="288" w:lineRule="auto"/>
        <w:ind w:left="851" w:hanging="283"/>
        <w:rPr>
          <w:rFonts w:ascii="Arial" w:eastAsiaTheme="minorEastAsia" w:hAnsi="Arial" w:cs="Arial"/>
          <w:color w:val="1F3864" w:themeColor="accent5" w:themeShade="80"/>
          <w:spacing w:val="15"/>
        </w:rPr>
      </w:pPr>
      <w:r w:rsidRPr="00D17F6A">
        <w:rPr>
          <w:rFonts w:ascii="Arial" w:eastAsiaTheme="minorEastAsia" w:hAnsi="Arial" w:cs="Arial"/>
          <w:color w:val="1F3864" w:themeColor="accent5" w:themeShade="80"/>
          <w:spacing w:val="15"/>
        </w:rPr>
        <w:t>kryteria preferenc</w:t>
      </w:r>
      <w:r w:rsidR="00D17F6A">
        <w:rPr>
          <w:rFonts w:ascii="Arial" w:eastAsiaTheme="minorEastAsia" w:hAnsi="Arial" w:cs="Arial"/>
          <w:color w:val="1F3864" w:themeColor="accent5" w:themeShade="80"/>
          <w:spacing w:val="15"/>
        </w:rPr>
        <w:t>ji</w:t>
      </w:r>
      <w:r w:rsidR="00B10B6D">
        <w:rPr>
          <w:rFonts w:ascii="Arial" w:eastAsiaTheme="minorEastAsia" w:hAnsi="Arial" w:cs="Arial"/>
          <w:color w:val="1F3864" w:themeColor="accent5" w:themeShade="80"/>
          <w:spacing w:val="15"/>
        </w:rPr>
        <w:t xml:space="preserve"> </w:t>
      </w:r>
      <w:r w:rsidR="00D17F6A">
        <w:rPr>
          <w:rFonts w:ascii="Arial" w:eastAsiaTheme="minorEastAsia" w:hAnsi="Arial" w:cs="Arial"/>
          <w:color w:val="1F3864" w:themeColor="accent5" w:themeShade="80"/>
          <w:spacing w:val="15"/>
        </w:rPr>
        <w:t>oraz sposób ich zastosowania</w:t>
      </w:r>
      <w:r w:rsidR="00D51D37">
        <w:rPr>
          <w:rFonts w:ascii="Arial" w:eastAsiaTheme="minorEastAsia" w:hAnsi="Arial" w:cs="Arial"/>
          <w:color w:val="1F3864" w:themeColor="accent5" w:themeShade="80"/>
          <w:spacing w:val="15"/>
        </w:rPr>
        <w:t xml:space="preserve"> (np. liczba punktów, kolejność zastosowania)</w:t>
      </w:r>
      <w:r w:rsidR="00D17F6A">
        <w:rPr>
          <w:rFonts w:ascii="Arial" w:eastAsiaTheme="minorEastAsia" w:hAnsi="Arial" w:cs="Arial"/>
          <w:color w:val="1F3864" w:themeColor="accent5" w:themeShade="80"/>
          <w:spacing w:val="15"/>
        </w:rPr>
        <w:t>.</w:t>
      </w:r>
    </w:p>
    <w:p w14:paraId="1F25ACC5" w14:textId="2630B493" w:rsidR="00D17F6A" w:rsidRPr="00D17F6A" w:rsidRDefault="00D17F6A" w:rsidP="00C20941">
      <w:pPr>
        <w:pStyle w:val="Podtytu"/>
        <w:numPr>
          <w:ilvl w:val="0"/>
          <w:numId w:val="63"/>
        </w:numPr>
        <w:spacing w:line="288" w:lineRule="auto"/>
        <w:ind w:left="284" w:hanging="284"/>
      </w:pPr>
      <w:r w:rsidRPr="00D17F6A">
        <w:t xml:space="preserve">Określ dokumenty, </w:t>
      </w:r>
      <w:r w:rsidR="00E06B93" w:rsidRPr="00D17F6A">
        <w:rPr>
          <w:rFonts w:cs="Arial"/>
        </w:rPr>
        <w:t>których będziesz wymagać podczas rekrutacji, aby potwierdzić spełnienie kryteriów</w:t>
      </w:r>
      <w:r w:rsidR="00C62666" w:rsidRPr="00D17F6A">
        <w:rPr>
          <w:rFonts w:cs="Arial"/>
        </w:rPr>
        <w:t xml:space="preserve">, </w:t>
      </w:r>
      <w:r w:rsidR="00E06B93" w:rsidRPr="00D17F6A">
        <w:rPr>
          <w:rFonts w:cs="Arial"/>
        </w:rPr>
        <w:t>lub przedstaw inny sposób ich weryfikacji.</w:t>
      </w:r>
    </w:p>
    <w:p w14:paraId="27D78529" w14:textId="2B983EA0" w:rsidR="000253ED" w:rsidRDefault="000253ED" w:rsidP="00C20941">
      <w:pPr>
        <w:suppressAutoHyphens/>
        <w:autoSpaceDE w:val="0"/>
        <w:spacing w:line="288" w:lineRule="auto"/>
        <w:rPr>
          <w:rFonts w:eastAsia="Times New Roman" w:cs="Arial"/>
          <w:szCs w:val="24"/>
          <w:lang w:eastAsia="ar-SA"/>
        </w:rPr>
      </w:pPr>
      <w:r>
        <w:rPr>
          <w:rFonts w:eastAsia="Times New Roman" w:cs="Arial"/>
          <w:szCs w:val="24"/>
          <w:lang w:eastAsia="ar-SA"/>
        </w:rPr>
        <w:t>P</w:t>
      </w:r>
      <w:r w:rsidR="00426EC8">
        <w:rPr>
          <w:rFonts w:eastAsia="Times New Roman" w:cs="Arial"/>
          <w:szCs w:val="24"/>
          <w:lang w:eastAsia="ar-SA"/>
        </w:rPr>
        <w:t>rzedstaw p</w:t>
      </w:r>
      <w:r>
        <w:rPr>
          <w:rFonts w:eastAsia="Times New Roman" w:cs="Arial"/>
          <w:szCs w:val="24"/>
          <w:lang w:eastAsia="ar-SA"/>
        </w:rPr>
        <w:t>lan rekrutacji</w:t>
      </w:r>
      <w:r w:rsidR="00426EC8">
        <w:rPr>
          <w:rFonts w:eastAsia="Times New Roman" w:cs="Arial"/>
          <w:szCs w:val="24"/>
          <w:lang w:eastAsia="ar-SA"/>
        </w:rPr>
        <w:t>, który</w:t>
      </w:r>
      <w:r w:rsidR="006C33F4">
        <w:rPr>
          <w:rFonts w:eastAsia="Times New Roman" w:cs="Arial"/>
          <w:szCs w:val="24"/>
          <w:lang w:eastAsia="ar-SA"/>
        </w:rPr>
        <w:t xml:space="preserve"> powinien zawierać</w:t>
      </w:r>
      <w:r>
        <w:rPr>
          <w:rFonts w:eastAsia="Times New Roman" w:cs="Arial"/>
          <w:szCs w:val="24"/>
          <w:lang w:eastAsia="ar-SA"/>
        </w:rPr>
        <w:t xml:space="preserve"> procedury rekrutacyjne, w tym katalog kryteriów rekrutacji, techniki i metody rekrutacji. </w:t>
      </w:r>
    </w:p>
    <w:p w14:paraId="2EEE1106" w14:textId="0ECEAB0E" w:rsidR="00AE6C17" w:rsidRPr="00AE6C17" w:rsidRDefault="00AE6C17" w:rsidP="00C20941">
      <w:pPr>
        <w:suppressAutoHyphens/>
        <w:autoSpaceDE w:val="0"/>
        <w:spacing w:line="288" w:lineRule="auto"/>
        <w:rPr>
          <w:rFonts w:eastAsia="Times New Roman" w:cs="Arial"/>
          <w:szCs w:val="24"/>
          <w:lang w:eastAsia="ar-SA"/>
        </w:rPr>
      </w:pPr>
      <w:r w:rsidRPr="00AE6C17">
        <w:rPr>
          <w:rFonts w:eastAsia="Times New Roman" w:cs="Arial"/>
          <w:szCs w:val="24"/>
          <w:lang w:eastAsia="ar-SA"/>
        </w:rPr>
        <w:t>Kryteria re</w:t>
      </w:r>
      <w:r w:rsidR="006C33F4">
        <w:rPr>
          <w:rFonts w:eastAsia="Times New Roman" w:cs="Arial"/>
          <w:szCs w:val="24"/>
          <w:lang w:eastAsia="ar-SA"/>
        </w:rPr>
        <w:t>krutacji w projekcie</w:t>
      </w:r>
      <w:r w:rsidRPr="00AE6C17">
        <w:rPr>
          <w:rFonts w:eastAsia="Times New Roman" w:cs="Arial"/>
          <w:szCs w:val="24"/>
          <w:lang w:eastAsia="ar-SA"/>
        </w:rPr>
        <w:t xml:space="preserve"> </w:t>
      </w:r>
      <w:r w:rsidR="005610CE">
        <w:rPr>
          <w:rFonts w:eastAsia="Times New Roman" w:cs="Arial"/>
          <w:szCs w:val="24"/>
          <w:lang w:eastAsia="ar-SA"/>
        </w:rPr>
        <w:t xml:space="preserve">powinny być </w:t>
      </w:r>
      <w:r w:rsidRPr="00AE6C17">
        <w:rPr>
          <w:rFonts w:eastAsia="Times New Roman" w:cs="Arial"/>
          <w:szCs w:val="24"/>
          <w:lang w:eastAsia="ar-SA"/>
        </w:rPr>
        <w:t>określ</w:t>
      </w:r>
      <w:r w:rsidR="005610CE">
        <w:rPr>
          <w:rFonts w:eastAsia="Times New Roman" w:cs="Arial"/>
          <w:szCs w:val="24"/>
          <w:lang w:eastAsia="ar-SA"/>
        </w:rPr>
        <w:t>one</w:t>
      </w:r>
      <w:r w:rsidRPr="00AE6C17">
        <w:rPr>
          <w:rFonts w:eastAsia="Times New Roman" w:cs="Arial"/>
          <w:szCs w:val="24"/>
          <w:lang w:eastAsia="ar-SA"/>
        </w:rPr>
        <w:t xml:space="preserve"> precyzyjnie, tak aby nabór uczestników/uczestniczek projektu był przejrzysty.</w:t>
      </w:r>
    </w:p>
    <w:p w14:paraId="057DFC62" w14:textId="7269AB16" w:rsidR="00C06CBF" w:rsidRPr="00A40DFE" w:rsidRDefault="63F3221F" w:rsidP="00C20941">
      <w:pPr>
        <w:pStyle w:val="Podtytu"/>
        <w:spacing w:line="288" w:lineRule="auto"/>
        <w:rPr>
          <w:rFonts w:eastAsia="Times New Roman" w:cs="Arial"/>
          <w:b w:val="0"/>
          <w:lang w:eastAsia="ar-SA"/>
        </w:rPr>
      </w:pPr>
      <w:r w:rsidRPr="0EFD9E30">
        <w:rPr>
          <w:rFonts w:eastAsia="Times New Roman"/>
          <w:lang w:eastAsia="ar-SA"/>
        </w:rPr>
        <w:t>Kryteria obligatoryjne</w:t>
      </w:r>
      <w:r>
        <w:rPr>
          <w:b w:val="0"/>
        </w:rPr>
        <w:t xml:space="preserve"> to kryteria kwalifikowalności</w:t>
      </w:r>
      <w:r w:rsidR="1BAAD77E">
        <w:rPr>
          <w:b w:val="0"/>
        </w:rPr>
        <w:t>,</w:t>
      </w:r>
      <w:r w:rsidR="018117F3">
        <w:rPr>
          <w:b w:val="0"/>
        </w:rPr>
        <w:t xml:space="preserve"> </w:t>
      </w:r>
      <w:r w:rsidR="2B545F87">
        <w:rPr>
          <w:b w:val="0"/>
        </w:rPr>
        <w:t>k</w:t>
      </w:r>
      <w:r w:rsidR="3C0FBABA">
        <w:rPr>
          <w:b w:val="0"/>
        </w:rPr>
        <w:t xml:space="preserve">tóre </w:t>
      </w:r>
      <w:r w:rsidR="216C0D1F">
        <w:rPr>
          <w:b w:val="0"/>
        </w:rPr>
        <w:t>u</w:t>
      </w:r>
      <w:r w:rsidR="018117F3">
        <w:rPr>
          <w:b w:val="0"/>
        </w:rPr>
        <w:t xml:space="preserve">prawniają </w:t>
      </w:r>
      <w:r w:rsidR="59AB8A53">
        <w:rPr>
          <w:b w:val="0"/>
        </w:rPr>
        <w:t>do</w:t>
      </w:r>
      <w:r>
        <w:rPr>
          <w:b w:val="0"/>
        </w:rPr>
        <w:t xml:space="preserve"> udziału w projekcie.</w:t>
      </w:r>
      <w:r w:rsidRPr="0EFD9E30">
        <w:rPr>
          <w:rFonts w:eastAsia="Times New Roman" w:cs="Arial"/>
          <w:b w:val="0"/>
          <w:lang w:eastAsia="ar-SA"/>
        </w:rPr>
        <w:t xml:space="preserve"> </w:t>
      </w:r>
    </w:p>
    <w:p w14:paraId="323F07E3" w14:textId="529242ED" w:rsidR="003C665D" w:rsidRPr="000763AE" w:rsidRDefault="5573D109" w:rsidP="00C20941">
      <w:pPr>
        <w:suppressAutoHyphens/>
        <w:autoSpaceDE w:val="0"/>
        <w:spacing w:line="288" w:lineRule="auto"/>
        <w:rPr>
          <w:rFonts w:eastAsia="Times New Roman" w:cs="Arial"/>
          <w:lang w:eastAsia="ar-SA"/>
        </w:rPr>
      </w:pPr>
      <w:r w:rsidRPr="3BB1202F">
        <w:rPr>
          <w:rFonts w:eastAsia="Times New Roman" w:cs="Arial"/>
          <w:lang w:eastAsia="ar-SA"/>
        </w:rPr>
        <w:t xml:space="preserve">Uwzględnij </w:t>
      </w:r>
      <w:r w:rsidR="4DAAA110" w:rsidRPr="3BB1202F">
        <w:rPr>
          <w:rFonts w:eastAsia="Times New Roman" w:cs="Arial"/>
          <w:lang w:eastAsia="ar-SA"/>
        </w:rPr>
        <w:t>wszystkie kryteria, które zapewnią, że do projektu z</w:t>
      </w:r>
      <w:r w:rsidR="002A317F">
        <w:rPr>
          <w:rFonts w:eastAsia="Times New Roman" w:cs="Arial"/>
          <w:lang w:eastAsia="ar-SA"/>
        </w:rPr>
        <w:t>ostaną przyjęte osoby/</w:t>
      </w:r>
      <w:r w:rsidR="002A317F" w:rsidRPr="000763AE">
        <w:rPr>
          <w:rFonts w:eastAsia="Times New Roman" w:cs="Arial"/>
          <w:lang w:eastAsia="ar-SA"/>
        </w:rPr>
        <w:t>podmioty</w:t>
      </w:r>
      <w:r w:rsidR="4DAAA110" w:rsidRPr="000763AE">
        <w:rPr>
          <w:rFonts w:eastAsia="Times New Roman" w:cs="Arial"/>
          <w:lang w:eastAsia="ar-SA"/>
        </w:rPr>
        <w:t xml:space="preserve"> zgodne z </w:t>
      </w:r>
      <w:r w:rsidR="002A317F" w:rsidRPr="000763AE">
        <w:rPr>
          <w:rFonts w:eastAsia="Times New Roman" w:cs="Arial"/>
          <w:lang w:eastAsia="ar-SA"/>
        </w:rPr>
        <w:t xml:space="preserve">grupami docelowymi wskazanymi w </w:t>
      </w:r>
      <w:r w:rsidR="00A2194F" w:rsidRPr="000763AE">
        <w:rPr>
          <w:rFonts w:eastAsia="Times New Roman" w:cs="Arial"/>
          <w:lang w:eastAsia="ar-SA"/>
        </w:rPr>
        <w:t xml:space="preserve">Regulaminie naboru wniosków </w:t>
      </w:r>
      <w:r w:rsidR="002D3CF9" w:rsidRPr="000763AE">
        <w:rPr>
          <w:rFonts w:eastAsia="Times New Roman" w:cs="Arial"/>
          <w:lang w:eastAsia="ar-SA"/>
        </w:rPr>
        <w:t>oraz LSR</w:t>
      </w:r>
      <w:r w:rsidR="4DAAA110" w:rsidRPr="000763AE">
        <w:rPr>
          <w:rFonts w:eastAsia="Times New Roman" w:cs="Arial"/>
          <w:lang w:eastAsia="ar-SA"/>
        </w:rPr>
        <w:t xml:space="preserve">. Wskaż także kryteria, których spełnienie jest niezbędne z punktu widzenia </w:t>
      </w:r>
      <w:r w:rsidR="002A317F" w:rsidRPr="000763AE">
        <w:rPr>
          <w:rFonts w:eastAsia="Times New Roman" w:cs="Arial"/>
          <w:lang w:eastAsia="ar-SA"/>
        </w:rPr>
        <w:t xml:space="preserve">przeprowadzonej </w:t>
      </w:r>
      <w:r w:rsidR="0038021B" w:rsidRPr="000763AE">
        <w:rPr>
          <w:rFonts w:eastAsia="Times New Roman" w:cs="Arial"/>
          <w:lang w:eastAsia="ar-SA"/>
        </w:rPr>
        <w:t>diagnozy</w:t>
      </w:r>
      <w:r w:rsidR="003C665D" w:rsidRPr="000763AE">
        <w:rPr>
          <w:rFonts w:eastAsia="Times New Roman" w:cs="Arial"/>
          <w:lang w:eastAsia="ar-SA"/>
        </w:rPr>
        <w:t xml:space="preserve"> oraz wybranej grupy do projektu (pole E.1). </w:t>
      </w:r>
      <w:r w:rsidR="0038021B" w:rsidRPr="000763AE">
        <w:rPr>
          <w:rFonts w:eastAsia="Times New Roman" w:cs="Arial"/>
          <w:lang w:eastAsia="ar-SA"/>
        </w:rPr>
        <w:t xml:space="preserve"> </w:t>
      </w:r>
    </w:p>
    <w:p w14:paraId="1EF6CEAD" w14:textId="77777777" w:rsidR="004E78A1" w:rsidRPr="000763AE" w:rsidRDefault="004E78A1" w:rsidP="00C20941">
      <w:pPr>
        <w:suppressAutoHyphens/>
        <w:autoSpaceDE w:val="0"/>
        <w:spacing w:line="288" w:lineRule="auto"/>
        <w:rPr>
          <w:rFonts w:eastAsia="Times New Roman" w:cs="Arial"/>
          <w:b/>
          <w:lang w:eastAsia="ar-SA"/>
        </w:rPr>
      </w:pPr>
      <w:r w:rsidRPr="000763AE">
        <w:rPr>
          <w:rFonts w:eastAsia="Times New Roman" w:cs="Arial"/>
          <w:lang w:eastAsia="ar-SA"/>
        </w:rPr>
        <w:t>Określ dokumenty, których będziesz wymagać podczas rekrutacji, aby potwierdzić spełnienie każdego z kryteriów lub przedstaw inny sposób ich weryfikacji.</w:t>
      </w:r>
    </w:p>
    <w:p w14:paraId="02A9AA66" w14:textId="2AED6581" w:rsidR="00545F0E" w:rsidRPr="000763AE" w:rsidRDefault="574ABA2C" w:rsidP="00C20941">
      <w:pPr>
        <w:suppressAutoHyphens/>
        <w:autoSpaceDE w:val="0"/>
        <w:spacing w:line="288" w:lineRule="auto"/>
        <w:rPr>
          <w:rFonts w:eastAsia="Times New Roman" w:cs="Arial"/>
          <w:lang w:eastAsia="ar-SA"/>
        </w:rPr>
      </w:pPr>
      <w:r w:rsidRPr="000763AE">
        <w:rPr>
          <w:rFonts w:eastAsia="Times New Roman" w:cs="Arial"/>
          <w:lang w:eastAsia="ar-SA"/>
        </w:rPr>
        <w:t xml:space="preserve">Kryteria te co do zasady </w:t>
      </w:r>
      <w:r w:rsidRPr="000763AE">
        <w:rPr>
          <w:rFonts w:eastAsiaTheme="minorEastAsia"/>
          <w:szCs w:val="24"/>
          <w:lang w:eastAsia="ar-SA"/>
        </w:rPr>
        <w:t>powinny być potwierdzone zaświadczeniem lub innym dokumentem wystawionym przez właściwy podmiot.</w:t>
      </w:r>
      <w:r w:rsidR="6BDE2C73" w:rsidRPr="000763AE">
        <w:rPr>
          <w:rFonts w:eastAsiaTheme="minorEastAsia"/>
          <w:szCs w:val="24"/>
          <w:lang w:eastAsia="ar-SA"/>
        </w:rPr>
        <w:t xml:space="preserve"> </w:t>
      </w:r>
    </w:p>
    <w:p w14:paraId="260CEA0B" w14:textId="221892A4" w:rsidR="00545F0E" w:rsidRPr="000763AE" w:rsidRDefault="00206DAA" w:rsidP="00C20941">
      <w:pPr>
        <w:suppressAutoHyphens/>
        <w:autoSpaceDE w:val="0"/>
        <w:spacing w:line="288" w:lineRule="auto"/>
        <w:rPr>
          <w:rFonts w:eastAsia="Times New Roman" w:cs="Arial"/>
          <w:bCs/>
          <w:lang w:eastAsia="ar-SA"/>
        </w:rPr>
      </w:pPr>
      <w:r w:rsidRPr="000763AE">
        <w:rPr>
          <w:rFonts w:eastAsia="Times New Roman" w:cs="Arial"/>
          <w:bCs/>
          <w:lang w:eastAsia="ar-SA"/>
        </w:rPr>
        <w:t>Dokumentem</w:t>
      </w:r>
      <w:r w:rsidR="007E048A" w:rsidRPr="000763AE">
        <w:rPr>
          <w:rFonts w:eastAsia="Times New Roman" w:cs="Arial"/>
          <w:bCs/>
          <w:lang w:eastAsia="ar-SA"/>
        </w:rPr>
        <w:t>, które</w:t>
      </w:r>
      <w:r w:rsidR="00545F0E" w:rsidRPr="000763AE">
        <w:rPr>
          <w:rFonts w:eastAsia="Times New Roman" w:cs="Arial"/>
          <w:bCs/>
          <w:lang w:eastAsia="ar-SA"/>
        </w:rPr>
        <w:t xml:space="preserve"> potwierdza spełnienie kryterium</w:t>
      </w:r>
      <w:r w:rsidR="001C124D" w:rsidRPr="000763AE">
        <w:rPr>
          <w:rFonts w:eastAsia="Times New Roman" w:cs="Arial"/>
          <w:bCs/>
          <w:lang w:eastAsia="ar-SA"/>
        </w:rPr>
        <w:t>,</w:t>
      </w:r>
      <w:r w:rsidR="00545F0E" w:rsidRPr="000763AE">
        <w:rPr>
          <w:rFonts w:eastAsia="Times New Roman" w:cs="Arial"/>
          <w:bCs/>
          <w:lang w:eastAsia="ar-SA"/>
        </w:rPr>
        <w:t xml:space="preserve"> może być:</w:t>
      </w:r>
    </w:p>
    <w:p w14:paraId="623D3293" w14:textId="6355364B" w:rsidR="00D308AB" w:rsidRPr="009B364B" w:rsidRDefault="00577569" w:rsidP="007D0443">
      <w:pPr>
        <w:pStyle w:val="Akapitzlist"/>
        <w:numPr>
          <w:ilvl w:val="0"/>
          <w:numId w:val="62"/>
        </w:numPr>
        <w:spacing w:line="288" w:lineRule="auto"/>
        <w:ind w:left="851" w:hanging="283"/>
        <w:rPr>
          <w:rFonts w:ascii="Arial" w:eastAsia="Times New Roman" w:hAnsi="Arial" w:cs="Arial"/>
          <w:bCs/>
        </w:rPr>
      </w:pPr>
      <w:r w:rsidRPr="009B364B">
        <w:rPr>
          <w:rFonts w:ascii="Arial" w:eastAsia="Times New Roman" w:hAnsi="Arial" w:cs="Arial"/>
        </w:rPr>
        <w:t xml:space="preserve">Zaświadczenie potwierdzające adres zamieszkania </w:t>
      </w:r>
      <w:r w:rsidR="00276CE5" w:rsidRPr="009B364B">
        <w:rPr>
          <w:rFonts w:ascii="Arial" w:eastAsia="Times New Roman" w:hAnsi="Arial" w:cs="Arial"/>
        </w:rPr>
        <w:t xml:space="preserve">lub miejsca pracy </w:t>
      </w:r>
      <w:r w:rsidRPr="009B364B">
        <w:rPr>
          <w:rFonts w:ascii="Arial" w:eastAsia="Times New Roman" w:hAnsi="Arial" w:cs="Arial"/>
        </w:rPr>
        <w:t xml:space="preserve">lub pobierania nauki </w:t>
      </w:r>
      <w:r w:rsidR="003F0F69" w:rsidRPr="009B364B">
        <w:rPr>
          <w:rFonts w:ascii="Arial" w:eastAsia="Times New Roman" w:hAnsi="Arial" w:cs="Arial"/>
        </w:rPr>
        <w:t xml:space="preserve">lub uzupełniania kwalifikacji </w:t>
      </w:r>
      <w:r w:rsidRPr="009B364B">
        <w:rPr>
          <w:rFonts w:ascii="Arial" w:eastAsia="Times New Roman" w:hAnsi="Arial" w:cs="Arial"/>
        </w:rPr>
        <w:t>na terenie LSR</w:t>
      </w:r>
    </w:p>
    <w:p w14:paraId="0C96DD49" w14:textId="6A8500E0" w:rsidR="00C66B5E" w:rsidRPr="009B364B" w:rsidRDefault="00C66B5E" w:rsidP="00C66B5E">
      <w:pPr>
        <w:pStyle w:val="Akapitzlist"/>
        <w:numPr>
          <w:ilvl w:val="0"/>
          <w:numId w:val="62"/>
        </w:numPr>
        <w:spacing w:line="288" w:lineRule="auto"/>
        <w:ind w:left="851" w:hanging="283"/>
        <w:rPr>
          <w:rFonts w:ascii="Arial" w:eastAsia="Times New Roman" w:hAnsi="Arial" w:cs="Arial"/>
          <w:bCs/>
        </w:rPr>
      </w:pPr>
      <w:r w:rsidRPr="009B364B">
        <w:rPr>
          <w:rFonts w:ascii="Arial" w:eastAsia="Arial" w:hAnsi="Arial" w:cs="Arial"/>
          <w:szCs w:val="24"/>
        </w:rPr>
        <w:t>Z</w:t>
      </w:r>
      <w:r w:rsidRPr="009B364B" w:rsidDel="005B64E1">
        <w:rPr>
          <w:rFonts w:ascii="Arial" w:eastAsia="Arial" w:hAnsi="Arial" w:cs="Arial"/>
          <w:szCs w:val="24"/>
        </w:rPr>
        <w:t>aświadczenie od pracodawcy o przebywaniu na urlopie wychowawczym.</w:t>
      </w:r>
    </w:p>
    <w:p w14:paraId="6F052BB8" w14:textId="01811EBE" w:rsidR="00483F94" w:rsidRPr="009B364B" w:rsidRDefault="5BD8E4DC" w:rsidP="00C20941">
      <w:pPr>
        <w:autoSpaceDE w:val="0"/>
        <w:spacing w:line="288" w:lineRule="auto"/>
        <w:rPr>
          <w:rFonts w:eastAsia="Times New Roman" w:cs="Arial"/>
        </w:rPr>
      </w:pPr>
      <w:r w:rsidRPr="009B364B">
        <w:rPr>
          <w:rFonts w:eastAsia="Times New Roman" w:cs="Arial"/>
        </w:rPr>
        <w:t>Jeżeli kryterium kwalifikowalności nie może być potwierdzone dokumentem, możliwe jest zastosowanie oświadczenia uczestnika</w:t>
      </w:r>
      <w:r w:rsidR="45324C14" w:rsidRPr="009B364B">
        <w:rPr>
          <w:rFonts w:eastAsia="Times New Roman" w:cs="Arial"/>
        </w:rPr>
        <w:t>/uczestniczki</w:t>
      </w:r>
      <w:r w:rsidRPr="009B364B">
        <w:rPr>
          <w:rFonts w:eastAsia="Times New Roman" w:cs="Arial"/>
        </w:rPr>
        <w:t xml:space="preserve"> projektu lub </w:t>
      </w:r>
      <w:r w:rsidR="00C66B5E" w:rsidRPr="009B364B">
        <w:rPr>
          <w:rFonts w:eastAsia="Times New Roman" w:cs="Arial"/>
        </w:rPr>
        <w:t>podmiotu otrzymującego wsparcie, zgodnie z zapisami w Regulaminie naboru wniosków.</w:t>
      </w:r>
    </w:p>
    <w:p w14:paraId="2F604EBC" w14:textId="6BC3540B" w:rsidR="00AE6C17" w:rsidRPr="009B364B" w:rsidRDefault="00EE3555" w:rsidP="00C20941">
      <w:pPr>
        <w:suppressAutoHyphens/>
        <w:autoSpaceDE w:val="0"/>
        <w:spacing w:line="288" w:lineRule="auto"/>
        <w:rPr>
          <w:rFonts w:eastAsia="Times New Roman" w:cs="Arial"/>
          <w:lang w:eastAsia="ar-SA"/>
        </w:rPr>
      </w:pPr>
      <w:r w:rsidRPr="009B364B">
        <w:rPr>
          <w:rFonts w:eastAsia="Times New Roman" w:cs="Arial"/>
          <w:lang w:eastAsia="ar-SA"/>
        </w:rPr>
        <w:t>K</w:t>
      </w:r>
      <w:r w:rsidR="00830428" w:rsidRPr="009B364B">
        <w:rPr>
          <w:rFonts w:eastAsia="Times New Roman" w:cs="Arial"/>
          <w:lang w:eastAsia="ar-SA"/>
        </w:rPr>
        <w:t>ryter</w:t>
      </w:r>
      <w:r w:rsidRPr="009B364B">
        <w:rPr>
          <w:rFonts w:eastAsia="Times New Roman" w:cs="Arial"/>
          <w:lang w:eastAsia="ar-SA"/>
        </w:rPr>
        <w:t>ia kwalifikowal</w:t>
      </w:r>
      <w:r w:rsidR="00830428" w:rsidRPr="009B364B">
        <w:rPr>
          <w:rFonts w:eastAsia="Times New Roman" w:cs="Arial"/>
          <w:lang w:eastAsia="ar-SA"/>
        </w:rPr>
        <w:t xml:space="preserve">ności oraz </w:t>
      </w:r>
      <w:r w:rsidRPr="009B364B">
        <w:rPr>
          <w:rFonts w:eastAsia="Times New Roman" w:cs="Arial"/>
          <w:lang w:eastAsia="ar-SA"/>
        </w:rPr>
        <w:t xml:space="preserve">przykładowe </w:t>
      </w:r>
      <w:r w:rsidR="00830428" w:rsidRPr="009B364B">
        <w:rPr>
          <w:rFonts w:eastAsia="Times New Roman" w:cs="Arial"/>
          <w:lang w:eastAsia="ar-SA"/>
        </w:rPr>
        <w:t>dokumenty</w:t>
      </w:r>
      <w:r w:rsidR="002121E9" w:rsidRPr="009B364B">
        <w:rPr>
          <w:rFonts w:eastAsia="Times New Roman" w:cs="Arial"/>
          <w:lang w:eastAsia="ar-SA"/>
        </w:rPr>
        <w:t>, które</w:t>
      </w:r>
      <w:r w:rsidR="00830428" w:rsidRPr="009B364B">
        <w:rPr>
          <w:rFonts w:eastAsia="Times New Roman" w:cs="Arial"/>
          <w:lang w:eastAsia="ar-SA"/>
        </w:rPr>
        <w:t xml:space="preserve"> </w:t>
      </w:r>
      <w:r w:rsidRPr="009B364B">
        <w:rPr>
          <w:rFonts w:eastAsia="Times New Roman" w:cs="Arial"/>
          <w:lang w:eastAsia="ar-SA"/>
        </w:rPr>
        <w:t>potwierdzają ich spełnienie</w:t>
      </w:r>
      <w:r w:rsidR="002121E9" w:rsidRPr="009B364B">
        <w:rPr>
          <w:rFonts w:eastAsia="Times New Roman" w:cs="Arial"/>
          <w:lang w:eastAsia="ar-SA"/>
        </w:rPr>
        <w:t>,</w:t>
      </w:r>
      <w:r w:rsidRPr="009B364B">
        <w:rPr>
          <w:rFonts w:eastAsia="Times New Roman" w:cs="Arial"/>
          <w:lang w:eastAsia="ar-SA"/>
        </w:rPr>
        <w:t xml:space="preserve"> </w:t>
      </w:r>
      <w:r w:rsidR="00D43C5E" w:rsidRPr="009B364B">
        <w:rPr>
          <w:rFonts w:eastAsia="Times New Roman" w:cs="Arial"/>
          <w:lang w:eastAsia="ar-SA"/>
        </w:rPr>
        <w:t>u</w:t>
      </w:r>
      <w:r w:rsidR="008A5072" w:rsidRPr="009B364B">
        <w:rPr>
          <w:rFonts w:eastAsia="Times New Roman" w:cs="Arial"/>
          <w:lang w:eastAsia="ar-SA"/>
        </w:rPr>
        <w:t>względn</w:t>
      </w:r>
      <w:r w:rsidR="00D43C5E" w:rsidRPr="009B364B">
        <w:rPr>
          <w:rFonts w:eastAsia="Times New Roman" w:cs="Arial"/>
          <w:lang w:eastAsia="ar-SA"/>
        </w:rPr>
        <w:t xml:space="preserve">ij </w:t>
      </w:r>
      <w:r w:rsidR="004104DB" w:rsidRPr="009B364B">
        <w:rPr>
          <w:rFonts w:eastAsia="Times New Roman" w:cs="Arial"/>
          <w:lang w:eastAsia="ar-SA"/>
        </w:rPr>
        <w:t xml:space="preserve">adekwatnie </w:t>
      </w:r>
      <w:r w:rsidR="008A5072" w:rsidRPr="009B364B">
        <w:rPr>
          <w:rFonts w:eastAsia="Times New Roman" w:cs="Arial"/>
          <w:lang w:eastAsia="ar-SA"/>
        </w:rPr>
        <w:t xml:space="preserve">w </w:t>
      </w:r>
      <w:r w:rsidR="00674C31" w:rsidRPr="009B364B">
        <w:rPr>
          <w:rFonts w:eastAsia="Times New Roman" w:cs="Arial"/>
          <w:lang w:eastAsia="ar-SA"/>
        </w:rPr>
        <w:t>opisie rekrutacji</w:t>
      </w:r>
      <w:r w:rsidR="4DAAA110" w:rsidRPr="009B364B">
        <w:rPr>
          <w:rFonts w:eastAsia="Times New Roman" w:cs="Arial"/>
          <w:lang w:eastAsia="ar-SA"/>
        </w:rPr>
        <w:t xml:space="preserve">.  </w:t>
      </w:r>
    </w:p>
    <w:p w14:paraId="3F7C0975" w14:textId="4541DE7A" w:rsidR="007D0443" w:rsidRDefault="007D0443" w:rsidP="00C20941">
      <w:pPr>
        <w:suppressAutoHyphens/>
        <w:autoSpaceDE w:val="0"/>
        <w:spacing w:line="288" w:lineRule="auto"/>
        <w:rPr>
          <w:rFonts w:eastAsia="Times New Roman" w:cs="Arial"/>
          <w:color w:val="5B9BD5" w:themeColor="accent1"/>
          <w:lang w:eastAsia="ar-SA"/>
        </w:rPr>
      </w:pPr>
    </w:p>
    <w:p w14:paraId="0B00B5BB" w14:textId="70EE74EC" w:rsidR="00EC3C94" w:rsidRDefault="00EC3C94" w:rsidP="00C20941">
      <w:pPr>
        <w:suppressAutoHyphens/>
        <w:autoSpaceDE w:val="0"/>
        <w:spacing w:line="288" w:lineRule="auto"/>
        <w:rPr>
          <w:rFonts w:eastAsia="Times New Roman" w:cs="Arial"/>
          <w:color w:val="5B9BD5" w:themeColor="accent1"/>
          <w:lang w:eastAsia="ar-SA"/>
        </w:rPr>
      </w:pPr>
    </w:p>
    <w:p w14:paraId="0708811E" w14:textId="715A26C4" w:rsidR="00EC3C94" w:rsidRDefault="00EC3C94" w:rsidP="00C20941">
      <w:pPr>
        <w:suppressAutoHyphens/>
        <w:autoSpaceDE w:val="0"/>
        <w:spacing w:line="288" w:lineRule="auto"/>
        <w:rPr>
          <w:rFonts w:eastAsia="Times New Roman" w:cs="Arial"/>
          <w:color w:val="5B9BD5" w:themeColor="accent1"/>
          <w:lang w:eastAsia="ar-SA"/>
        </w:rPr>
      </w:pPr>
    </w:p>
    <w:p w14:paraId="2A8E326D" w14:textId="77777777" w:rsidR="00EC3C94" w:rsidRPr="00D43C5E" w:rsidRDefault="00EC3C94" w:rsidP="00C20941">
      <w:pPr>
        <w:suppressAutoHyphens/>
        <w:autoSpaceDE w:val="0"/>
        <w:spacing w:line="288" w:lineRule="auto"/>
        <w:rPr>
          <w:rFonts w:eastAsia="Times New Roman" w:cs="Arial"/>
          <w:color w:val="5B9BD5" w:themeColor="accent1"/>
          <w:lang w:eastAsia="ar-SA"/>
        </w:rPr>
      </w:pPr>
    </w:p>
    <w:p w14:paraId="2E835F8C" w14:textId="37DE5D06" w:rsidR="00710ED9" w:rsidRDefault="00710ED9" w:rsidP="00C20941">
      <w:pPr>
        <w:pStyle w:val="Podtytu"/>
        <w:spacing w:line="288" w:lineRule="auto"/>
        <w:ind w:left="567" w:right="567"/>
        <w:rPr>
          <w:rFonts w:eastAsia="Times New Roman"/>
          <w:lang w:eastAsia="ar-SA"/>
        </w:rPr>
      </w:pPr>
      <w:r>
        <w:rPr>
          <w:rFonts w:eastAsia="Times New Roman"/>
          <w:lang w:eastAsia="ar-SA"/>
        </w:rPr>
        <w:t>Ważne!</w:t>
      </w:r>
    </w:p>
    <w:p w14:paraId="318AE8AD" w14:textId="573D6946" w:rsidR="0012555C" w:rsidRDefault="00AE6C17" w:rsidP="00C20941">
      <w:pPr>
        <w:suppressAutoHyphens/>
        <w:autoSpaceDE w:val="0"/>
        <w:spacing w:after="240" w:line="288" w:lineRule="auto"/>
        <w:ind w:left="567" w:right="567"/>
        <w:rPr>
          <w:rFonts w:eastAsia="Times New Roman" w:cs="Arial"/>
          <w:color w:val="1F3864" w:themeColor="accent5" w:themeShade="80"/>
          <w:szCs w:val="24"/>
          <w:lang w:eastAsia="ar-SA"/>
        </w:rPr>
      </w:pPr>
      <w:r w:rsidRPr="00587313">
        <w:rPr>
          <w:rFonts w:eastAsia="Times New Roman" w:cs="Arial"/>
          <w:color w:val="1F3864" w:themeColor="accent5" w:themeShade="80"/>
          <w:szCs w:val="24"/>
          <w:lang w:eastAsia="ar-SA"/>
        </w:rPr>
        <w:t>Kwalifikowalność uczestnika</w:t>
      </w:r>
      <w:r w:rsidR="005D435C">
        <w:rPr>
          <w:rFonts w:eastAsia="Times New Roman" w:cs="Arial"/>
          <w:color w:val="1F3864" w:themeColor="accent5" w:themeShade="80"/>
          <w:szCs w:val="24"/>
          <w:lang w:eastAsia="ar-SA"/>
        </w:rPr>
        <w:t>/uczestniczki</w:t>
      </w:r>
      <w:r w:rsidRPr="00587313">
        <w:rPr>
          <w:rFonts w:eastAsia="Times New Roman" w:cs="Arial"/>
          <w:color w:val="1F3864" w:themeColor="accent5" w:themeShade="80"/>
          <w:szCs w:val="24"/>
          <w:lang w:eastAsia="ar-SA"/>
        </w:rPr>
        <w:t xml:space="preserve"> projektu lub podmiotu co do zasady jest potwierdzana bezpośrednio przed udzieleniem pierwszej formy wsparcia.</w:t>
      </w:r>
      <w:r w:rsidRPr="00710ED9">
        <w:rPr>
          <w:rFonts w:eastAsia="Times New Roman" w:cs="Arial"/>
          <w:color w:val="1F3864" w:themeColor="accent5" w:themeShade="80"/>
          <w:szCs w:val="24"/>
          <w:lang w:eastAsia="ar-SA"/>
        </w:rPr>
        <w:t xml:space="preserve"> </w:t>
      </w:r>
    </w:p>
    <w:p w14:paraId="46004919" w14:textId="69D2E9C7" w:rsidR="00C56B0B" w:rsidRDefault="00AE6C17" w:rsidP="00C20941">
      <w:pPr>
        <w:suppressAutoHyphens/>
        <w:autoSpaceDE w:val="0"/>
        <w:spacing w:line="288" w:lineRule="auto"/>
        <w:rPr>
          <w:rFonts w:eastAsia="Times New Roman" w:cs="Arial"/>
          <w:lang w:eastAsia="ar-SA"/>
        </w:rPr>
      </w:pPr>
      <w:r w:rsidRPr="1714443B">
        <w:rPr>
          <w:rFonts w:eastAsia="Times New Roman" w:cs="Arial"/>
          <w:lang w:eastAsia="ar-SA"/>
        </w:rPr>
        <w:t xml:space="preserve">Oznacza to, że </w:t>
      </w:r>
      <w:r w:rsidR="00A10063">
        <w:rPr>
          <w:rFonts w:eastAsia="Times New Roman" w:cs="Arial"/>
          <w:lang w:eastAsia="ar-SA"/>
        </w:rPr>
        <w:t xml:space="preserve">spełnienie </w:t>
      </w:r>
      <w:r w:rsidR="00A10063" w:rsidRPr="1714443B">
        <w:rPr>
          <w:rFonts w:eastAsia="Times New Roman" w:cs="Arial"/>
          <w:lang w:eastAsia="ar-SA"/>
        </w:rPr>
        <w:t>kryteri</w:t>
      </w:r>
      <w:r w:rsidR="00A10063">
        <w:rPr>
          <w:rFonts w:eastAsia="Times New Roman" w:cs="Arial"/>
          <w:lang w:eastAsia="ar-SA"/>
        </w:rPr>
        <w:t xml:space="preserve">ów </w:t>
      </w:r>
      <w:r w:rsidRPr="1714443B">
        <w:rPr>
          <w:rFonts w:eastAsia="Times New Roman" w:cs="Arial"/>
          <w:lang w:eastAsia="ar-SA"/>
        </w:rPr>
        <w:t>obligatoryjn</w:t>
      </w:r>
      <w:r w:rsidR="00A10063">
        <w:rPr>
          <w:rFonts w:eastAsia="Times New Roman" w:cs="Arial"/>
          <w:lang w:eastAsia="ar-SA"/>
        </w:rPr>
        <w:t>ych</w:t>
      </w:r>
      <w:r w:rsidR="002121E9" w:rsidRPr="1714443B">
        <w:rPr>
          <w:rFonts w:eastAsia="Times New Roman" w:cs="Arial"/>
          <w:lang w:eastAsia="ar-SA"/>
        </w:rPr>
        <w:t xml:space="preserve"> mo</w:t>
      </w:r>
      <w:r w:rsidR="00A10063">
        <w:rPr>
          <w:rFonts w:eastAsia="Times New Roman" w:cs="Arial"/>
          <w:lang w:eastAsia="ar-SA"/>
        </w:rPr>
        <w:t>że</w:t>
      </w:r>
      <w:r w:rsidRPr="1714443B">
        <w:rPr>
          <w:rFonts w:eastAsia="Times New Roman" w:cs="Arial"/>
          <w:lang w:eastAsia="ar-SA"/>
        </w:rPr>
        <w:t xml:space="preserve"> </w:t>
      </w:r>
      <w:r w:rsidR="002121E9" w:rsidRPr="1714443B">
        <w:rPr>
          <w:rFonts w:eastAsia="Times New Roman" w:cs="Arial"/>
          <w:lang w:eastAsia="ar-SA"/>
        </w:rPr>
        <w:t xml:space="preserve">być sprawdzone na etapie rekrutacji </w:t>
      </w:r>
      <w:r w:rsidRPr="1714443B">
        <w:rPr>
          <w:rFonts w:eastAsia="Times New Roman" w:cs="Arial"/>
          <w:lang w:eastAsia="ar-SA"/>
        </w:rPr>
        <w:t>w oparciu o oświadczenia, a potwierdz</w:t>
      </w:r>
      <w:r w:rsidR="002121E9" w:rsidRPr="1714443B">
        <w:rPr>
          <w:rFonts w:eastAsia="Times New Roman" w:cs="Arial"/>
          <w:lang w:eastAsia="ar-SA"/>
        </w:rPr>
        <w:t xml:space="preserve">one </w:t>
      </w:r>
      <w:r w:rsidRPr="1714443B">
        <w:rPr>
          <w:rFonts w:eastAsia="Times New Roman" w:cs="Arial"/>
          <w:lang w:eastAsia="ar-SA"/>
        </w:rPr>
        <w:t>właściwym dokumentem</w:t>
      </w:r>
      <w:r w:rsidR="009A3F6B" w:rsidRPr="1714443B">
        <w:rPr>
          <w:rFonts w:eastAsia="Times New Roman" w:cs="Arial"/>
          <w:lang w:eastAsia="ar-SA"/>
        </w:rPr>
        <w:t xml:space="preserve"> </w:t>
      </w:r>
      <w:r w:rsidRPr="1714443B">
        <w:rPr>
          <w:rFonts w:eastAsia="Times New Roman" w:cs="Arial"/>
          <w:lang w:eastAsia="ar-SA"/>
        </w:rPr>
        <w:t xml:space="preserve">przed udzieleniem wsparcia. </w:t>
      </w:r>
    </w:p>
    <w:p w14:paraId="4046E2EC" w14:textId="7D11F459" w:rsidR="00B34D95" w:rsidRPr="00AE6C17" w:rsidRDefault="00B34D95" w:rsidP="00C20941">
      <w:pPr>
        <w:suppressAutoHyphens/>
        <w:autoSpaceDE w:val="0"/>
        <w:spacing w:line="288" w:lineRule="auto"/>
        <w:rPr>
          <w:rFonts w:eastAsia="Times New Roman" w:cs="Arial"/>
          <w:lang w:eastAsia="ar-SA"/>
        </w:rPr>
      </w:pPr>
      <w:r w:rsidRPr="1CA6EAAC">
        <w:rPr>
          <w:rFonts w:eastAsia="Times New Roman" w:cs="Arial"/>
          <w:lang w:eastAsia="ar-SA"/>
        </w:rPr>
        <w:t>W projektach, w których</w:t>
      </w:r>
      <w:r w:rsidR="00E34159" w:rsidRPr="1CA6EAAC">
        <w:rPr>
          <w:rFonts w:eastAsia="Times New Roman" w:cs="Arial"/>
          <w:lang w:eastAsia="ar-SA"/>
        </w:rPr>
        <w:t xml:space="preserve"> udzielana jest pomoc publiczna lub </w:t>
      </w:r>
      <w:r w:rsidR="0051301A" w:rsidRPr="1CA6EAAC">
        <w:rPr>
          <w:rFonts w:eastAsia="Times New Roman" w:cs="Arial"/>
          <w:lang w:eastAsia="ar-SA"/>
        </w:rPr>
        <w:t xml:space="preserve">pomoc </w:t>
      </w:r>
      <w:r w:rsidRPr="1CA6EAAC">
        <w:rPr>
          <w:rFonts w:eastAsia="Times New Roman" w:cs="Arial"/>
          <w:lang w:eastAsia="ar-SA"/>
        </w:rPr>
        <w:t xml:space="preserve">de minimis, </w:t>
      </w:r>
      <w:r w:rsidR="007A5984" w:rsidRPr="1CA6EAAC">
        <w:rPr>
          <w:rFonts w:eastAsia="Times New Roman" w:cs="Arial"/>
          <w:lang w:eastAsia="ar-SA"/>
        </w:rPr>
        <w:t>kryteria</w:t>
      </w:r>
      <w:r w:rsidR="0051301A" w:rsidRPr="1CA6EAAC">
        <w:rPr>
          <w:rFonts w:eastAsia="Times New Roman" w:cs="Arial"/>
          <w:lang w:eastAsia="ar-SA"/>
        </w:rPr>
        <w:t xml:space="preserve"> </w:t>
      </w:r>
      <w:r w:rsidR="004201E0" w:rsidRPr="1CA6EAAC">
        <w:rPr>
          <w:rFonts w:eastAsia="Times New Roman" w:cs="Arial"/>
          <w:lang w:eastAsia="ar-SA"/>
        </w:rPr>
        <w:t xml:space="preserve">kwalifikowalności </w:t>
      </w:r>
      <w:r w:rsidR="007A5984" w:rsidRPr="1CA6EAAC">
        <w:rPr>
          <w:rFonts w:eastAsia="Times New Roman" w:cs="Arial"/>
          <w:lang w:eastAsia="ar-SA"/>
        </w:rPr>
        <w:t>muszą</w:t>
      </w:r>
      <w:r w:rsidR="000B5CA4" w:rsidRPr="1CA6EAAC">
        <w:rPr>
          <w:rFonts w:eastAsia="Times New Roman" w:cs="Arial"/>
          <w:lang w:eastAsia="ar-SA"/>
        </w:rPr>
        <w:t xml:space="preserve"> być zweryfikowane </w:t>
      </w:r>
      <w:r w:rsidR="0044656C">
        <w:rPr>
          <w:rFonts w:eastAsia="Times New Roman" w:cs="Arial"/>
          <w:lang w:eastAsia="ar-SA"/>
        </w:rPr>
        <w:t xml:space="preserve">i potwierdzone właściwym dokumentem </w:t>
      </w:r>
      <w:r w:rsidRPr="1CA6EAAC">
        <w:rPr>
          <w:rFonts w:eastAsia="Times New Roman" w:cs="Arial"/>
          <w:lang w:eastAsia="ar-SA"/>
        </w:rPr>
        <w:t>przed podpisaniem umowy o udzielenie wsparcia.</w:t>
      </w:r>
      <w:r w:rsidRPr="1CA6EAAC">
        <w:rPr>
          <w:rFonts w:ascii="Tahoma" w:hAnsi="Tahoma" w:cs="Tahoma"/>
        </w:rPr>
        <w:t xml:space="preserve"> </w:t>
      </w:r>
    </w:p>
    <w:p w14:paraId="363D3DDF" w14:textId="60BB4449" w:rsidR="004A122A" w:rsidRPr="000763AE" w:rsidRDefault="3D8D6638" w:rsidP="00C20941">
      <w:pPr>
        <w:suppressAutoHyphens/>
        <w:autoSpaceDE w:val="0"/>
        <w:spacing w:line="288" w:lineRule="auto"/>
        <w:rPr>
          <w:rFonts w:eastAsia="Times New Roman" w:cs="Arial"/>
          <w:lang w:eastAsia="ar-SA"/>
        </w:rPr>
      </w:pPr>
      <w:r w:rsidRPr="4F7CAA4C">
        <w:rPr>
          <w:rFonts w:eastAsia="Times New Roman" w:cs="Arial"/>
          <w:lang w:eastAsia="ar-SA"/>
        </w:rPr>
        <w:t>W sytuacji gdy planujesz w projekcie różne rodzaje wsparc</w:t>
      </w:r>
      <w:r w:rsidR="3964E946" w:rsidRPr="4F7CAA4C">
        <w:rPr>
          <w:rFonts w:eastAsia="Times New Roman" w:cs="Arial"/>
          <w:lang w:eastAsia="ar-SA"/>
        </w:rPr>
        <w:t xml:space="preserve">ia i nie </w:t>
      </w:r>
      <w:r w:rsidR="62DA2B36" w:rsidRPr="4F7CAA4C">
        <w:rPr>
          <w:rFonts w:eastAsia="Times New Roman" w:cs="Arial"/>
          <w:lang w:eastAsia="ar-SA"/>
        </w:rPr>
        <w:t xml:space="preserve">są one </w:t>
      </w:r>
      <w:r w:rsidR="3964E946" w:rsidRPr="4F7CAA4C">
        <w:rPr>
          <w:rFonts w:eastAsia="Times New Roman" w:cs="Arial"/>
          <w:lang w:eastAsia="ar-SA"/>
        </w:rPr>
        <w:t xml:space="preserve">kierowane do </w:t>
      </w:r>
      <w:r w:rsidR="00D90F54">
        <w:rPr>
          <w:rFonts w:eastAsia="Times New Roman" w:cs="Arial"/>
          <w:lang w:eastAsia="ar-SA"/>
        </w:rPr>
        <w:t>wszystkich uczestników/uczestniczek</w:t>
      </w:r>
      <w:r w:rsidRPr="4F7CAA4C">
        <w:rPr>
          <w:rFonts w:eastAsia="Times New Roman" w:cs="Arial"/>
          <w:lang w:eastAsia="ar-SA"/>
        </w:rPr>
        <w:t>, wskaż obligatoryjne kryteria do poszczególnych działań.</w:t>
      </w:r>
    </w:p>
    <w:p w14:paraId="373EF108" w14:textId="06D59ECA" w:rsidR="00AE6C17" w:rsidRPr="00AE6C17" w:rsidRDefault="3D8D6638" w:rsidP="00C20941">
      <w:pPr>
        <w:suppressAutoHyphens/>
        <w:autoSpaceDE w:val="0"/>
        <w:spacing w:line="288" w:lineRule="auto"/>
        <w:rPr>
          <w:rFonts w:eastAsia="Times New Roman" w:cs="Arial"/>
          <w:lang w:eastAsia="ar-SA"/>
        </w:rPr>
      </w:pPr>
      <w:r w:rsidRPr="000763AE">
        <w:rPr>
          <w:rFonts w:eastAsia="Times New Roman" w:cs="Arial"/>
          <w:lang w:eastAsia="ar-SA"/>
        </w:rPr>
        <w:t>Jeśli wsparcie w projekcie determinuje określone wymagania, np. dotyczące w</w:t>
      </w:r>
      <w:r w:rsidR="0013534F" w:rsidRPr="000763AE">
        <w:rPr>
          <w:rFonts w:eastAsia="Times New Roman" w:cs="Arial"/>
          <w:lang w:eastAsia="ar-SA"/>
        </w:rPr>
        <w:t>ieku, statusu uczestnika (uczeń, opiekun) itp.</w:t>
      </w:r>
      <w:r w:rsidR="00320FFE" w:rsidRPr="000763AE">
        <w:rPr>
          <w:rFonts w:eastAsia="Times New Roman" w:cs="Arial"/>
          <w:lang w:eastAsia="ar-SA"/>
        </w:rPr>
        <w:t xml:space="preserve">, </w:t>
      </w:r>
      <w:r w:rsidR="007D0443" w:rsidRPr="000763AE">
        <w:rPr>
          <w:rFonts w:eastAsia="Times New Roman" w:cs="Arial"/>
          <w:lang w:eastAsia="ar-SA"/>
        </w:rPr>
        <w:t xml:space="preserve">uwzględnij je w </w:t>
      </w:r>
      <w:r w:rsidR="007D0443">
        <w:rPr>
          <w:rFonts w:eastAsia="Times New Roman" w:cs="Arial"/>
          <w:lang w:eastAsia="ar-SA"/>
        </w:rPr>
        <w:t>kryteriach</w:t>
      </w:r>
      <w:r w:rsidRPr="4F7CAA4C">
        <w:rPr>
          <w:rFonts w:eastAsia="Times New Roman" w:cs="Arial"/>
          <w:lang w:eastAsia="ar-SA"/>
        </w:rPr>
        <w:t xml:space="preserve">. </w:t>
      </w:r>
    </w:p>
    <w:p w14:paraId="6292B3C0" w14:textId="523D2025" w:rsidR="00370474" w:rsidRPr="00370474" w:rsidRDefault="475F7E79" w:rsidP="00C20941">
      <w:pPr>
        <w:pStyle w:val="Podtytu"/>
        <w:spacing w:line="288" w:lineRule="auto"/>
        <w:rPr>
          <w:rFonts w:eastAsia="Arial" w:cs="Arial"/>
          <w:color w:val="auto"/>
        </w:rPr>
      </w:pPr>
      <w:r w:rsidRPr="00A70785">
        <w:rPr>
          <w:rFonts w:eastAsia="Times New Roman"/>
          <w:lang w:eastAsia="ar-SA"/>
        </w:rPr>
        <w:t>Kryteria preferencji</w:t>
      </w:r>
      <w:r w:rsidRPr="00A70785">
        <w:rPr>
          <w:rFonts w:eastAsia="Times New Roman" w:cs="Arial"/>
          <w:lang w:eastAsia="ar-SA"/>
        </w:rPr>
        <w:t xml:space="preserve"> </w:t>
      </w:r>
      <w:r w:rsidR="101CC11F" w:rsidRPr="00A70785">
        <w:rPr>
          <w:rFonts w:eastAsia="Arial" w:cs="Arial"/>
          <w:b w:val="0"/>
        </w:rPr>
        <w:t xml:space="preserve">to kryteria, które wskazują, w jakiej kolejności </w:t>
      </w:r>
      <w:r w:rsidR="00812B60">
        <w:rPr>
          <w:rFonts w:eastAsia="Arial" w:cs="Arial"/>
          <w:b w:val="0"/>
        </w:rPr>
        <w:t>będą</w:t>
      </w:r>
      <w:r w:rsidR="101CC11F" w:rsidRPr="00A70785">
        <w:rPr>
          <w:rFonts w:eastAsia="Arial" w:cs="Arial"/>
          <w:b w:val="0"/>
        </w:rPr>
        <w:t xml:space="preserve"> przyjmowane </w:t>
      </w:r>
      <w:r w:rsidR="005F6BBF">
        <w:rPr>
          <w:rFonts w:eastAsia="Arial" w:cs="Arial"/>
          <w:b w:val="0"/>
        </w:rPr>
        <w:t xml:space="preserve">osoby </w:t>
      </w:r>
      <w:r w:rsidR="101CC11F" w:rsidRPr="00A70785">
        <w:rPr>
          <w:rFonts w:eastAsia="Arial" w:cs="Arial"/>
          <w:b w:val="0"/>
        </w:rPr>
        <w:t>do projektu</w:t>
      </w:r>
      <w:r w:rsidR="00BB4020">
        <w:rPr>
          <w:rFonts w:eastAsia="Arial" w:cs="Arial"/>
          <w:b w:val="0"/>
        </w:rPr>
        <w:t>.</w:t>
      </w:r>
      <w:r w:rsidR="101CC11F" w:rsidRPr="00A70785">
        <w:rPr>
          <w:rFonts w:eastAsia="Arial" w:cs="Arial"/>
          <w:b w:val="0"/>
        </w:rPr>
        <w:t xml:space="preserve"> </w:t>
      </w:r>
      <w:r w:rsidR="00812B60">
        <w:rPr>
          <w:rFonts w:eastAsia="Arial" w:cs="Arial"/>
          <w:b w:val="0"/>
        </w:rPr>
        <w:t>Kryteria te będą decydowały</w:t>
      </w:r>
      <w:r w:rsidR="000826E6">
        <w:rPr>
          <w:rFonts w:eastAsia="Arial" w:cs="Arial"/>
          <w:b w:val="0"/>
        </w:rPr>
        <w:t xml:space="preserve"> o </w:t>
      </w:r>
      <w:r w:rsidR="00411BE7">
        <w:rPr>
          <w:rFonts w:eastAsia="Arial" w:cs="Arial"/>
          <w:b w:val="0"/>
        </w:rPr>
        <w:t>zakwalifikowaniu do projektu</w:t>
      </w:r>
      <w:r w:rsidR="00E54B70">
        <w:rPr>
          <w:rFonts w:eastAsia="Arial" w:cs="Arial"/>
          <w:b w:val="0"/>
        </w:rPr>
        <w:t>,</w:t>
      </w:r>
      <w:r w:rsidR="000826E6">
        <w:rPr>
          <w:rFonts w:eastAsia="Arial" w:cs="Arial"/>
          <w:b w:val="0"/>
        </w:rPr>
        <w:t xml:space="preserve"> </w:t>
      </w:r>
      <w:r w:rsidR="101CC11F" w:rsidRPr="00A70785">
        <w:rPr>
          <w:rFonts w:eastAsia="Arial" w:cs="Arial"/>
          <w:b w:val="0"/>
        </w:rPr>
        <w:t>w sytuacji gdy liczba chętnych będzie większa niż liczba miejsc w projekcie.</w:t>
      </w:r>
    </w:p>
    <w:p w14:paraId="17746993" w14:textId="05350A06" w:rsidR="008E4619" w:rsidRPr="00AE6C17" w:rsidRDefault="0E5DAA52" w:rsidP="00C20941">
      <w:pPr>
        <w:suppressAutoHyphens/>
        <w:autoSpaceDE w:val="0"/>
        <w:spacing w:line="288" w:lineRule="auto"/>
        <w:rPr>
          <w:rFonts w:eastAsia="Times New Roman" w:cs="Arial"/>
          <w:lang w:eastAsia="ar-SA"/>
        </w:rPr>
      </w:pPr>
      <w:r w:rsidRPr="4F7CAA4C">
        <w:rPr>
          <w:rFonts w:eastAsia="Times New Roman" w:cs="Arial"/>
          <w:lang w:eastAsia="ar-SA"/>
        </w:rPr>
        <w:t>Określ kryteria preferencji w projekcie.</w:t>
      </w:r>
      <w:r w:rsidR="008E4619">
        <w:rPr>
          <w:rFonts w:eastAsia="Times New Roman" w:cs="Arial"/>
          <w:lang w:eastAsia="ar-SA"/>
        </w:rPr>
        <w:t xml:space="preserve"> </w:t>
      </w:r>
      <w:r w:rsidR="008E4619" w:rsidRPr="000763AE">
        <w:rPr>
          <w:rFonts w:eastAsia="Times New Roman" w:cs="Arial"/>
          <w:lang w:eastAsia="ar-SA"/>
        </w:rPr>
        <w:t xml:space="preserve">Jeśli w </w:t>
      </w:r>
      <w:r w:rsidR="00CA2741" w:rsidRPr="000763AE">
        <w:rPr>
          <w:rFonts w:eastAsia="Times New Roman" w:cs="Arial"/>
          <w:lang w:eastAsia="ar-SA"/>
        </w:rPr>
        <w:t xml:space="preserve">Regulaminie naboru wniosków </w:t>
      </w:r>
      <w:r w:rsidR="008E4619" w:rsidRPr="000763AE">
        <w:rPr>
          <w:rFonts w:eastAsia="Times New Roman" w:cs="Arial"/>
          <w:lang w:eastAsia="ar-SA"/>
        </w:rPr>
        <w:t xml:space="preserve">zostały </w:t>
      </w:r>
      <w:r w:rsidR="003975F9" w:rsidRPr="000763AE">
        <w:rPr>
          <w:rFonts w:eastAsia="Times New Roman" w:cs="Arial"/>
          <w:lang w:eastAsia="ar-SA"/>
        </w:rPr>
        <w:t>wskazane</w:t>
      </w:r>
      <w:r w:rsidR="008E4619" w:rsidRPr="000763AE">
        <w:rPr>
          <w:rFonts w:eastAsia="Times New Roman" w:cs="Arial"/>
          <w:lang w:eastAsia="ar-SA"/>
        </w:rPr>
        <w:t xml:space="preserve"> obowiązkowe kryteria preferencji, uwzględnij je w rekrutacji. </w:t>
      </w:r>
      <w:r w:rsidR="00E86ABB" w:rsidRPr="000763AE">
        <w:rPr>
          <w:rFonts w:eastAsia="Times New Roman" w:cs="Arial"/>
          <w:lang w:eastAsia="ar-SA"/>
        </w:rPr>
        <w:t>Przedstaw</w:t>
      </w:r>
      <w:r w:rsidR="003975F9" w:rsidRPr="000763AE">
        <w:rPr>
          <w:rFonts w:eastAsia="Times New Roman" w:cs="Arial"/>
          <w:lang w:eastAsia="ar-SA"/>
        </w:rPr>
        <w:t xml:space="preserve"> </w:t>
      </w:r>
      <w:r w:rsidR="003975F9">
        <w:rPr>
          <w:rFonts w:eastAsia="Times New Roman" w:cs="Arial"/>
          <w:lang w:eastAsia="ar-SA"/>
        </w:rPr>
        <w:t>także k</w:t>
      </w:r>
      <w:r w:rsidRPr="4F7CAA4C">
        <w:rPr>
          <w:rFonts w:eastAsia="Times New Roman" w:cs="Arial"/>
          <w:lang w:eastAsia="ar-SA"/>
        </w:rPr>
        <w:t>ryteria preferencji</w:t>
      </w:r>
      <w:r w:rsidR="003975F9">
        <w:rPr>
          <w:rFonts w:eastAsia="Times New Roman" w:cs="Arial"/>
          <w:lang w:eastAsia="ar-SA"/>
        </w:rPr>
        <w:t xml:space="preserve">, które </w:t>
      </w:r>
      <w:r w:rsidRPr="4F7CAA4C">
        <w:rPr>
          <w:rFonts w:eastAsia="Times New Roman" w:cs="Arial"/>
          <w:lang w:eastAsia="ar-SA"/>
        </w:rPr>
        <w:t>wynika</w:t>
      </w:r>
      <w:r w:rsidR="003975F9">
        <w:rPr>
          <w:rFonts w:eastAsia="Times New Roman" w:cs="Arial"/>
          <w:lang w:eastAsia="ar-SA"/>
        </w:rPr>
        <w:t>ją</w:t>
      </w:r>
      <w:r w:rsidRPr="4F7CAA4C">
        <w:rPr>
          <w:rFonts w:eastAsia="Times New Roman" w:cs="Arial"/>
          <w:lang w:eastAsia="ar-SA"/>
        </w:rPr>
        <w:t xml:space="preserve"> z opisanych problemów, potrzeb, oczekiwań i barier grupy docelowej. </w:t>
      </w:r>
    </w:p>
    <w:p w14:paraId="10BF284F" w14:textId="77777777" w:rsidR="00922C25" w:rsidRPr="00A70785" w:rsidRDefault="475F7E79" w:rsidP="00C20941">
      <w:pPr>
        <w:pStyle w:val="Podtytu"/>
        <w:spacing w:line="288" w:lineRule="auto"/>
        <w:rPr>
          <w:rFonts w:eastAsia="Arial" w:cs="Arial"/>
          <w:b w:val="0"/>
        </w:rPr>
      </w:pPr>
      <w:r w:rsidRPr="00A70785">
        <w:rPr>
          <w:rFonts w:eastAsia="Arial" w:cs="Arial"/>
          <w:b w:val="0"/>
        </w:rPr>
        <w:t>Dla zaproponowanych kryteriów preferencji wskaż sposób ich zastosowania</w:t>
      </w:r>
      <w:r w:rsidR="124D5E51" w:rsidRPr="00A70785">
        <w:rPr>
          <w:rFonts w:eastAsia="Arial" w:cs="Arial"/>
          <w:b w:val="0"/>
        </w:rPr>
        <w:t xml:space="preserve">. </w:t>
      </w:r>
    </w:p>
    <w:p w14:paraId="4C859041" w14:textId="550F4AF7" w:rsidR="001249B9" w:rsidRDefault="3A382D49" w:rsidP="00C20941">
      <w:pPr>
        <w:suppressAutoHyphens/>
        <w:autoSpaceDE w:val="0"/>
        <w:spacing w:line="288" w:lineRule="auto"/>
        <w:rPr>
          <w:rFonts w:eastAsia="Times New Roman" w:cs="Arial"/>
          <w:lang w:eastAsia="ar-SA"/>
        </w:rPr>
      </w:pPr>
      <w:r w:rsidRPr="12441ADC">
        <w:rPr>
          <w:rFonts w:eastAsia="Times New Roman" w:cs="Arial"/>
          <w:lang w:eastAsia="ar-SA"/>
        </w:rPr>
        <w:t>Może to być liczba</w:t>
      </w:r>
      <w:r w:rsidR="342950B4" w:rsidRPr="12441ADC">
        <w:rPr>
          <w:rFonts w:eastAsia="Times New Roman" w:cs="Arial"/>
          <w:lang w:eastAsia="ar-SA"/>
        </w:rPr>
        <w:t xml:space="preserve"> punktów, jaka przysługuje za spełnienie każdego z kryteriów</w:t>
      </w:r>
      <w:r w:rsidR="02977418" w:rsidRPr="12441ADC">
        <w:rPr>
          <w:rFonts w:eastAsia="Times New Roman" w:cs="Arial"/>
          <w:lang w:eastAsia="ar-SA"/>
        </w:rPr>
        <w:t>,</w:t>
      </w:r>
      <w:r w:rsidR="3FCD5DEA" w:rsidRPr="12441ADC">
        <w:rPr>
          <w:rFonts w:eastAsia="Times New Roman" w:cs="Arial"/>
          <w:lang w:eastAsia="ar-SA"/>
        </w:rPr>
        <w:t xml:space="preserve"> </w:t>
      </w:r>
      <w:r w:rsidR="00FA1269">
        <w:rPr>
          <w:rFonts w:eastAsia="Times New Roman" w:cs="Arial"/>
          <w:lang w:eastAsia="ar-SA"/>
        </w:rPr>
        <w:t>kolejność premiowania</w:t>
      </w:r>
      <w:r w:rsidR="00D03A0C">
        <w:rPr>
          <w:rFonts w:eastAsia="Times New Roman" w:cs="Arial"/>
          <w:lang w:eastAsia="ar-SA"/>
        </w:rPr>
        <w:t xml:space="preserve"> poszczególnych kryteriów lub inny, </w:t>
      </w:r>
      <w:r w:rsidR="00AE1D22">
        <w:rPr>
          <w:rFonts w:eastAsia="Times New Roman" w:cs="Arial"/>
          <w:lang w:eastAsia="ar-SA"/>
        </w:rPr>
        <w:t>odpowiedni</w:t>
      </w:r>
      <w:r w:rsidR="00D03A0C">
        <w:rPr>
          <w:rFonts w:eastAsia="Times New Roman" w:cs="Arial"/>
          <w:lang w:eastAsia="ar-SA"/>
        </w:rPr>
        <w:t xml:space="preserve"> sposób ich</w:t>
      </w:r>
      <w:r w:rsidR="00FA1269">
        <w:rPr>
          <w:rFonts w:eastAsia="Times New Roman" w:cs="Arial"/>
          <w:lang w:eastAsia="ar-SA"/>
        </w:rPr>
        <w:t xml:space="preserve"> zastosowania. </w:t>
      </w:r>
    </w:p>
    <w:p w14:paraId="10C4BBAC" w14:textId="45AD2537" w:rsidR="001249B9" w:rsidRDefault="6DB5EDCC" w:rsidP="00C20941">
      <w:pPr>
        <w:suppressAutoHyphens/>
        <w:autoSpaceDE w:val="0"/>
        <w:spacing w:line="288" w:lineRule="auto"/>
        <w:rPr>
          <w:rFonts w:eastAsia="Times New Roman" w:cs="Arial"/>
          <w:lang w:eastAsia="ar-SA"/>
        </w:rPr>
      </w:pPr>
      <w:r w:rsidRPr="0EFD9E30">
        <w:rPr>
          <w:rFonts w:eastAsia="Times New Roman" w:cs="Arial"/>
          <w:lang w:eastAsia="ar-SA"/>
        </w:rPr>
        <w:t>Jeśli zostały wskazane konkretne potrzeby, oczekiwania i barie</w:t>
      </w:r>
      <w:r w:rsidR="31970E5D" w:rsidRPr="0EFD9E30">
        <w:rPr>
          <w:rFonts w:eastAsia="Times New Roman" w:cs="Arial"/>
          <w:lang w:eastAsia="ar-SA"/>
        </w:rPr>
        <w:t xml:space="preserve">ry uczestników/uczestniczek, to </w:t>
      </w:r>
      <w:r w:rsidR="1039E0DA" w:rsidRPr="0EFD9E30">
        <w:rPr>
          <w:rFonts w:eastAsia="Times New Roman" w:cs="Arial"/>
          <w:lang w:eastAsia="ar-SA"/>
        </w:rPr>
        <w:t xml:space="preserve">przyjęcie </w:t>
      </w:r>
      <w:r w:rsidR="27EBF683" w:rsidRPr="0EFD9E30">
        <w:rPr>
          <w:rFonts w:eastAsia="Times New Roman" w:cs="Arial"/>
          <w:lang w:eastAsia="ar-SA"/>
        </w:rPr>
        <w:t>kolejności</w:t>
      </w:r>
      <w:r w:rsidRPr="0EFD9E30">
        <w:rPr>
          <w:rFonts w:eastAsia="Times New Roman" w:cs="Arial"/>
          <w:lang w:eastAsia="ar-SA"/>
        </w:rPr>
        <w:t xml:space="preserve"> zgłoszeń jako jedyny lub kluczowy czynnik decydujący o udziale w projekcie</w:t>
      </w:r>
      <w:r w:rsidR="31970E5D" w:rsidRPr="0EFD9E30">
        <w:rPr>
          <w:rFonts w:eastAsia="Times New Roman" w:cs="Arial"/>
          <w:lang w:eastAsia="ar-SA"/>
        </w:rPr>
        <w:t xml:space="preserve"> nie jest właściwe</w:t>
      </w:r>
      <w:r w:rsidRPr="0EFD9E30">
        <w:rPr>
          <w:rFonts w:eastAsia="Times New Roman" w:cs="Arial"/>
          <w:lang w:eastAsia="ar-SA"/>
        </w:rPr>
        <w:t>. Konieczne jest określenie innych</w:t>
      </w:r>
      <w:r w:rsidR="134FE62E" w:rsidRPr="0EFD9E30">
        <w:rPr>
          <w:rFonts w:eastAsia="Times New Roman" w:cs="Arial"/>
          <w:lang w:eastAsia="ar-SA"/>
        </w:rPr>
        <w:t>,</w:t>
      </w:r>
      <w:r w:rsidRPr="0EFD9E30">
        <w:rPr>
          <w:rFonts w:eastAsia="Times New Roman" w:cs="Arial"/>
          <w:lang w:eastAsia="ar-SA"/>
        </w:rPr>
        <w:t xml:space="preserve"> </w:t>
      </w:r>
      <w:r w:rsidR="35A41CC2" w:rsidRPr="0EFD9E30">
        <w:rPr>
          <w:rFonts w:eastAsia="Times New Roman" w:cs="Arial"/>
          <w:lang w:eastAsia="ar-SA"/>
        </w:rPr>
        <w:t xml:space="preserve">merytorycznych </w:t>
      </w:r>
      <w:r w:rsidRPr="0EFD9E30">
        <w:rPr>
          <w:rFonts w:eastAsia="Times New Roman" w:cs="Arial"/>
          <w:lang w:eastAsia="ar-SA"/>
        </w:rPr>
        <w:t xml:space="preserve">kryteriów, które będą miały wpływ na </w:t>
      </w:r>
      <w:r w:rsidR="525B2C4E" w:rsidRPr="0EFD9E30">
        <w:rPr>
          <w:rFonts w:eastAsia="Times New Roman" w:cs="Arial"/>
          <w:lang w:eastAsia="ar-SA"/>
        </w:rPr>
        <w:t xml:space="preserve">wejście </w:t>
      </w:r>
      <w:r w:rsidRPr="0EFD9E30">
        <w:rPr>
          <w:rFonts w:eastAsia="Times New Roman" w:cs="Arial"/>
          <w:lang w:eastAsia="ar-SA"/>
        </w:rPr>
        <w:t xml:space="preserve">do projektu.  </w:t>
      </w:r>
    </w:p>
    <w:p w14:paraId="60D1F4CA" w14:textId="0B379EE2" w:rsidR="00AE1D22" w:rsidRPr="00AE1D22" w:rsidRDefault="4C226CE8" w:rsidP="00C20941">
      <w:pPr>
        <w:suppressAutoHyphens/>
        <w:autoSpaceDE w:val="0"/>
        <w:spacing w:line="288" w:lineRule="auto"/>
        <w:rPr>
          <w:rFonts w:eastAsia="Arial" w:cs="Arial"/>
          <w:szCs w:val="24"/>
        </w:rPr>
      </w:pPr>
      <w:r w:rsidRPr="50DDBB22">
        <w:rPr>
          <w:rFonts w:eastAsia="Arial" w:cs="Arial"/>
          <w:szCs w:val="24"/>
        </w:rPr>
        <w:t xml:space="preserve">Stosowanie kryteriów preferencji wymaga prowadzenia rekrutacji w cyklach, tak aby możliwe było zakwalifikowanie do projektu </w:t>
      </w:r>
      <w:r w:rsidR="2E32457C" w:rsidRPr="50DDBB22">
        <w:rPr>
          <w:rFonts w:eastAsia="Arial" w:cs="Arial"/>
          <w:szCs w:val="24"/>
        </w:rPr>
        <w:t xml:space="preserve">w pierwszej kolejności osób, które spełniają </w:t>
      </w:r>
      <w:r w:rsidR="2AF7DDBD" w:rsidRPr="50DDBB22">
        <w:rPr>
          <w:rFonts w:eastAsia="Arial" w:cs="Arial"/>
          <w:szCs w:val="24"/>
        </w:rPr>
        <w:t xml:space="preserve">założone </w:t>
      </w:r>
      <w:r w:rsidR="2E32457C" w:rsidRPr="50DDBB22">
        <w:rPr>
          <w:rFonts w:eastAsia="Arial" w:cs="Arial"/>
          <w:szCs w:val="24"/>
        </w:rPr>
        <w:t>preferencje</w:t>
      </w:r>
      <w:r w:rsidR="4DF14A2E" w:rsidRPr="50DDBB22">
        <w:rPr>
          <w:rFonts w:eastAsia="Arial" w:cs="Arial"/>
          <w:szCs w:val="24"/>
        </w:rPr>
        <w:t>.</w:t>
      </w:r>
    </w:p>
    <w:p w14:paraId="0A7E4BD2" w14:textId="7AD40DC0" w:rsidR="004C4656" w:rsidRPr="00AE6C17" w:rsidRDefault="00742188" w:rsidP="00C20941">
      <w:pPr>
        <w:suppressAutoHyphens/>
        <w:autoSpaceDE w:val="0"/>
        <w:spacing w:line="288" w:lineRule="auto"/>
        <w:rPr>
          <w:rFonts w:eastAsia="Times New Roman" w:cs="Arial"/>
          <w:lang w:eastAsia="ar-SA"/>
        </w:rPr>
      </w:pPr>
      <w:r w:rsidRPr="50DDBB22">
        <w:rPr>
          <w:rFonts w:eastAsia="Times New Roman" w:cs="Arial"/>
          <w:lang w:eastAsia="ar-SA"/>
        </w:rPr>
        <w:lastRenderedPageBreak/>
        <w:t>Założenia r</w:t>
      </w:r>
      <w:r w:rsidR="002C528D" w:rsidRPr="50DDBB22">
        <w:rPr>
          <w:rFonts w:eastAsia="Times New Roman" w:cs="Arial"/>
          <w:lang w:eastAsia="ar-SA"/>
        </w:rPr>
        <w:t>ekrutacj</w:t>
      </w:r>
      <w:r w:rsidRPr="50DDBB22">
        <w:rPr>
          <w:rFonts w:eastAsia="Times New Roman" w:cs="Arial"/>
          <w:lang w:eastAsia="ar-SA"/>
        </w:rPr>
        <w:t>i</w:t>
      </w:r>
      <w:r w:rsidR="00013B36" w:rsidRPr="50DDBB22">
        <w:rPr>
          <w:rFonts w:eastAsia="Times New Roman" w:cs="Arial"/>
          <w:lang w:eastAsia="ar-SA"/>
        </w:rPr>
        <w:t xml:space="preserve"> uczestników/uczestniczek m</w:t>
      </w:r>
      <w:r w:rsidR="002C528D" w:rsidRPr="50DDBB22">
        <w:rPr>
          <w:rFonts w:eastAsia="Times New Roman" w:cs="Arial"/>
          <w:lang w:eastAsia="ar-SA"/>
        </w:rPr>
        <w:t>us</w:t>
      </w:r>
      <w:r w:rsidRPr="50DDBB22">
        <w:rPr>
          <w:rFonts w:eastAsia="Times New Roman" w:cs="Arial"/>
          <w:lang w:eastAsia="ar-SA"/>
        </w:rPr>
        <w:t>zą</w:t>
      </w:r>
      <w:r w:rsidR="002C528D" w:rsidRPr="50DDBB22">
        <w:rPr>
          <w:rFonts w:eastAsia="Times New Roman" w:cs="Arial"/>
          <w:lang w:eastAsia="ar-SA"/>
        </w:rPr>
        <w:t xml:space="preserve"> być logicznie powiązan</w:t>
      </w:r>
      <w:r w:rsidRPr="50DDBB22">
        <w:rPr>
          <w:rFonts w:eastAsia="Times New Roman" w:cs="Arial"/>
          <w:lang w:eastAsia="ar-SA"/>
        </w:rPr>
        <w:t>e</w:t>
      </w:r>
      <w:r w:rsidR="00013B36" w:rsidRPr="50DDBB22">
        <w:rPr>
          <w:rFonts w:eastAsia="Times New Roman" w:cs="Arial"/>
          <w:lang w:eastAsia="ar-SA"/>
        </w:rPr>
        <w:t xml:space="preserve"> z diagnozą</w:t>
      </w:r>
      <w:r w:rsidR="002C528D" w:rsidRPr="50DDBB22">
        <w:rPr>
          <w:rFonts w:eastAsia="Times New Roman" w:cs="Arial"/>
          <w:lang w:eastAsia="ar-SA"/>
        </w:rPr>
        <w:t xml:space="preserve"> i specyfiką projektu.</w:t>
      </w:r>
      <w:r w:rsidR="00013B36" w:rsidRPr="50DDBB22">
        <w:rPr>
          <w:rFonts w:eastAsia="Times New Roman" w:cs="Arial"/>
          <w:lang w:eastAsia="ar-SA"/>
        </w:rPr>
        <w:t xml:space="preserve"> </w:t>
      </w:r>
    </w:p>
    <w:p w14:paraId="01751BC6" w14:textId="7DF0B366" w:rsidR="00AE6C17" w:rsidRPr="00AE6C17" w:rsidRDefault="4D1729D0" w:rsidP="00C20941">
      <w:pPr>
        <w:spacing w:line="288" w:lineRule="auto"/>
        <w:rPr>
          <w:rFonts w:cs="Arial"/>
        </w:rPr>
      </w:pPr>
      <w:r w:rsidRPr="5CE17932">
        <w:rPr>
          <w:rFonts w:cs="Arial"/>
        </w:rPr>
        <w:t>Szczegółowe informacj</w:t>
      </w:r>
      <w:r w:rsidR="001249B9">
        <w:rPr>
          <w:rFonts w:cs="Arial"/>
        </w:rPr>
        <w:t xml:space="preserve">e dotyczące kwalifikowalności </w:t>
      </w:r>
      <w:r w:rsidRPr="5CE17932">
        <w:rPr>
          <w:rFonts w:cs="Arial"/>
        </w:rPr>
        <w:t>uczestników</w:t>
      </w:r>
      <w:r w:rsidR="24F7E7D6" w:rsidRPr="5CE17932">
        <w:rPr>
          <w:rFonts w:cs="Arial"/>
        </w:rPr>
        <w:t>/uczestniczek</w:t>
      </w:r>
      <w:r w:rsidRPr="5CE17932">
        <w:rPr>
          <w:rFonts w:cs="Arial"/>
        </w:rPr>
        <w:t xml:space="preserve"> projektu zawarte są w </w:t>
      </w:r>
      <w:hyperlink r:id="rId51" w:history="1">
        <w:r w:rsidR="006D513D" w:rsidRPr="006D513D">
          <w:rPr>
            <w:rStyle w:val="Hipercze"/>
            <w:rFonts w:cs="Arial"/>
          </w:rPr>
          <w:t>Wytycznych dotyczących kwalifikowalności wydatków na lata 2021-2027</w:t>
        </w:r>
      </w:hyperlink>
      <w:r w:rsidR="006D513D" w:rsidRPr="006942CF">
        <w:rPr>
          <w:rStyle w:val="Odwoanieprzypisudolnego"/>
          <w:rFonts w:cs="Arial"/>
        </w:rPr>
        <w:footnoteReference w:id="13"/>
      </w:r>
      <w:r w:rsidRPr="006942CF">
        <w:rPr>
          <w:rFonts w:cs="Arial"/>
        </w:rPr>
        <w:t>.</w:t>
      </w:r>
      <w:r w:rsidRPr="5CE17932">
        <w:rPr>
          <w:rFonts w:cs="Arial"/>
        </w:rPr>
        <w:t xml:space="preserve"> </w:t>
      </w:r>
    </w:p>
    <w:p w14:paraId="01547724" w14:textId="77777777" w:rsidR="00435E21" w:rsidRPr="000A7A62" w:rsidRDefault="00435E21" w:rsidP="00C20941">
      <w:pPr>
        <w:spacing w:line="288" w:lineRule="auto"/>
        <w:rPr>
          <w:rFonts w:cs="Arial"/>
          <w:szCs w:val="24"/>
        </w:rPr>
      </w:pPr>
      <w:r w:rsidRPr="000A7A62">
        <w:rPr>
          <w:rFonts w:cs="Arial"/>
          <w:szCs w:val="24"/>
        </w:rPr>
        <w:br w:type="page"/>
      </w:r>
    </w:p>
    <w:p w14:paraId="7AF2253A" w14:textId="1A63CA4C" w:rsidR="003F5B27" w:rsidRPr="00DE6E1D" w:rsidRDefault="003F5B27" w:rsidP="00C20941">
      <w:pPr>
        <w:pStyle w:val="Nagwek2"/>
        <w:spacing w:line="288" w:lineRule="auto"/>
      </w:pPr>
      <w:bookmarkStart w:id="13" w:name="_Toc178932295"/>
      <w:r w:rsidRPr="00DE6E1D">
        <w:lastRenderedPageBreak/>
        <w:t>F. Cel i wskaźniki</w:t>
      </w:r>
      <w:bookmarkEnd w:id="13"/>
    </w:p>
    <w:p w14:paraId="19E49E52" w14:textId="2A6F96B4" w:rsidR="003F5B27" w:rsidRPr="00DE6E1D" w:rsidRDefault="007120F3" w:rsidP="00C20941">
      <w:pPr>
        <w:spacing w:line="288" w:lineRule="auto"/>
        <w:rPr>
          <w:rFonts w:cs="Arial"/>
          <w:b/>
          <w:lang w:eastAsia="ar-SA"/>
        </w:rPr>
      </w:pPr>
      <w:r w:rsidRPr="00DE6E1D">
        <w:rPr>
          <w:rFonts w:cs="Arial"/>
          <w:b/>
          <w:lang w:eastAsia="ar-SA"/>
        </w:rPr>
        <w:t>F.1 Cel projektu</w:t>
      </w:r>
    </w:p>
    <w:p w14:paraId="23B1A58A" w14:textId="77777777" w:rsidR="002D70D3" w:rsidRPr="00367EF7" w:rsidRDefault="002D70D3" w:rsidP="00C20941">
      <w:pPr>
        <w:pStyle w:val="Podtytu"/>
        <w:numPr>
          <w:ilvl w:val="0"/>
          <w:numId w:val="63"/>
        </w:numPr>
        <w:spacing w:line="288" w:lineRule="auto"/>
      </w:pPr>
      <w:r w:rsidRPr="00367EF7">
        <w:t xml:space="preserve">Określ cel, jaki chcesz osiągnąć w wyniku realizacji projektu. </w:t>
      </w:r>
    </w:p>
    <w:p w14:paraId="71286AE2" w14:textId="77777777" w:rsidR="002D70D3" w:rsidRPr="002D70D3" w:rsidRDefault="7201C599" w:rsidP="00C20941">
      <w:pPr>
        <w:pStyle w:val="Podtytu"/>
        <w:spacing w:line="288" w:lineRule="auto"/>
        <w:rPr>
          <w:rFonts w:cs="Arial"/>
          <w:color w:val="auto"/>
          <w:lang w:eastAsia="ar-SA"/>
        </w:rPr>
      </w:pPr>
      <w:r w:rsidRPr="0F602DF0">
        <w:rPr>
          <w:rFonts w:cs="Arial"/>
          <w:color w:val="auto"/>
          <w:lang w:eastAsia="ar-SA"/>
        </w:rPr>
        <w:t xml:space="preserve">Cel projektu powinien: </w:t>
      </w:r>
    </w:p>
    <w:p w14:paraId="36995271" w14:textId="77777777" w:rsidR="002D70D3" w:rsidRPr="00731331" w:rsidRDefault="7201C599" w:rsidP="00C20941">
      <w:pPr>
        <w:numPr>
          <w:ilvl w:val="0"/>
          <w:numId w:val="39"/>
        </w:numPr>
        <w:spacing w:line="288" w:lineRule="auto"/>
        <w:ind w:left="567" w:hanging="283"/>
        <w:rPr>
          <w:rFonts w:cs="Arial"/>
          <w:color w:val="1F3864" w:themeColor="accent5" w:themeShade="80"/>
          <w:lang w:eastAsia="ar-SA"/>
        </w:rPr>
      </w:pPr>
      <w:r w:rsidRPr="00743183">
        <w:rPr>
          <w:rFonts w:cs="Arial"/>
          <w:b/>
          <w:bCs/>
          <w:lang w:eastAsia="ar-SA"/>
        </w:rPr>
        <w:t>bezpośrednio wynikać ze zdiagnozowanych problemów</w:t>
      </w:r>
      <w:r w:rsidRPr="00743183">
        <w:rPr>
          <w:rFonts w:cs="Arial"/>
          <w:lang w:eastAsia="ar-SA"/>
        </w:rPr>
        <w:t>, jakie chcesz rozwiązać lub złagodzić poprzez realizację projektu,</w:t>
      </w:r>
    </w:p>
    <w:p w14:paraId="32FC9A16" w14:textId="35BED294" w:rsidR="002D70D3" w:rsidRPr="00731331" w:rsidRDefault="70BD2884" w:rsidP="00C20941">
      <w:pPr>
        <w:numPr>
          <w:ilvl w:val="0"/>
          <w:numId w:val="39"/>
        </w:numPr>
        <w:spacing w:line="288" w:lineRule="auto"/>
        <w:ind w:left="567" w:hanging="283"/>
        <w:rPr>
          <w:rFonts w:cs="Arial"/>
          <w:color w:val="1F3864" w:themeColor="accent5" w:themeShade="80"/>
          <w:lang w:eastAsia="ar-SA"/>
        </w:rPr>
      </w:pPr>
      <w:r w:rsidRPr="00743183">
        <w:rPr>
          <w:rFonts w:cs="Arial"/>
          <w:lang w:eastAsia="ar-SA"/>
        </w:rPr>
        <w:t xml:space="preserve">być adekwatny do </w:t>
      </w:r>
      <w:r w:rsidR="7201C599" w:rsidRPr="00743183">
        <w:rPr>
          <w:rFonts w:cs="Arial"/>
          <w:lang w:eastAsia="ar-SA"/>
        </w:rPr>
        <w:t>celu sz</w:t>
      </w:r>
      <w:r w:rsidR="4FF69329" w:rsidRPr="00743183">
        <w:rPr>
          <w:rFonts w:cs="Arial"/>
          <w:lang w:eastAsia="ar-SA"/>
        </w:rPr>
        <w:t xml:space="preserve">czegółowego </w:t>
      </w:r>
      <w:r w:rsidRPr="00743183">
        <w:rPr>
          <w:rFonts w:cs="Arial"/>
          <w:lang w:eastAsia="ar-SA"/>
        </w:rPr>
        <w:t xml:space="preserve">wskazanego w SZOP dla danego Działania </w:t>
      </w:r>
      <w:r w:rsidR="10036DB8" w:rsidRPr="00743183">
        <w:rPr>
          <w:rFonts w:cs="Arial"/>
          <w:lang w:eastAsia="ar-SA"/>
        </w:rPr>
        <w:t xml:space="preserve">oraz spójny z </w:t>
      </w:r>
      <w:r w:rsidR="7201C599" w:rsidRPr="00743183">
        <w:rPr>
          <w:rFonts w:cs="Arial"/>
          <w:lang w:eastAsia="ar-SA"/>
        </w:rPr>
        <w:t xml:space="preserve">celami wskazanymi </w:t>
      </w:r>
      <w:r w:rsidR="7201C599" w:rsidRPr="000763AE">
        <w:rPr>
          <w:rFonts w:cs="Arial"/>
          <w:lang w:eastAsia="ar-SA"/>
        </w:rPr>
        <w:t xml:space="preserve">w </w:t>
      </w:r>
      <w:r w:rsidR="00E31067" w:rsidRPr="000763AE">
        <w:rPr>
          <w:rFonts w:cs="Arial"/>
          <w:lang w:eastAsia="ar-SA"/>
        </w:rPr>
        <w:t xml:space="preserve">LSR, </w:t>
      </w:r>
      <w:r w:rsidR="7201C599" w:rsidRPr="000763AE">
        <w:rPr>
          <w:rFonts w:cs="Arial"/>
          <w:lang w:eastAsia="ar-SA"/>
        </w:rPr>
        <w:t xml:space="preserve">dokumentach </w:t>
      </w:r>
      <w:r w:rsidR="7201C599" w:rsidRPr="00743183">
        <w:rPr>
          <w:rFonts w:cs="Arial"/>
          <w:lang w:eastAsia="ar-SA"/>
        </w:rPr>
        <w:t>strategiczny</w:t>
      </w:r>
      <w:r w:rsidR="4B73553A" w:rsidRPr="00743183">
        <w:rPr>
          <w:rFonts w:cs="Arial"/>
          <w:lang w:eastAsia="ar-SA"/>
        </w:rPr>
        <w:t>ch</w:t>
      </w:r>
      <w:r w:rsidR="7201C599" w:rsidRPr="00743183">
        <w:rPr>
          <w:rFonts w:cs="Arial"/>
          <w:lang w:eastAsia="ar-SA"/>
        </w:rPr>
        <w:t xml:space="preserve"> w</w:t>
      </w:r>
      <w:r w:rsidR="10036DB8" w:rsidRPr="00743183">
        <w:rPr>
          <w:rFonts w:cs="Arial"/>
          <w:lang w:eastAsia="ar-SA"/>
        </w:rPr>
        <w:t xml:space="preserve"> </w:t>
      </w:r>
      <w:r w:rsidR="7201C599" w:rsidRPr="00743183">
        <w:rPr>
          <w:rFonts w:cs="Arial"/>
          <w:lang w:eastAsia="ar-SA"/>
        </w:rPr>
        <w:t>danym sektorze i/lub w danym regionie (jeżeli takie występują); spójność celów projektu z innymi odpowiednimi celami powinna być dostosowana do obszaru realizacji projektu,</w:t>
      </w:r>
    </w:p>
    <w:p w14:paraId="1FAFFA16" w14:textId="03EBD292" w:rsidR="002D70D3" w:rsidRPr="00731331" w:rsidRDefault="7201C599" w:rsidP="00C20941">
      <w:pPr>
        <w:numPr>
          <w:ilvl w:val="0"/>
          <w:numId w:val="39"/>
        </w:numPr>
        <w:spacing w:line="288" w:lineRule="auto"/>
        <w:ind w:left="567" w:hanging="283"/>
        <w:rPr>
          <w:rFonts w:cs="Arial"/>
          <w:color w:val="1F3864" w:themeColor="accent5" w:themeShade="80"/>
          <w:lang w:eastAsia="ar-SA"/>
        </w:rPr>
      </w:pPr>
      <w:r w:rsidRPr="00743183">
        <w:rPr>
          <w:rFonts w:cs="Arial"/>
          <w:b/>
          <w:bCs/>
          <w:lang w:eastAsia="ar-SA"/>
        </w:rPr>
        <w:t>opisywać stan docelowy</w:t>
      </w:r>
      <w:r w:rsidRPr="00743183">
        <w:rPr>
          <w:rFonts w:cs="Arial"/>
          <w:lang w:eastAsia="ar-SA"/>
        </w:rPr>
        <w:t xml:space="preserve">, tj. </w:t>
      </w:r>
      <w:r w:rsidR="47981059" w:rsidRPr="00743183">
        <w:rPr>
          <w:rFonts w:cs="Arial"/>
          <w:lang w:eastAsia="ar-SA"/>
        </w:rPr>
        <w:t xml:space="preserve">powinien </w:t>
      </w:r>
      <w:r w:rsidRPr="00743183">
        <w:rPr>
          <w:rFonts w:cs="Arial"/>
          <w:lang w:eastAsia="ar-SA"/>
        </w:rPr>
        <w:t>stanowić odzwierciedlenie pożądanej sytuacji, która powstanie w wyniku realizacji projektu</w:t>
      </w:r>
      <w:r w:rsidR="7686A88F" w:rsidRPr="00743183">
        <w:rPr>
          <w:rFonts w:cs="Arial"/>
          <w:lang w:eastAsia="ar-SA"/>
        </w:rPr>
        <w:t xml:space="preserve"> </w:t>
      </w:r>
      <w:r w:rsidRPr="00743183">
        <w:rPr>
          <w:rFonts w:cs="Arial"/>
          <w:lang w:eastAsia="ar-SA"/>
        </w:rPr>
        <w:t>(celem nie mo</w:t>
      </w:r>
      <w:r w:rsidR="00E6CD83" w:rsidRPr="00743183">
        <w:rPr>
          <w:rFonts w:cs="Arial"/>
          <w:lang w:eastAsia="ar-SA"/>
        </w:rPr>
        <w:t>gą</w:t>
      </w:r>
      <w:r w:rsidRPr="00743183">
        <w:rPr>
          <w:rFonts w:cs="Arial"/>
          <w:lang w:eastAsia="ar-SA"/>
        </w:rPr>
        <w:t xml:space="preserve"> być </w:t>
      </w:r>
      <w:r w:rsidR="00E6CD83" w:rsidRPr="00743183">
        <w:rPr>
          <w:rFonts w:cs="Arial"/>
          <w:lang w:eastAsia="ar-SA"/>
        </w:rPr>
        <w:t xml:space="preserve">działania czy </w:t>
      </w:r>
      <w:r w:rsidRPr="00743183">
        <w:rPr>
          <w:rFonts w:cs="Arial"/>
          <w:lang w:eastAsia="ar-SA"/>
        </w:rPr>
        <w:t>środek do jego osiągnięcia, np. przeszkolenie…, objęcie wsparciem…),</w:t>
      </w:r>
    </w:p>
    <w:p w14:paraId="3D19EB65" w14:textId="0E6BE1E1" w:rsidR="002D70D3" w:rsidRPr="00731331" w:rsidRDefault="0626238F" w:rsidP="00C20941">
      <w:pPr>
        <w:numPr>
          <w:ilvl w:val="0"/>
          <w:numId w:val="39"/>
        </w:numPr>
        <w:spacing w:line="288" w:lineRule="auto"/>
        <w:ind w:left="567" w:hanging="283"/>
        <w:rPr>
          <w:rFonts w:cs="Arial"/>
          <w:color w:val="1F3864" w:themeColor="accent5" w:themeShade="80"/>
          <w:lang w:eastAsia="ar-SA"/>
        </w:rPr>
      </w:pPr>
      <w:r w:rsidRPr="0EFD9E30">
        <w:rPr>
          <w:rFonts w:cs="Arial"/>
          <w:lang w:eastAsia="ar-SA"/>
        </w:rPr>
        <w:t>bezpośrednio przekładać się na zadania wskazane w</w:t>
      </w:r>
      <w:r w:rsidR="1D88F599" w:rsidRPr="0EFD9E30">
        <w:rPr>
          <w:rFonts w:cs="Arial"/>
          <w:lang w:eastAsia="ar-SA"/>
        </w:rPr>
        <w:t>e</w:t>
      </w:r>
      <w:r w:rsidRPr="0EFD9E30">
        <w:rPr>
          <w:rFonts w:cs="Arial"/>
          <w:lang w:eastAsia="ar-SA"/>
        </w:rPr>
        <w:t xml:space="preserve"> wniosku.</w:t>
      </w:r>
    </w:p>
    <w:p w14:paraId="15F3C12A" w14:textId="713A2FEA" w:rsidR="00D07D8C" w:rsidRPr="007D0443" w:rsidRDefault="678E17EC" w:rsidP="00C20941">
      <w:pPr>
        <w:spacing w:line="288" w:lineRule="auto"/>
        <w:rPr>
          <w:rFonts w:cs="Arial"/>
          <w:b/>
          <w:bCs/>
          <w:lang w:eastAsia="ar-SA"/>
        </w:rPr>
      </w:pPr>
      <w:r w:rsidRPr="007D0443">
        <w:rPr>
          <w:rFonts w:cs="Arial"/>
          <w:b/>
          <w:bCs/>
          <w:lang w:eastAsia="ar-SA"/>
        </w:rPr>
        <w:t xml:space="preserve">F.2 - F.7 </w:t>
      </w:r>
      <w:r w:rsidR="7BC07D26" w:rsidRPr="007D0443">
        <w:rPr>
          <w:rFonts w:cs="Arial"/>
          <w:b/>
          <w:bCs/>
          <w:lang w:eastAsia="ar-SA"/>
        </w:rPr>
        <w:t>Wskaźniki</w:t>
      </w:r>
    </w:p>
    <w:p w14:paraId="7DA79952" w14:textId="4B031057" w:rsidR="00367EF7" w:rsidRPr="00B76A93" w:rsidRDefault="4029456B" w:rsidP="00C20941">
      <w:pPr>
        <w:pStyle w:val="Podtytu"/>
        <w:numPr>
          <w:ilvl w:val="0"/>
          <w:numId w:val="72"/>
        </w:numPr>
        <w:spacing w:line="288" w:lineRule="auto"/>
      </w:pPr>
      <w:r w:rsidRPr="0F602DF0">
        <w:rPr>
          <w:bCs/>
          <w:szCs w:val="24"/>
        </w:rPr>
        <w:t>O</w:t>
      </w:r>
      <w:r w:rsidR="708F19DC" w:rsidRPr="0F602DF0">
        <w:rPr>
          <w:bCs/>
          <w:szCs w:val="24"/>
        </w:rPr>
        <w:t>kreśl wskaźniki</w:t>
      </w:r>
      <w:r w:rsidRPr="0F602DF0">
        <w:rPr>
          <w:bCs/>
          <w:szCs w:val="24"/>
        </w:rPr>
        <w:t xml:space="preserve"> realizacji celu projektu – wskaźniki produktu i</w:t>
      </w:r>
      <w:r w:rsidR="3DD128ED" w:rsidRPr="0F602DF0">
        <w:rPr>
          <w:bCs/>
          <w:szCs w:val="24"/>
        </w:rPr>
        <w:t> </w:t>
      </w:r>
      <w:r w:rsidR="00E31067">
        <w:rPr>
          <w:bCs/>
          <w:szCs w:val="24"/>
        </w:rPr>
        <w:t xml:space="preserve">rezultatu </w:t>
      </w:r>
    </w:p>
    <w:p w14:paraId="54F59B70" w14:textId="3EEE031D" w:rsidR="00EA286E" w:rsidRPr="00EA286E" w:rsidRDefault="006A4F93" w:rsidP="00C20941">
      <w:pPr>
        <w:pStyle w:val="Podtytu"/>
        <w:numPr>
          <w:ilvl w:val="0"/>
          <w:numId w:val="71"/>
        </w:numPr>
        <w:spacing w:line="288" w:lineRule="auto"/>
        <w:rPr>
          <w:rFonts w:cs="Arial"/>
          <w:lang w:eastAsia="ar-SA"/>
        </w:rPr>
      </w:pPr>
      <w:r>
        <w:t>Wskaż, w jaki</w:t>
      </w:r>
      <w:r w:rsidR="00EA286E">
        <w:t xml:space="preserve"> sposób </w:t>
      </w:r>
      <w:r>
        <w:t xml:space="preserve">zmierzysz </w:t>
      </w:r>
      <w:r w:rsidR="00EA286E">
        <w:t>wskaźnik</w:t>
      </w:r>
      <w:r>
        <w:t>i</w:t>
      </w:r>
      <w:r w:rsidR="2017D6EB">
        <w:t xml:space="preserve"> </w:t>
      </w:r>
      <w:r w:rsidR="355987DD">
        <w:t xml:space="preserve">w </w:t>
      </w:r>
      <w:r w:rsidR="2017D6EB">
        <w:t>projek</w:t>
      </w:r>
      <w:r w:rsidR="3F18A56C">
        <w:t>cie</w:t>
      </w:r>
      <w:r w:rsidR="2017D6EB">
        <w:t>.</w:t>
      </w:r>
      <w:r w:rsidR="00EA286E">
        <w:t xml:space="preserve"> </w:t>
      </w:r>
      <w:r w:rsidR="03F97EA0">
        <w:t xml:space="preserve">Dla każdego wskaźnika </w:t>
      </w:r>
      <w:r>
        <w:t>podaj</w:t>
      </w:r>
      <w:r w:rsidR="00EA286E">
        <w:t xml:space="preserve">:  </w:t>
      </w:r>
    </w:p>
    <w:p w14:paraId="6D58F07A" w14:textId="77777777" w:rsidR="00EA286E" w:rsidRPr="006A4F93" w:rsidRDefault="00EA286E" w:rsidP="00C20941">
      <w:pPr>
        <w:pStyle w:val="Akapitzlist"/>
        <w:numPr>
          <w:ilvl w:val="0"/>
          <w:numId w:val="70"/>
        </w:numPr>
        <w:spacing w:line="288" w:lineRule="auto"/>
        <w:rPr>
          <w:rFonts w:ascii="Arial" w:eastAsiaTheme="minorEastAsia" w:hAnsi="Arial" w:cs="Arial"/>
          <w:color w:val="1F3864" w:themeColor="accent5" w:themeShade="80"/>
          <w:spacing w:val="15"/>
        </w:rPr>
      </w:pPr>
      <w:r w:rsidRPr="006A4F93">
        <w:rPr>
          <w:rFonts w:ascii="Arial" w:eastAsiaTheme="minorEastAsia" w:hAnsi="Arial" w:cs="Arial"/>
          <w:color w:val="1F3864" w:themeColor="accent5" w:themeShade="80"/>
          <w:spacing w:val="15"/>
        </w:rPr>
        <w:t>jednostkę miary,</w:t>
      </w:r>
    </w:p>
    <w:p w14:paraId="080E5B87" w14:textId="77777777" w:rsidR="00EA286E" w:rsidRPr="006A4F93" w:rsidRDefault="00EA286E" w:rsidP="00C20941">
      <w:pPr>
        <w:pStyle w:val="Akapitzlist"/>
        <w:numPr>
          <w:ilvl w:val="0"/>
          <w:numId w:val="70"/>
        </w:numPr>
        <w:spacing w:line="288" w:lineRule="auto"/>
        <w:rPr>
          <w:rFonts w:ascii="Arial" w:eastAsiaTheme="minorEastAsia" w:hAnsi="Arial" w:cs="Arial"/>
          <w:color w:val="1F3864" w:themeColor="accent5" w:themeShade="80"/>
          <w:spacing w:val="15"/>
        </w:rPr>
      </w:pPr>
      <w:r w:rsidRPr="006A4F93">
        <w:rPr>
          <w:rFonts w:ascii="Arial" w:eastAsiaTheme="minorEastAsia" w:hAnsi="Arial" w:cs="Arial"/>
          <w:color w:val="1F3864" w:themeColor="accent5" w:themeShade="80"/>
          <w:spacing w:val="15"/>
        </w:rPr>
        <w:t>moment pomiaru wskaźnika,</w:t>
      </w:r>
    </w:p>
    <w:p w14:paraId="6CB3CA84" w14:textId="77777777" w:rsidR="00456BC9" w:rsidRDefault="00EA286E" w:rsidP="00C20941">
      <w:pPr>
        <w:pStyle w:val="Akapitzlist"/>
        <w:numPr>
          <w:ilvl w:val="0"/>
          <w:numId w:val="70"/>
        </w:numPr>
        <w:spacing w:line="288" w:lineRule="auto"/>
        <w:rPr>
          <w:rFonts w:ascii="Arial" w:eastAsiaTheme="minorEastAsia" w:hAnsi="Arial" w:cs="Arial"/>
          <w:color w:val="1F3864" w:themeColor="accent5" w:themeShade="80"/>
          <w:spacing w:val="15"/>
        </w:rPr>
      </w:pPr>
      <w:r w:rsidRPr="006A4F93">
        <w:rPr>
          <w:rFonts w:ascii="Arial" w:eastAsiaTheme="minorEastAsia" w:hAnsi="Arial" w:cs="Arial"/>
          <w:color w:val="1F3864" w:themeColor="accent5" w:themeShade="80"/>
          <w:spacing w:val="15"/>
        </w:rPr>
        <w:t>dokumenty</w:t>
      </w:r>
      <w:r w:rsidR="00DA6228">
        <w:rPr>
          <w:rFonts w:ascii="Arial" w:eastAsiaTheme="minorEastAsia" w:hAnsi="Arial" w:cs="Arial"/>
          <w:color w:val="1F3864" w:themeColor="accent5" w:themeShade="80"/>
          <w:spacing w:val="15"/>
        </w:rPr>
        <w:t>,</w:t>
      </w:r>
      <w:r w:rsidR="00DA6228" w:rsidRPr="00DA6228">
        <w:rPr>
          <w:rFonts w:ascii="Arial" w:eastAsiaTheme="minorHAnsi" w:hAnsi="Arial" w:cs="Arial"/>
        </w:rPr>
        <w:t xml:space="preserve"> </w:t>
      </w:r>
      <w:r w:rsidR="00DA6228" w:rsidRPr="00DA6228">
        <w:rPr>
          <w:rFonts w:ascii="Arial" w:eastAsiaTheme="minorEastAsia" w:hAnsi="Arial" w:cs="Arial"/>
          <w:color w:val="1F3864" w:themeColor="accent5" w:themeShade="80"/>
          <w:spacing w:val="15"/>
        </w:rPr>
        <w:t>na podstawie których mierzony będzie wskaźnik</w:t>
      </w:r>
      <w:r w:rsidR="00456BC9">
        <w:rPr>
          <w:rFonts w:ascii="Arial" w:eastAsiaTheme="minorEastAsia" w:hAnsi="Arial" w:cs="Arial"/>
          <w:color w:val="1F3864" w:themeColor="accent5" w:themeShade="80"/>
          <w:spacing w:val="15"/>
        </w:rPr>
        <w:t>,</w:t>
      </w:r>
    </w:p>
    <w:p w14:paraId="509F765D" w14:textId="6BED19DF" w:rsidR="00367EF7" w:rsidRPr="006A4F93" w:rsidRDefault="00456BC9" w:rsidP="00C20941">
      <w:pPr>
        <w:pStyle w:val="Akapitzlist"/>
        <w:numPr>
          <w:ilvl w:val="0"/>
          <w:numId w:val="70"/>
        </w:numPr>
        <w:spacing w:line="288" w:lineRule="auto"/>
        <w:rPr>
          <w:rFonts w:ascii="Arial" w:eastAsiaTheme="minorEastAsia" w:hAnsi="Arial" w:cs="Arial"/>
          <w:color w:val="1F3864" w:themeColor="accent5" w:themeShade="80"/>
          <w:spacing w:val="15"/>
        </w:rPr>
      </w:pPr>
      <w:r>
        <w:rPr>
          <w:rFonts w:ascii="Arial" w:eastAsiaTheme="minorEastAsia" w:hAnsi="Arial" w:cs="Arial"/>
          <w:iCs/>
          <w:color w:val="1F3864" w:themeColor="accent5" w:themeShade="80"/>
          <w:spacing w:val="15"/>
        </w:rPr>
        <w:t>i</w:t>
      </w:r>
      <w:r w:rsidRPr="00456BC9">
        <w:rPr>
          <w:rFonts w:ascii="Arial" w:eastAsiaTheme="minorEastAsia" w:hAnsi="Arial" w:cs="Arial"/>
          <w:iCs/>
          <w:color w:val="1F3864" w:themeColor="accent5" w:themeShade="80"/>
          <w:spacing w:val="15"/>
        </w:rPr>
        <w:t>nformację o tym, w jaki sposób oszacowałeś wartości wskaźników wskaż w polu T. Informacje dodatkowe</w:t>
      </w:r>
      <w:r w:rsidR="00DA6228">
        <w:rPr>
          <w:rFonts w:ascii="Arial" w:eastAsiaTheme="minorEastAsia" w:hAnsi="Arial" w:cs="Arial"/>
          <w:color w:val="1F3864" w:themeColor="accent5" w:themeShade="80"/>
          <w:spacing w:val="15"/>
        </w:rPr>
        <w:t>.</w:t>
      </w:r>
    </w:p>
    <w:p w14:paraId="08AE1108" w14:textId="70243263" w:rsidR="00C441C1" w:rsidRDefault="0396E9CD" w:rsidP="00C20941">
      <w:pPr>
        <w:autoSpaceDE w:val="0"/>
        <w:spacing w:line="288" w:lineRule="auto"/>
        <w:rPr>
          <w:rFonts w:eastAsia="Times New Roman" w:cs="Arial"/>
          <w:lang w:eastAsia="ar-SA"/>
        </w:rPr>
      </w:pPr>
      <w:r w:rsidRPr="1AF13B34">
        <w:rPr>
          <w:rFonts w:eastAsia="Times New Roman" w:cs="Arial"/>
          <w:lang w:eastAsia="ar-SA"/>
        </w:rPr>
        <w:t xml:space="preserve">Wskaźniki </w:t>
      </w:r>
      <w:r w:rsidR="4ABDF97C" w:rsidRPr="1AF13B34">
        <w:rPr>
          <w:rFonts w:eastAsia="Calibri" w:cs="Arial"/>
          <w:lang w:eastAsia="pl-PL"/>
        </w:rPr>
        <w:t>są głównym narzędziem do monitorowania postępu w realizacji działań i celów projektu. Ich zasadniczą</w:t>
      </w:r>
      <w:r w:rsidR="4ABDF97C" w:rsidRPr="1AF13B34">
        <w:rPr>
          <w:rFonts w:eastAsia="Times New Roman" w:cs="Arial"/>
          <w:lang w:eastAsia="ar-SA"/>
        </w:rPr>
        <w:t xml:space="preserve"> funkcją jest zmierzenie, na ile cel projektu (w przypadku wskaźników rezultatu) i działania projektowe (w przypadku wskaźników produktu) zostały zrealizowane</w:t>
      </w:r>
      <w:r w:rsidR="00ED1444">
        <w:rPr>
          <w:rFonts w:eastAsia="Times New Roman" w:cs="Arial"/>
          <w:lang w:eastAsia="ar-SA"/>
        </w:rPr>
        <w:t>. Pokazują</w:t>
      </w:r>
      <w:r w:rsidR="00654462">
        <w:rPr>
          <w:rFonts w:eastAsia="Times New Roman" w:cs="Arial"/>
          <w:lang w:eastAsia="ar-SA"/>
        </w:rPr>
        <w:t xml:space="preserve"> one</w:t>
      </w:r>
      <w:r w:rsidR="00ED1444">
        <w:rPr>
          <w:rFonts w:eastAsia="Times New Roman" w:cs="Arial"/>
          <w:lang w:eastAsia="ar-SA"/>
        </w:rPr>
        <w:t xml:space="preserve">, </w:t>
      </w:r>
      <w:r w:rsidR="4ABDF97C" w:rsidRPr="1AF13B34">
        <w:rPr>
          <w:rFonts w:eastAsia="Times New Roman" w:cs="Arial"/>
          <w:lang w:eastAsia="ar-SA"/>
        </w:rPr>
        <w:t xml:space="preserve">kiedy można uznać, że zidentyfikowany we wniosku problem został rozwiązany lub złagodzony, a projekt zakończył się sukcesem. </w:t>
      </w:r>
    </w:p>
    <w:p w14:paraId="1682FF67" w14:textId="77777777" w:rsidR="0041277A" w:rsidRDefault="0041277A">
      <w:pPr>
        <w:spacing w:after="160"/>
        <w:rPr>
          <w:rFonts w:eastAsia="Times New Roman" w:cs="Arial"/>
          <w:lang w:eastAsia="ar-SA"/>
        </w:rPr>
      </w:pPr>
      <w:r>
        <w:rPr>
          <w:rFonts w:eastAsia="Times New Roman" w:cs="Arial"/>
          <w:lang w:eastAsia="ar-SA"/>
        </w:rPr>
        <w:br w:type="page"/>
      </w:r>
    </w:p>
    <w:p w14:paraId="0126C7B6" w14:textId="601EBE9A" w:rsidR="00500AF8" w:rsidRPr="000763AE" w:rsidRDefault="512602E0" w:rsidP="00C20941">
      <w:pPr>
        <w:autoSpaceDE w:val="0"/>
        <w:spacing w:line="288" w:lineRule="auto"/>
        <w:rPr>
          <w:rFonts w:eastAsia="Times New Roman" w:cs="Arial"/>
          <w:lang w:eastAsia="ar-SA"/>
        </w:rPr>
      </w:pPr>
      <w:r w:rsidRPr="000763AE">
        <w:rPr>
          <w:rFonts w:eastAsia="Times New Roman" w:cs="Arial"/>
          <w:lang w:eastAsia="ar-SA"/>
        </w:rPr>
        <w:lastRenderedPageBreak/>
        <w:t>Wskaźniki powinny być zgodne z regułą CREAM:</w:t>
      </w:r>
    </w:p>
    <w:p w14:paraId="47C8378E" w14:textId="77777777" w:rsidR="00500AF8" w:rsidRPr="000763AE" w:rsidRDefault="00500AF8" w:rsidP="00C20941">
      <w:pPr>
        <w:numPr>
          <w:ilvl w:val="0"/>
          <w:numId w:val="6"/>
        </w:numPr>
        <w:autoSpaceDE w:val="0"/>
        <w:spacing w:line="288" w:lineRule="auto"/>
        <w:rPr>
          <w:rFonts w:eastAsia="Times New Roman" w:cs="Arial"/>
          <w:lang w:eastAsia="ar-SA"/>
        </w:rPr>
      </w:pPr>
      <w:r w:rsidRPr="000763AE">
        <w:rPr>
          <w:rFonts w:eastAsia="Times New Roman" w:cs="Arial"/>
          <w:lang w:eastAsia="ar-SA"/>
        </w:rPr>
        <w:t>precyzyjne – jasno zdefiniowane i bezsporne (C – clear),</w:t>
      </w:r>
    </w:p>
    <w:p w14:paraId="67082364" w14:textId="77777777" w:rsidR="00500AF8" w:rsidRPr="000763AE" w:rsidRDefault="00500AF8" w:rsidP="00C20941">
      <w:pPr>
        <w:numPr>
          <w:ilvl w:val="0"/>
          <w:numId w:val="6"/>
        </w:numPr>
        <w:autoSpaceDE w:val="0"/>
        <w:spacing w:line="288" w:lineRule="auto"/>
        <w:rPr>
          <w:rFonts w:eastAsia="Times New Roman" w:cs="Arial"/>
          <w:lang w:eastAsia="ar-SA"/>
        </w:rPr>
      </w:pPr>
      <w:r w:rsidRPr="000763AE">
        <w:rPr>
          <w:rFonts w:eastAsia="Times New Roman" w:cs="Arial"/>
          <w:lang w:eastAsia="ar-SA"/>
        </w:rPr>
        <w:t>odpowiadające przedmiotowi pomiaru i jego oceny (R – relevant),</w:t>
      </w:r>
    </w:p>
    <w:p w14:paraId="3E42B2B5" w14:textId="77777777" w:rsidR="00500AF8" w:rsidRPr="000763AE" w:rsidRDefault="00500AF8" w:rsidP="00C20941">
      <w:pPr>
        <w:numPr>
          <w:ilvl w:val="0"/>
          <w:numId w:val="6"/>
        </w:numPr>
        <w:autoSpaceDE w:val="0"/>
        <w:spacing w:line="288" w:lineRule="auto"/>
        <w:rPr>
          <w:rFonts w:eastAsia="Times New Roman" w:cs="Arial"/>
          <w:lang w:eastAsia="ar-SA"/>
        </w:rPr>
      </w:pPr>
      <w:r w:rsidRPr="000763AE">
        <w:rPr>
          <w:rFonts w:eastAsia="Times New Roman" w:cs="Arial"/>
          <w:lang w:eastAsia="ar-SA"/>
        </w:rPr>
        <w:t>ekonomiczne – mogą być mierzone w ramach racjonalnych kosztów (E – economic),</w:t>
      </w:r>
    </w:p>
    <w:p w14:paraId="1FCE9B81" w14:textId="77777777" w:rsidR="00500AF8" w:rsidRPr="000763AE" w:rsidRDefault="00500AF8" w:rsidP="00C20941">
      <w:pPr>
        <w:numPr>
          <w:ilvl w:val="0"/>
          <w:numId w:val="6"/>
        </w:numPr>
        <w:autoSpaceDE w:val="0"/>
        <w:spacing w:line="288" w:lineRule="auto"/>
        <w:rPr>
          <w:rFonts w:eastAsia="Times New Roman" w:cs="Arial"/>
          <w:lang w:eastAsia="ar-SA"/>
        </w:rPr>
      </w:pPr>
      <w:r w:rsidRPr="000763AE">
        <w:rPr>
          <w:rFonts w:eastAsia="Times New Roman" w:cs="Arial"/>
          <w:lang w:eastAsia="ar-SA"/>
        </w:rPr>
        <w:t>adekwatne – dostarczające wystarczającej informacji nt. realizacji projektu (A – adequate),</w:t>
      </w:r>
    </w:p>
    <w:p w14:paraId="54305DDB" w14:textId="77777777" w:rsidR="00500AF8" w:rsidRPr="000763AE" w:rsidRDefault="00500AF8" w:rsidP="00C20941">
      <w:pPr>
        <w:numPr>
          <w:ilvl w:val="0"/>
          <w:numId w:val="6"/>
        </w:numPr>
        <w:autoSpaceDE w:val="0"/>
        <w:spacing w:line="288" w:lineRule="auto"/>
        <w:rPr>
          <w:rFonts w:eastAsia="Times New Roman" w:cs="Arial"/>
          <w:lang w:eastAsia="ar-SA"/>
        </w:rPr>
      </w:pPr>
      <w:r w:rsidRPr="000763AE">
        <w:rPr>
          <w:rFonts w:eastAsia="Times New Roman" w:cs="Arial"/>
          <w:lang w:eastAsia="ar-SA"/>
        </w:rPr>
        <w:t>mierzalne – łatwe do zmierzenia i podlegające niezależnej walidacji (M – monitorable).</w:t>
      </w:r>
    </w:p>
    <w:p w14:paraId="18D01076" w14:textId="0F75C27A" w:rsidR="00C441C1" w:rsidRPr="00D4672A" w:rsidRDefault="05410856" w:rsidP="00C20941">
      <w:pPr>
        <w:suppressAutoHyphens/>
        <w:autoSpaceDE w:val="0"/>
        <w:spacing w:line="288" w:lineRule="auto"/>
        <w:rPr>
          <w:rFonts w:eastAsia="Times New Roman" w:cs="Arial"/>
          <w:lang w:eastAsia="ar-SA"/>
        </w:rPr>
      </w:pPr>
      <w:r w:rsidRPr="6BD010CB">
        <w:rPr>
          <w:rFonts w:eastAsia="Times New Roman" w:cs="Arial"/>
          <w:lang w:eastAsia="ar-SA"/>
        </w:rPr>
        <w:t xml:space="preserve">Rodzaje wskaźników w projektach EFS+: </w:t>
      </w:r>
    </w:p>
    <w:p w14:paraId="01144D52" w14:textId="79A9FF6C" w:rsidR="00C441C1" w:rsidRPr="00D4672A" w:rsidRDefault="00E76C54" w:rsidP="00C20941">
      <w:pPr>
        <w:numPr>
          <w:ilvl w:val="0"/>
          <w:numId w:val="7"/>
        </w:numPr>
        <w:suppressAutoHyphens/>
        <w:autoSpaceDE w:val="0"/>
        <w:spacing w:line="288" w:lineRule="auto"/>
        <w:ind w:left="425" w:hanging="425"/>
        <w:rPr>
          <w:rFonts w:eastAsia="Calibri" w:cs="Arial"/>
          <w:strike/>
          <w:szCs w:val="24"/>
          <w:lang w:eastAsia="pl-PL"/>
        </w:rPr>
      </w:pPr>
      <w:r>
        <w:rPr>
          <w:rFonts w:eastAsia="Times New Roman" w:cs="Arial"/>
          <w:b/>
          <w:szCs w:val="24"/>
          <w:lang w:eastAsia="ar-SA"/>
        </w:rPr>
        <w:t>W</w:t>
      </w:r>
      <w:r w:rsidR="00C441C1" w:rsidRPr="00D4672A">
        <w:rPr>
          <w:rFonts w:eastAsia="Times New Roman" w:cs="Arial"/>
          <w:b/>
          <w:szCs w:val="24"/>
          <w:lang w:eastAsia="ar-SA"/>
        </w:rPr>
        <w:t>skaźniki produktu</w:t>
      </w:r>
      <w:r w:rsidR="00C441C1" w:rsidRPr="00D4672A">
        <w:rPr>
          <w:rFonts w:eastAsia="Times New Roman" w:cs="Arial"/>
          <w:szCs w:val="24"/>
          <w:lang w:eastAsia="ar-SA"/>
        </w:rPr>
        <w:t xml:space="preserve"> – dotyczą realizowanych działań, </w:t>
      </w:r>
      <w:r w:rsidR="00C441C1" w:rsidRPr="00D4672A" w:rsidDel="00E47896">
        <w:rPr>
          <w:rFonts w:eastAsia="Times New Roman" w:cs="Arial"/>
          <w:szCs w:val="24"/>
          <w:lang w:eastAsia="ar-SA"/>
        </w:rPr>
        <w:t>są bezpośrednio związane z wydatkami ponoszonymi w ramach projektu.</w:t>
      </w:r>
      <w:r w:rsidR="00C441C1" w:rsidRPr="00D4672A">
        <w:rPr>
          <w:rFonts w:eastAsia="Times New Roman" w:cs="Arial"/>
          <w:szCs w:val="24"/>
          <w:lang w:eastAsia="ar-SA"/>
        </w:rPr>
        <w:t xml:space="preserve"> </w:t>
      </w:r>
    </w:p>
    <w:p w14:paraId="02E6FD16" w14:textId="5CC19D34" w:rsidR="00C441C1" w:rsidRPr="00D4672A" w:rsidRDefault="386A1ABA" w:rsidP="00C20941">
      <w:pPr>
        <w:suppressAutoHyphens/>
        <w:autoSpaceDE w:val="0"/>
        <w:spacing w:line="288" w:lineRule="auto"/>
        <w:ind w:left="425"/>
        <w:rPr>
          <w:rFonts w:eastAsia="Calibri" w:cs="Arial"/>
          <w:strike/>
          <w:lang w:eastAsia="pl-PL"/>
        </w:rPr>
      </w:pPr>
      <w:r w:rsidRPr="6BD010CB">
        <w:rPr>
          <w:rFonts w:eastAsia="Calibri" w:cs="Arial"/>
          <w:lang w:eastAsia="pl-PL"/>
        </w:rPr>
        <w:t xml:space="preserve">Produkt stanowi wszystko, co zostało uzyskane w wyniku działań </w:t>
      </w:r>
      <w:r w:rsidR="2E1165C8" w:rsidRPr="6BD010CB">
        <w:rPr>
          <w:rFonts w:eastAsia="Calibri" w:cs="Arial"/>
          <w:lang w:eastAsia="pl-PL"/>
        </w:rPr>
        <w:t>współ</w:t>
      </w:r>
      <w:r w:rsidRPr="6BD010CB">
        <w:rPr>
          <w:rFonts w:eastAsia="Calibri" w:cs="Arial"/>
          <w:lang w:eastAsia="pl-PL"/>
        </w:rPr>
        <w:t>finansowanych z EFS+. Są to zarówno wytworzone dobra, jak i usługi świadczone na rzecz uczestników</w:t>
      </w:r>
      <w:r w:rsidR="31F60932" w:rsidRPr="6BD010CB">
        <w:rPr>
          <w:rFonts w:eastAsia="Calibri" w:cs="Arial"/>
          <w:lang w:eastAsia="pl-PL"/>
        </w:rPr>
        <w:t>/uczestniczek</w:t>
      </w:r>
      <w:r w:rsidRPr="6BD010CB">
        <w:rPr>
          <w:rFonts w:eastAsia="Calibri" w:cs="Arial"/>
          <w:lang w:eastAsia="pl-PL"/>
        </w:rPr>
        <w:t xml:space="preserve"> podczas realizacji projektu. Co do zasady odnoszą się do osób lub podmiotów objętych wsparciem.</w:t>
      </w:r>
    </w:p>
    <w:p w14:paraId="0BD362C8" w14:textId="7FA78E2F" w:rsidR="007124A7" w:rsidRPr="007124A7" w:rsidRDefault="00E76C54" w:rsidP="00C20941">
      <w:pPr>
        <w:numPr>
          <w:ilvl w:val="0"/>
          <w:numId w:val="7"/>
        </w:numPr>
        <w:suppressAutoHyphens/>
        <w:spacing w:line="288" w:lineRule="auto"/>
        <w:ind w:left="425" w:hanging="426"/>
        <w:rPr>
          <w:rFonts w:eastAsia="Times New Roman" w:cs="Arial"/>
          <w:i/>
          <w:iCs/>
          <w:lang w:eastAsia="ar-SA"/>
        </w:rPr>
      </w:pPr>
      <w:r>
        <w:rPr>
          <w:rFonts w:eastAsia="Calibri" w:cs="Arial"/>
          <w:b/>
          <w:bCs/>
          <w:lang w:eastAsia="ar-SA"/>
        </w:rPr>
        <w:t>W</w:t>
      </w:r>
      <w:r w:rsidR="42E02C22" w:rsidRPr="005806F5">
        <w:rPr>
          <w:rFonts w:eastAsia="Calibri" w:cs="Arial"/>
          <w:b/>
          <w:bCs/>
          <w:lang w:eastAsia="ar-SA"/>
        </w:rPr>
        <w:t xml:space="preserve">skaźniki rezultatu </w:t>
      </w:r>
      <w:r w:rsidR="42E02C22" w:rsidRPr="005806F5">
        <w:rPr>
          <w:rFonts w:eastAsia="Times New Roman" w:cs="Arial"/>
          <w:lang w:eastAsia="ar-SA"/>
        </w:rPr>
        <w:t>– dotyczą oczekiwanych efektów działań współfinansowanych z EFS+. Określają efekt w postaci zmiany sytuacji osób lub podmiotów w momencie pomiaru w stosunku do sytuacji w momencie rozpoczęcia udziału w projekcie, np. poprawa sta</w:t>
      </w:r>
      <w:r w:rsidR="67307381" w:rsidRPr="005806F5">
        <w:rPr>
          <w:rFonts w:eastAsia="Times New Roman" w:cs="Arial"/>
          <w:lang w:eastAsia="ar-SA"/>
        </w:rPr>
        <w:t>tusu uczestnika</w:t>
      </w:r>
      <w:r w:rsidR="24F7E7D6" w:rsidRPr="005806F5">
        <w:rPr>
          <w:rFonts w:eastAsia="Times New Roman" w:cs="Arial"/>
          <w:lang w:eastAsia="ar-SA"/>
        </w:rPr>
        <w:t>/uczestniczki</w:t>
      </w:r>
      <w:r w:rsidR="67307381" w:rsidRPr="005806F5">
        <w:rPr>
          <w:rFonts w:eastAsia="Times New Roman" w:cs="Arial"/>
          <w:lang w:eastAsia="ar-SA"/>
        </w:rPr>
        <w:t xml:space="preserve"> na rynku pracy.</w:t>
      </w:r>
      <w:r w:rsidR="005806F5" w:rsidRPr="005806F5">
        <w:rPr>
          <w:rFonts w:eastAsia="Times New Roman" w:cs="Arial"/>
          <w:lang w:eastAsia="ar-SA"/>
        </w:rPr>
        <w:t xml:space="preserve"> </w:t>
      </w:r>
    </w:p>
    <w:p w14:paraId="480C1023" w14:textId="7E548731" w:rsidR="00C441C1" w:rsidRPr="005806F5" w:rsidRDefault="005806F5" w:rsidP="00C20941">
      <w:pPr>
        <w:suppressAutoHyphens/>
        <w:spacing w:line="288" w:lineRule="auto"/>
        <w:ind w:left="425"/>
        <w:rPr>
          <w:rFonts w:eastAsia="Times New Roman" w:cs="Arial"/>
          <w:i/>
          <w:iCs/>
          <w:lang w:eastAsia="ar-SA"/>
        </w:rPr>
      </w:pPr>
      <w:r w:rsidRPr="005806F5">
        <w:rPr>
          <w:rFonts w:eastAsia="Calibri" w:cs="Arial"/>
          <w:b/>
          <w:bCs/>
          <w:lang w:eastAsia="ar-SA"/>
        </w:rPr>
        <w:t>W</w:t>
      </w:r>
      <w:r w:rsidR="00C441C1" w:rsidRPr="005806F5">
        <w:rPr>
          <w:rFonts w:eastAsia="Times New Roman" w:cs="Arial"/>
          <w:b/>
          <w:szCs w:val="24"/>
        </w:rPr>
        <w:t>skaźniki rezultatu bezpośredniego</w:t>
      </w:r>
      <w:r w:rsidR="00C441C1" w:rsidRPr="005806F5">
        <w:rPr>
          <w:rFonts w:eastAsia="Times New Roman" w:cs="Arial"/>
          <w:szCs w:val="24"/>
        </w:rPr>
        <w:t xml:space="preserve"> – </w:t>
      </w:r>
      <w:r w:rsidR="00C441C1" w:rsidRPr="005806F5">
        <w:rPr>
          <w:rFonts w:cs="Arial"/>
          <w:szCs w:val="24"/>
          <w:lang w:eastAsia="pl-PL"/>
        </w:rPr>
        <w:t xml:space="preserve">są bezpośrednim efektem dofinansowanego projektu, </w:t>
      </w:r>
      <w:r w:rsidR="00C441C1" w:rsidRPr="005806F5">
        <w:rPr>
          <w:rFonts w:eastAsia="Times New Roman" w:cs="Arial"/>
          <w:szCs w:val="24"/>
        </w:rPr>
        <w:t>odnoszą się do sytuacji</w:t>
      </w:r>
      <w:r w:rsidR="00C86CFF" w:rsidRPr="005806F5">
        <w:rPr>
          <w:rFonts w:eastAsia="Times New Roman" w:cs="Arial"/>
          <w:szCs w:val="24"/>
        </w:rPr>
        <w:t xml:space="preserve"> </w:t>
      </w:r>
      <w:r w:rsidR="00C441C1" w:rsidRPr="005806F5">
        <w:rPr>
          <w:rFonts w:eastAsia="Times New Roman" w:cs="Arial"/>
          <w:szCs w:val="24"/>
        </w:rPr>
        <w:t xml:space="preserve">bezpośrednio po zakończeniu wsparcia. </w:t>
      </w:r>
    </w:p>
    <w:p w14:paraId="46CD83A7" w14:textId="44C2A826" w:rsidR="00C441C1" w:rsidRPr="00D4672A" w:rsidRDefault="42E02C22" w:rsidP="00C20941">
      <w:pPr>
        <w:suppressAutoHyphens/>
        <w:spacing w:line="288" w:lineRule="auto"/>
        <w:rPr>
          <w:rFonts w:eastAsia="Times New Roman" w:cs="Arial"/>
          <w:lang w:eastAsia="ar-SA"/>
        </w:rPr>
      </w:pPr>
      <w:r w:rsidRPr="14CA9243">
        <w:rPr>
          <w:rFonts w:eastAsia="Calibri" w:cs="Arial"/>
          <w:lang w:eastAsia="ar-SA"/>
        </w:rPr>
        <w:t xml:space="preserve">W polach </w:t>
      </w:r>
      <w:r w:rsidRPr="14CA9243">
        <w:rPr>
          <w:rFonts w:eastAsia="Calibri" w:cs="Arial"/>
          <w:b/>
          <w:bCs/>
          <w:lang w:eastAsia="ar-SA"/>
        </w:rPr>
        <w:t>F.2–F</w:t>
      </w:r>
      <w:r w:rsidR="7E76C91A" w:rsidRPr="14CA9243">
        <w:rPr>
          <w:rFonts w:eastAsia="Calibri" w:cs="Arial"/>
          <w:b/>
          <w:bCs/>
          <w:lang w:eastAsia="ar-SA"/>
        </w:rPr>
        <w:t>.</w:t>
      </w:r>
      <w:r w:rsidR="6A1A2DCD" w:rsidRPr="14CA9243">
        <w:rPr>
          <w:rFonts w:eastAsia="Calibri" w:cs="Arial"/>
          <w:b/>
          <w:bCs/>
          <w:lang w:eastAsia="ar-SA"/>
        </w:rPr>
        <w:t>7</w:t>
      </w:r>
      <w:r w:rsidRPr="14CA9243">
        <w:rPr>
          <w:rFonts w:eastAsia="Calibri" w:cs="Arial"/>
          <w:lang w:eastAsia="ar-SA"/>
        </w:rPr>
        <w:t xml:space="preserve"> przedstaw </w:t>
      </w:r>
      <w:r w:rsidRPr="14CA9243">
        <w:rPr>
          <w:rFonts w:eastAsia="Times New Roman" w:cs="Arial"/>
          <w:lang w:eastAsia="ar-SA"/>
        </w:rPr>
        <w:t xml:space="preserve">zarówno </w:t>
      </w:r>
      <w:r w:rsidRPr="14CA9243">
        <w:rPr>
          <w:rFonts w:eastAsia="Times New Roman" w:cs="Arial"/>
          <w:b/>
          <w:bCs/>
          <w:lang w:eastAsia="ar-SA"/>
        </w:rPr>
        <w:t>wskaźniki produktu</w:t>
      </w:r>
      <w:r w:rsidRPr="14CA9243">
        <w:rPr>
          <w:rFonts w:eastAsia="Times New Roman" w:cs="Arial"/>
          <w:lang w:eastAsia="ar-SA"/>
        </w:rPr>
        <w:t>, jak i</w:t>
      </w:r>
      <w:r w:rsidRPr="14CA9243">
        <w:rPr>
          <w:rFonts w:eastAsia="Times New Roman" w:cs="Arial"/>
          <w:b/>
          <w:bCs/>
          <w:lang w:eastAsia="ar-SA"/>
        </w:rPr>
        <w:t xml:space="preserve"> wskaźniki rezultatu</w:t>
      </w:r>
      <w:r w:rsidRPr="14CA9243">
        <w:rPr>
          <w:rFonts w:eastAsia="Times New Roman" w:cs="Arial"/>
          <w:lang w:eastAsia="ar-SA"/>
        </w:rPr>
        <w:t xml:space="preserve">. </w:t>
      </w:r>
    </w:p>
    <w:p w14:paraId="41377A94" w14:textId="17AB18F6" w:rsidR="00C86CFF" w:rsidRDefault="00C86CFF" w:rsidP="00C20941">
      <w:pPr>
        <w:pStyle w:val="Podtytu"/>
        <w:spacing w:line="288" w:lineRule="auto"/>
        <w:ind w:left="567" w:right="567"/>
        <w:rPr>
          <w:lang w:eastAsia="pl-PL"/>
        </w:rPr>
      </w:pPr>
      <w:r>
        <w:rPr>
          <w:lang w:eastAsia="pl-PL"/>
        </w:rPr>
        <w:t>Ważne!</w:t>
      </w:r>
    </w:p>
    <w:p w14:paraId="19E94BD8" w14:textId="5FC709B9" w:rsidR="00C86CFF" w:rsidRPr="00C86CFF" w:rsidRDefault="06ED56B1" w:rsidP="00C20941">
      <w:pPr>
        <w:autoSpaceDE w:val="0"/>
        <w:spacing w:after="240" w:line="288" w:lineRule="auto"/>
        <w:ind w:left="567" w:right="567"/>
        <w:rPr>
          <w:rFonts w:eastAsia="Arial" w:cs="Arial"/>
          <w:lang w:eastAsia="pl-PL"/>
        </w:rPr>
      </w:pPr>
      <w:r w:rsidRPr="004A247E">
        <w:rPr>
          <w:rFonts w:cs="Arial"/>
          <w:color w:val="1F3864" w:themeColor="accent5" w:themeShade="80"/>
        </w:rPr>
        <w:t xml:space="preserve">Weź pod uwagę definicje i sposób pomiaru wskaźników, które są podane w </w:t>
      </w:r>
      <w:r w:rsidRPr="009B364B">
        <w:rPr>
          <w:rFonts w:cs="Arial"/>
          <w:color w:val="1F3864" w:themeColor="accent5" w:themeShade="80"/>
        </w:rPr>
        <w:t xml:space="preserve">Załączniku do </w:t>
      </w:r>
      <w:r w:rsidR="006D3451" w:rsidRPr="009B364B">
        <w:rPr>
          <w:rFonts w:cs="Arial"/>
          <w:color w:val="1F3864" w:themeColor="accent5" w:themeShade="80"/>
        </w:rPr>
        <w:t>Regulaminu</w:t>
      </w:r>
      <w:r w:rsidR="00A2194F" w:rsidRPr="009B364B">
        <w:rPr>
          <w:rFonts w:cs="Arial"/>
          <w:color w:val="1F3864" w:themeColor="accent5" w:themeShade="80"/>
        </w:rPr>
        <w:t xml:space="preserve"> naboru wniosków</w:t>
      </w:r>
      <w:r w:rsidR="00DD141E" w:rsidRPr="009B364B">
        <w:rPr>
          <w:rFonts w:cs="Arial"/>
          <w:color w:val="1F3864" w:themeColor="accent5" w:themeShade="80"/>
        </w:rPr>
        <w:t xml:space="preserve"> nr</w:t>
      </w:r>
      <w:r w:rsidR="009B364B">
        <w:rPr>
          <w:rFonts w:cs="Arial"/>
          <w:color w:val="1F3864" w:themeColor="accent5" w:themeShade="80"/>
        </w:rPr>
        <w:t xml:space="preserve"> 5</w:t>
      </w:r>
      <w:r w:rsidR="67DE5376" w:rsidRPr="009B364B">
        <w:rPr>
          <w:rFonts w:cs="Arial"/>
          <w:color w:val="1F3864" w:themeColor="accent5" w:themeShade="80"/>
        </w:rPr>
        <w:t xml:space="preserve"> „</w:t>
      </w:r>
      <w:r w:rsidR="67DE5376" w:rsidRPr="000763AE">
        <w:rPr>
          <w:rFonts w:cs="Arial"/>
          <w:color w:val="1F3864" w:themeColor="accent5" w:themeShade="80"/>
        </w:rPr>
        <w:t>Katalog</w:t>
      </w:r>
      <w:r w:rsidR="67DE5376" w:rsidRPr="0EFD9E30">
        <w:rPr>
          <w:rFonts w:eastAsia="Times New Roman" w:cs="Arial"/>
          <w:color w:val="1F3864" w:themeColor="accent5" w:themeShade="80"/>
          <w:lang w:eastAsia="pl-PL"/>
        </w:rPr>
        <w:t xml:space="preserve"> wskaźników obligatoryjnych”</w:t>
      </w:r>
      <w:r w:rsidRPr="004A247E">
        <w:rPr>
          <w:rFonts w:cs="Arial"/>
          <w:color w:val="1F3864" w:themeColor="accent5" w:themeShade="80"/>
        </w:rPr>
        <w:t xml:space="preserve">, a także zasady wskazane w </w:t>
      </w:r>
      <w:hyperlink r:id="rId52" w:history="1">
        <w:r w:rsidRPr="00934D2A">
          <w:rPr>
            <w:rStyle w:val="Hipercze"/>
            <w:rFonts w:cs="Arial"/>
          </w:rPr>
          <w:t xml:space="preserve">Wytycznych dotyczących </w:t>
        </w:r>
        <w:r w:rsidRPr="00934D2A">
          <w:rPr>
            <w:rStyle w:val="Hipercze"/>
            <w:rFonts w:cs="Arial"/>
          </w:rPr>
          <w:lastRenderedPageBreak/>
          <w:t>monitorowania postępu rzeczowego realizacji programów na lata 2021-2027</w:t>
        </w:r>
      </w:hyperlink>
      <w:r w:rsidR="006D513D" w:rsidRPr="006942CF">
        <w:rPr>
          <w:rStyle w:val="Odwoanieprzypisudolnego"/>
          <w:rFonts w:cs="Arial"/>
          <w:color w:val="1F3864" w:themeColor="accent5" w:themeShade="80"/>
        </w:rPr>
        <w:footnoteReference w:id="14"/>
      </w:r>
      <w:r w:rsidR="1382F5B7">
        <w:rPr>
          <w:rFonts w:cs="Arial"/>
          <w:color w:val="1F3864" w:themeColor="accent5" w:themeShade="80"/>
        </w:rPr>
        <w:t xml:space="preserve"> </w:t>
      </w:r>
      <w:r w:rsidR="1382F5B7" w:rsidRPr="004A247E">
        <w:rPr>
          <w:rFonts w:cs="Arial"/>
          <w:color w:val="1F3864" w:themeColor="accent5" w:themeShade="80"/>
        </w:rPr>
        <w:t>oraz</w:t>
      </w:r>
      <w:r w:rsidR="007C5A90">
        <w:rPr>
          <w:rFonts w:cs="Arial"/>
          <w:color w:val="1F3864" w:themeColor="accent5" w:themeShade="80"/>
        </w:rPr>
        <w:t xml:space="preserve"> </w:t>
      </w:r>
      <w:hyperlink r:id="rId53" w:history="1">
        <w:r w:rsidR="45B1A397" w:rsidRPr="007C5A90">
          <w:rPr>
            <w:rStyle w:val="Hipercze"/>
            <w:rFonts w:cs="Arial"/>
          </w:rPr>
          <w:t>w Liście Wskaźników Kluczowych EFS+ (dalej: LWK 2021)</w:t>
        </w:r>
        <w:r w:rsidR="006D513D" w:rsidRPr="007C5A90">
          <w:rPr>
            <w:rStyle w:val="Hipercze"/>
            <w:rFonts w:cs="Arial"/>
            <w:vertAlign w:val="superscript"/>
          </w:rPr>
          <w:footnoteReference w:id="15"/>
        </w:r>
        <w:r w:rsidRPr="007C5A90">
          <w:rPr>
            <w:rStyle w:val="Hipercze"/>
            <w:rFonts w:cs="Arial"/>
          </w:rPr>
          <w:t>.</w:t>
        </w:r>
      </w:hyperlink>
    </w:p>
    <w:p w14:paraId="58979E6E" w14:textId="7D34F248" w:rsidR="00E21540" w:rsidRPr="00D4672A" w:rsidRDefault="561B31DC" w:rsidP="00C20941">
      <w:pPr>
        <w:suppressAutoHyphens/>
        <w:spacing w:before="240" w:line="288" w:lineRule="auto"/>
        <w:rPr>
          <w:rFonts w:cs="Arial"/>
          <w:lang w:eastAsia="ar-SA"/>
        </w:rPr>
      </w:pPr>
      <w:r w:rsidRPr="0EFD9E30">
        <w:rPr>
          <w:rFonts w:cs="Arial"/>
          <w:lang w:eastAsia="ar-SA"/>
        </w:rPr>
        <w:t xml:space="preserve">W systemie IGA </w:t>
      </w:r>
      <w:r w:rsidR="412B2BEB" w:rsidRPr="0EFD9E30">
        <w:rPr>
          <w:rFonts w:cs="Arial"/>
          <w:lang w:eastAsia="ar-SA"/>
        </w:rPr>
        <w:t xml:space="preserve">zakładka </w:t>
      </w:r>
      <w:r w:rsidRPr="0EFD9E30">
        <w:rPr>
          <w:rFonts w:cs="Arial"/>
          <w:lang w:eastAsia="ar-SA"/>
        </w:rPr>
        <w:t xml:space="preserve">F </w:t>
      </w:r>
      <w:r w:rsidR="412B2BEB" w:rsidRPr="0EFD9E30">
        <w:rPr>
          <w:rFonts w:cs="Arial"/>
          <w:lang w:eastAsia="ar-SA"/>
        </w:rPr>
        <w:t xml:space="preserve">podzielona </w:t>
      </w:r>
      <w:r w:rsidRPr="0EFD9E30">
        <w:rPr>
          <w:rFonts w:cs="Arial"/>
          <w:lang w:eastAsia="ar-SA"/>
        </w:rPr>
        <w:t xml:space="preserve">jest na </w:t>
      </w:r>
      <w:r w:rsidR="412B2BEB" w:rsidRPr="0EFD9E30">
        <w:rPr>
          <w:rFonts w:cs="Arial"/>
          <w:lang w:eastAsia="ar-SA"/>
        </w:rPr>
        <w:t xml:space="preserve">części </w:t>
      </w:r>
      <w:r w:rsidRPr="0EFD9E30">
        <w:rPr>
          <w:rFonts w:cs="Arial"/>
          <w:lang w:eastAsia="ar-SA"/>
        </w:rPr>
        <w:t xml:space="preserve">– w zależności od charakteru wskaźników w systemie wdrażania. </w:t>
      </w:r>
    </w:p>
    <w:p w14:paraId="0371B2E8" w14:textId="0F51AF72" w:rsidR="00900B85" w:rsidRPr="006D3451" w:rsidRDefault="09BF2ABA" w:rsidP="00C20941">
      <w:pPr>
        <w:pStyle w:val="Legenda"/>
        <w:keepNext/>
        <w:spacing w:line="288" w:lineRule="auto"/>
        <w:rPr>
          <w:i w:val="0"/>
          <w:iCs w:val="0"/>
          <w:color w:val="auto"/>
          <w:sz w:val="24"/>
          <w:szCs w:val="24"/>
        </w:rPr>
      </w:pPr>
      <w:r w:rsidRPr="006D3451">
        <w:rPr>
          <w:i w:val="0"/>
          <w:iCs w:val="0"/>
          <w:color w:val="auto"/>
          <w:sz w:val="24"/>
          <w:szCs w:val="24"/>
        </w:rPr>
        <w:t xml:space="preserve">Tabela </w:t>
      </w:r>
      <w:r w:rsidR="61541913" w:rsidRPr="006D3451">
        <w:rPr>
          <w:i w:val="0"/>
          <w:iCs w:val="0"/>
          <w:color w:val="auto"/>
          <w:sz w:val="24"/>
          <w:szCs w:val="24"/>
        </w:rPr>
        <w:fldChar w:fldCharType="begin"/>
      </w:r>
      <w:r w:rsidR="61541913" w:rsidRPr="006D3451">
        <w:rPr>
          <w:i w:val="0"/>
          <w:iCs w:val="0"/>
          <w:color w:val="auto"/>
          <w:sz w:val="24"/>
          <w:szCs w:val="24"/>
        </w:rPr>
        <w:instrText xml:space="preserve"> SEQ Tabela \* ARABIC </w:instrText>
      </w:r>
      <w:r w:rsidR="61541913" w:rsidRPr="006D3451">
        <w:rPr>
          <w:i w:val="0"/>
          <w:iCs w:val="0"/>
          <w:color w:val="auto"/>
          <w:sz w:val="24"/>
          <w:szCs w:val="24"/>
        </w:rPr>
        <w:fldChar w:fldCharType="separate"/>
      </w:r>
      <w:r w:rsidR="009C31AF" w:rsidRPr="006D3451">
        <w:rPr>
          <w:i w:val="0"/>
          <w:iCs w:val="0"/>
          <w:noProof/>
          <w:color w:val="auto"/>
          <w:sz w:val="24"/>
          <w:szCs w:val="24"/>
        </w:rPr>
        <w:t>3</w:t>
      </w:r>
      <w:r w:rsidR="61541913" w:rsidRPr="006D3451">
        <w:rPr>
          <w:i w:val="0"/>
          <w:iCs w:val="0"/>
          <w:color w:val="auto"/>
          <w:sz w:val="24"/>
          <w:szCs w:val="24"/>
        </w:rPr>
        <w:fldChar w:fldCharType="end"/>
      </w:r>
      <w:r w:rsidRPr="006D3451">
        <w:rPr>
          <w:i w:val="0"/>
          <w:iCs w:val="0"/>
          <w:color w:val="auto"/>
          <w:sz w:val="24"/>
          <w:szCs w:val="24"/>
        </w:rPr>
        <w:t>. Podział wskaźników</w:t>
      </w:r>
      <w:r w:rsidR="2A4FB445" w:rsidRPr="006D3451">
        <w:rPr>
          <w:i w:val="0"/>
          <w:iCs w:val="0"/>
          <w:color w:val="auto"/>
          <w:sz w:val="24"/>
          <w:szCs w:val="24"/>
        </w:rPr>
        <w:t>.</w:t>
      </w:r>
    </w:p>
    <w:tbl>
      <w:tblPr>
        <w:tblStyle w:val="Tabela-Siatka"/>
        <w:tblW w:w="9776" w:type="dxa"/>
        <w:tblLook w:val="04A0" w:firstRow="1" w:lastRow="0" w:firstColumn="1" w:lastColumn="0" w:noHBand="0" w:noVBand="1"/>
        <w:tblCaption w:val="Tabela przedstawiająca rodzaje wskaźników w FEM 2021-27 i ich nazwy w systemie IGA"/>
        <w:tblDescription w:val="Kolumny: rodzaj wskaźnika w FEM 2021-27, nazwa w systemie IGA, jak należy wybrać?"/>
      </w:tblPr>
      <w:tblGrid>
        <w:gridCol w:w="2405"/>
        <w:gridCol w:w="2410"/>
        <w:gridCol w:w="2410"/>
        <w:gridCol w:w="2551"/>
      </w:tblGrid>
      <w:tr w:rsidR="005E2B89" w:rsidRPr="00613439" w14:paraId="3FD0611D" w14:textId="77777777" w:rsidTr="0EFD9E30">
        <w:trPr>
          <w:tblHeader/>
        </w:trPr>
        <w:tc>
          <w:tcPr>
            <w:tcW w:w="2405" w:type="dxa"/>
            <w:shd w:val="clear" w:color="auto" w:fill="8EAADB" w:themeFill="accent5" w:themeFillTint="99"/>
          </w:tcPr>
          <w:p w14:paraId="728BB3A5" w14:textId="77777777" w:rsidR="005E2B89" w:rsidRDefault="005E2B89" w:rsidP="00C20941">
            <w:pPr>
              <w:spacing w:before="180" w:after="180" w:line="288" w:lineRule="auto"/>
              <w:jc w:val="center"/>
              <w:rPr>
                <w:rFonts w:cs="Arial"/>
                <w:b/>
              </w:rPr>
            </w:pPr>
            <w:r w:rsidRPr="00613439">
              <w:rPr>
                <w:rFonts w:cs="Arial"/>
                <w:b/>
              </w:rPr>
              <w:t>Rodzaj wskaźnika</w:t>
            </w:r>
          </w:p>
          <w:p w14:paraId="2DB4266C" w14:textId="2B9AC3F4" w:rsidR="005E2B89" w:rsidRDefault="0F74CC02" w:rsidP="00C20941">
            <w:pPr>
              <w:spacing w:before="180" w:after="180" w:line="288" w:lineRule="auto"/>
              <w:jc w:val="center"/>
              <w:rPr>
                <w:rFonts w:cs="Arial"/>
                <w:b/>
                <w:bCs/>
              </w:rPr>
            </w:pPr>
            <w:r w:rsidRPr="0EFD9E30">
              <w:rPr>
                <w:rFonts w:cs="Arial"/>
                <w:b/>
                <w:bCs/>
              </w:rPr>
              <w:t>w FEM 2021–</w:t>
            </w:r>
            <w:r w:rsidR="56D9848E" w:rsidRPr="0EFD9E30">
              <w:rPr>
                <w:rFonts w:cs="Arial"/>
                <w:b/>
                <w:bCs/>
              </w:rPr>
              <w:t>20</w:t>
            </w:r>
            <w:r w:rsidRPr="0EFD9E30">
              <w:rPr>
                <w:rFonts w:cs="Arial"/>
                <w:b/>
                <w:bCs/>
              </w:rPr>
              <w:t>27</w:t>
            </w:r>
          </w:p>
        </w:tc>
        <w:tc>
          <w:tcPr>
            <w:tcW w:w="2410" w:type="dxa"/>
            <w:shd w:val="clear" w:color="auto" w:fill="8EAADB" w:themeFill="accent5" w:themeFillTint="99"/>
          </w:tcPr>
          <w:p w14:paraId="69016B2B" w14:textId="2821B6E5" w:rsidR="005E2B89" w:rsidRPr="00613439" w:rsidRDefault="00F7475C" w:rsidP="00C20941">
            <w:pPr>
              <w:spacing w:before="180" w:after="180" w:line="288" w:lineRule="auto"/>
              <w:jc w:val="center"/>
              <w:rPr>
                <w:rFonts w:cs="Arial"/>
                <w:b/>
              </w:rPr>
            </w:pPr>
            <w:r>
              <w:rPr>
                <w:rFonts w:cs="Arial"/>
                <w:b/>
              </w:rPr>
              <w:t>Definicja</w:t>
            </w:r>
          </w:p>
        </w:tc>
        <w:tc>
          <w:tcPr>
            <w:tcW w:w="2410" w:type="dxa"/>
            <w:shd w:val="clear" w:color="auto" w:fill="8EAADB" w:themeFill="accent5" w:themeFillTint="99"/>
          </w:tcPr>
          <w:p w14:paraId="2F5E9ACE" w14:textId="6CE486D1" w:rsidR="005E2B89" w:rsidRDefault="0F74CC02" w:rsidP="00C20941">
            <w:pPr>
              <w:spacing w:before="180" w:after="180" w:line="288" w:lineRule="auto"/>
              <w:jc w:val="center"/>
              <w:rPr>
                <w:rFonts w:cs="Arial"/>
                <w:b/>
                <w:bCs/>
              </w:rPr>
            </w:pPr>
            <w:r w:rsidRPr="0EFD9E30">
              <w:rPr>
                <w:rFonts w:cs="Arial"/>
                <w:b/>
                <w:bCs/>
              </w:rPr>
              <w:t>Nazwa</w:t>
            </w:r>
            <w:r w:rsidR="1AA27B50" w:rsidRPr="0EFD9E30">
              <w:rPr>
                <w:rFonts w:cs="Arial"/>
                <w:b/>
                <w:bCs/>
              </w:rPr>
              <w:t xml:space="preserve"> </w:t>
            </w:r>
            <w:r w:rsidR="70CAA894" w:rsidRPr="0EFD9E30">
              <w:rPr>
                <w:rFonts w:cs="Arial"/>
                <w:b/>
                <w:bCs/>
              </w:rPr>
              <w:t xml:space="preserve">wskaźnika </w:t>
            </w:r>
            <w:r w:rsidRPr="0EFD9E30">
              <w:rPr>
                <w:rFonts w:cs="Arial"/>
                <w:b/>
                <w:bCs/>
              </w:rPr>
              <w:t>w systemie IGA</w:t>
            </w:r>
          </w:p>
        </w:tc>
        <w:tc>
          <w:tcPr>
            <w:tcW w:w="2551" w:type="dxa"/>
            <w:shd w:val="clear" w:color="auto" w:fill="8EAADB" w:themeFill="accent5" w:themeFillTint="99"/>
          </w:tcPr>
          <w:p w14:paraId="1F41F13D" w14:textId="0DC3E616" w:rsidR="005E2B89" w:rsidRPr="00613439" w:rsidRDefault="005E2B89" w:rsidP="00C20941">
            <w:pPr>
              <w:spacing w:before="180" w:after="180" w:line="288" w:lineRule="auto"/>
              <w:jc w:val="center"/>
              <w:rPr>
                <w:rFonts w:cs="Arial"/>
                <w:b/>
              </w:rPr>
            </w:pPr>
            <w:r>
              <w:rPr>
                <w:rFonts w:cs="Arial"/>
                <w:b/>
              </w:rPr>
              <w:t>Jak</w:t>
            </w:r>
            <w:r w:rsidRPr="00613439">
              <w:rPr>
                <w:rFonts w:cs="Arial"/>
                <w:b/>
              </w:rPr>
              <w:t xml:space="preserve"> należy wybrać</w:t>
            </w:r>
            <w:r>
              <w:rPr>
                <w:rFonts w:cs="Arial"/>
                <w:b/>
              </w:rPr>
              <w:t>?</w:t>
            </w:r>
          </w:p>
        </w:tc>
      </w:tr>
      <w:tr w:rsidR="00F7475C" w:rsidRPr="00613439" w14:paraId="084C826F" w14:textId="77777777" w:rsidTr="0EFD9E30">
        <w:tc>
          <w:tcPr>
            <w:tcW w:w="2405" w:type="dxa"/>
          </w:tcPr>
          <w:p w14:paraId="2D11B283" w14:textId="20A63C6C" w:rsidR="00F7475C" w:rsidRDefault="00F7475C" w:rsidP="00C20941">
            <w:pPr>
              <w:spacing w:line="288" w:lineRule="auto"/>
              <w:rPr>
                <w:rFonts w:cs="Arial"/>
              </w:rPr>
            </w:pPr>
            <w:r>
              <w:rPr>
                <w:rFonts w:cs="Arial"/>
              </w:rPr>
              <w:t>Wskaźniki k</w:t>
            </w:r>
            <w:r w:rsidRPr="00613439">
              <w:rPr>
                <w:rFonts w:cs="Arial"/>
              </w:rPr>
              <w:t>luczowe produktu i</w:t>
            </w:r>
            <w:r>
              <w:rPr>
                <w:rFonts w:cs="Arial"/>
              </w:rPr>
              <w:t> </w:t>
            </w:r>
            <w:r w:rsidRPr="00613439">
              <w:rPr>
                <w:rFonts w:cs="Arial"/>
              </w:rPr>
              <w:t>rezultatu</w:t>
            </w:r>
          </w:p>
        </w:tc>
        <w:tc>
          <w:tcPr>
            <w:tcW w:w="2410" w:type="dxa"/>
          </w:tcPr>
          <w:p w14:paraId="3FBAB5B1" w14:textId="3750F36A" w:rsidR="00F7475C" w:rsidRPr="00613439" w:rsidRDefault="00F7475C" w:rsidP="00C20941">
            <w:pPr>
              <w:spacing w:line="288" w:lineRule="auto"/>
              <w:rPr>
                <w:rFonts w:cs="Arial"/>
              </w:rPr>
            </w:pPr>
            <w:r>
              <w:rPr>
                <w:rFonts w:cs="Arial"/>
              </w:rPr>
              <w:t>Z</w:t>
            </w:r>
            <w:r w:rsidRPr="005E2B89">
              <w:rPr>
                <w:rFonts w:cs="Arial"/>
              </w:rPr>
              <w:t>awarte w LWK 2021, służą monitorowaniu efektów</w:t>
            </w:r>
            <w:r>
              <w:rPr>
                <w:rFonts w:cs="Arial"/>
              </w:rPr>
              <w:t xml:space="preserve"> polityki na poziomie krajowym.</w:t>
            </w:r>
          </w:p>
        </w:tc>
        <w:tc>
          <w:tcPr>
            <w:tcW w:w="2410" w:type="dxa"/>
            <w:vMerge w:val="restart"/>
          </w:tcPr>
          <w:p w14:paraId="1E46D55A" w14:textId="6CAB345A" w:rsidR="00F7475C" w:rsidRPr="00613439" w:rsidRDefault="00E37F45" w:rsidP="00C20941">
            <w:pPr>
              <w:spacing w:line="288" w:lineRule="auto"/>
              <w:rPr>
                <w:rFonts w:cs="Arial"/>
              </w:rPr>
            </w:pPr>
            <w:r>
              <w:rPr>
                <w:rFonts w:cs="Arial"/>
              </w:rPr>
              <w:t>W</w:t>
            </w:r>
            <w:r w:rsidR="00F7475C" w:rsidRPr="00613439">
              <w:rPr>
                <w:rFonts w:cs="Arial"/>
              </w:rPr>
              <w:t>skaźniki</w:t>
            </w:r>
            <w:r>
              <w:rPr>
                <w:rFonts w:cs="Arial"/>
              </w:rPr>
              <w:t xml:space="preserve"> obowiązkowe</w:t>
            </w:r>
            <w:r w:rsidR="00F7475C" w:rsidRPr="00613439">
              <w:rPr>
                <w:rFonts w:cs="Arial"/>
              </w:rPr>
              <w:t xml:space="preserve"> produktu i</w:t>
            </w:r>
            <w:r w:rsidR="00F7475C">
              <w:rPr>
                <w:rFonts w:cs="Arial"/>
              </w:rPr>
              <w:t> </w:t>
            </w:r>
            <w:r w:rsidR="00F7475C" w:rsidRPr="00613439">
              <w:rPr>
                <w:rFonts w:cs="Arial"/>
              </w:rPr>
              <w:t>rezultatu</w:t>
            </w:r>
          </w:p>
        </w:tc>
        <w:tc>
          <w:tcPr>
            <w:tcW w:w="2551" w:type="dxa"/>
            <w:vMerge w:val="restart"/>
          </w:tcPr>
          <w:p w14:paraId="5F34D141" w14:textId="79985E42" w:rsidR="00F7475C" w:rsidRPr="000763AE" w:rsidRDefault="00F7475C" w:rsidP="00C20941">
            <w:pPr>
              <w:spacing w:line="288" w:lineRule="auto"/>
              <w:rPr>
                <w:rFonts w:cs="Arial"/>
              </w:rPr>
            </w:pPr>
            <w:r w:rsidRPr="000763AE">
              <w:rPr>
                <w:rFonts w:cs="Arial"/>
              </w:rPr>
              <w:t>Z listy rozwijanej wybierz wskaźniki adekwatne do zakresu i celu projektu</w:t>
            </w:r>
            <w:r w:rsidR="006D3451" w:rsidRPr="000763AE">
              <w:rPr>
                <w:rFonts w:cs="Arial"/>
              </w:rPr>
              <w:t>, zgodnie z SZOP</w:t>
            </w:r>
          </w:p>
        </w:tc>
      </w:tr>
      <w:tr w:rsidR="00F7475C" w:rsidRPr="00613439" w14:paraId="25A6262E" w14:textId="77777777" w:rsidTr="0EFD9E30">
        <w:tc>
          <w:tcPr>
            <w:tcW w:w="2405" w:type="dxa"/>
          </w:tcPr>
          <w:p w14:paraId="57487FD6" w14:textId="445F95C4" w:rsidR="00F7475C" w:rsidRDefault="00F7475C" w:rsidP="00C20941">
            <w:pPr>
              <w:spacing w:line="288" w:lineRule="auto"/>
              <w:rPr>
                <w:rFonts w:cs="Arial"/>
              </w:rPr>
            </w:pPr>
            <w:r w:rsidRPr="00613439">
              <w:rPr>
                <w:rFonts w:cs="Arial"/>
              </w:rPr>
              <w:t>Wspólne wskaźniki produktu i</w:t>
            </w:r>
            <w:r>
              <w:rPr>
                <w:rFonts w:cs="Arial"/>
              </w:rPr>
              <w:t> </w:t>
            </w:r>
            <w:r w:rsidRPr="00613439">
              <w:rPr>
                <w:rFonts w:cs="Arial"/>
              </w:rPr>
              <w:t>rezultatu</w:t>
            </w:r>
          </w:p>
        </w:tc>
        <w:tc>
          <w:tcPr>
            <w:tcW w:w="2410" w:type="dxa"/>
          </w:tcPr>
          <w:p w14:paraId="33DA665B" w14:textId="4E679137" w:rsidR="00F7475C" w:rsidRPr="00613439" w:rsidRDefault="00F7475C" w:rsidP="00C20941">
            <w:pPr>
              <w:spacing w:line="288" w:lineRule="auto"/>
              <w:rPr>
                <w:rFonts w:cs="Arial"/>
              </w:rPr>
            </w:pPr>
            <w:r w:rsidRPr="005E2B89">
              <w:rPr>
                <w:rFonts w:cs="Arial"/>
              </w:rPr>
              <w:t>Zawarte w LWK 2021, służą monitorowaniu efektów polityki spójności na poziomie UE.</w:t>
            </w:r>
          </w:p>
        </w:tc>
        <w:tc>
          <w:tcPr>
            <w:tcW w:w="2410" w:type="dxa"/>
            <w:vMerge/>
          </w:tcPr>
          <w:p w14:paraId="272EC4E9" w14:textId="77777777" w:rsidR="00F7475C" w:rsidRDefault="00F7475C" w:rsidP="00C20941">
            <w:pPr>
              <w:spacing w:line="288" w:lineRule="auto"/>
              <w:rPr>
                <w:rFonts w:cs="Arial"/>
              </w:rPr>
            </w:pPr>
          </w:p>
        </w:tc>
        <w:tc>
          <w:tcPr>
            <w:tcW w:w="2551" w:type="dxa"/>
            <w:vMerge/>
          </w:tcPr>
          <w:p w14:paraId="09B5FC8B" w14:textId="3B25AF36" w:rsidR="00F7475C" w:rsidRPr="000763AE" w:rsidRDefault="00F7475C" w:rsidP="00C20941">
            <w:pPr>
              <w:spacing w:line="288" w:lineRule="auto"/>
              <w:rPr>
                <w:rFonts w:cs="Arial"/>
              </w:rPr>
            </w:pPr>
          </w:p>
        </w:tc>
      </w:tr>
      <w:tr w:rsidR="005E2B89" w:rsidRPr="00613439" w14:paraId="4D403AB9" w14:textId="77777777" w:rsidTr="0EFD9E30">
        <w:tc>
          <w:tcPr>
            <w:tcW w:w="2405" w:type="dxa"/>
          </w:tcPr>
          <w:p w14:paraId="7516DD1E" w14:textId="0BD96995" w:rsidR="005E2B89" w:rsidRDefault="005E2B89" w:rsidP="00C20941">
            <w:pPr>
              <w:spacing w:line="288" w:lineRule="auto"/>
              <w:rPr>
                <w:rFonts w:cs="Arial"/>
              </w:rPr>
            </w:pPr>
            <w:r w:rsidRPr="00613439">
              <w:rPr>
                <w:rFonts w:cs="Arial"/>
              </w:rPr>
              <w:t>Wskaźniki produktu i</w:t>
            </w:r>
            <w:r>
              <w:rPr>
                <w:rFonts w:cs="Arial"/>
              </w:rPr>
              <w:t> </w:t>
            </w:r>
            <w:r w:rsidRPr="00613439">
              <w:rPr>
                <w:rFonts w:cs="Arial"/>
              </w:rPr>
              <w:t>rezultatu specyficzne dla programu</w:t>
            </w:r>
          </w:p>
        </w:tc>
        <w:tc>
          <w:tcPr>
            <w:tcW w:w="2410" w:type="dxa"/>
          </w:tcPr>
          <w:p w14:paraId="1F0AD11A" w14:textId="42A86764" w:rsidR="005E2B89" w:rsidRPr="00613439" w:rsidRDefault="005E2B89" w:rsidP="00C20941">
            <w:pPr>
              <w:spacing w:line="288" w:lineRule="auto"/>
              <w:rPr>
                <w:rFonts w:cs="Arial"/>
              </w:rPr>
            </w:pPr>
            <w:r>
              <w:rPr>
                <w:rFonts w:cs="Arial"/>
                <w:bCs/>
              </w:rPr>
              <w:t>O</w:t>
            </w:r>
            <w:r w:rsidRPr="005E2B89">
              <w:rPr>
                <w:rFonts w:cs="Arial"/>
                <w:bCs/>
              </w:rPr>
              <w:t xml:space="preserve">kreślone dla programu, </w:t>
            </w:r>
            <w:r w:rsidRPr="005E2B89">
              <w:rPr>
                <w:rFonts w:cs="Arial"/>
              </w:rPr>
              <w:t>w przypadku gdy zakres interwencji w programie nie może być wystarczająco opisany przy użyciu LWK 2021.</w:t>
            </w:r>
          </w:p>
        </w:tc>
        <w:tc>
          <w:tcPr>
            <w:tcW w:w="2410" w:type="dxa"/>
          </w:tcPr>
          <w:p w14:paraId="214225B6" w14:textId="05DDE35D" w:rsidR="005E2B89" w:rsidRPr="00613439" w:rsidRDefault="005E2B89" w:rsidP="00C20941">
            <w:pPr>
              <w:spacing w:line="288" w:lineRule="auto"/>
              <w:rPr>
                <w:rFonts w:cs="Arial"/>
              </w:rPr>
            </w:pPr>
            <w:r w:rsidRPr="00613439">
              <w:rPr>
                <w:rFonts w:cs="Arial"/>
              </w:rPr>
              <w:t>Wskaźniki dodatkowe produktu i rezultatu</w:t>
            </w:r>
          </w:p>
        </w:tc>
        <w:tc>
          <w:tcPr>
            <w:tcW w:w="2551" w:type="dxa"/>
          </w:tcPr>
          <w:p w14:paraId="15B148BD" w14:textId="18D80F06" w:rsidR="005E2B89" w:rsidRPr="000763AE" w:rsidRDefault="005E2B89" w:rsidP="00C20941">
            <w:pPr>
              <w:spacing w:line="288" w:lineRule="auto"/>
              <w:rPr>
                <w:rFonts w:cs="Arial"/>
              </w:rPr>
            </w:pPr>
            <w:r w:rsidRPr="000763AE">
              <w:rPr>
                <w:rFonts w:cs="Arial"/>
              </w:rPr>
              <w:t>Z listy rozwijanej wybierz wskaźniki adekwatne do zakresu i celu projektu</w:t>
            </w:r>
            <w:r w:rsidR="006D3451" w:rsidRPr="000763AE">
              <w:rPr>
                <w:rFonts w:cs="Arial"/>
              </w:rPr>
              <w:t>, zgodnie z LSR</w:t>
            </w:r>
          </w:p>
        </w:tc>
      </w:tr>
      <w:tr w:rsidR="005E2B89" w:rsidRPr="00613439" w14:paraId="7BB76443" w14:textId="77777777" w:rsidTr="0EFD9E30">
        <w:tc>
          <w:tcPr>
            <w:tcW w:w="2405" w:type="dxa"/>
          </w:tcPr>
          <w:p w14:paraId="0D4E352F" w14:textId="1C7C3950" w:rsidR="005E2B89" w:rsidRDefault="005E2B89" w:rsidP="00C20941">
            <w:pPr>
              <w:spacing w:line="288" w:lineRule="auto"/>
              <w:rPr>
                <w:rFonts w:cs="Arial"/>
              </w:rPr>
            </w:pPr>
            <w:r w:rsidRPr="00613439">
              <w:rPr>
                <w:rFonts w:cs="Arial"/>
              </w:rPr>
              <w:t xml:space="preserve">Wskaźniki </w:t>
            </w:r>
            <w:r>
              <w:rPr>
                <w:rFonts w:cs="Arial"/>
              </w:rPr>
              <w:t xml:space="preserve">produktu i rezultatu </w:t>
            </w:r>
            <w:r w:rsidRPr="00613439">
              <w:rPr>
                <w:rFonts w:cs="Arial"/>
              </w:rPr>
              <w:t>specyficzne dla projektu</w:t>
            </w:r>
          </w:p>
        </w:tc>
        <w:tc>
          <w:tcPr>
            <w:tcW w:w="2410" w:type="dxa"/>
          </w:tcPr>
          <w:p w14:paraId="72E3CC1E" w14:textId="2E47BFF9" w:rsidR="005E2B89" w:rsidRPr="00613439" w:rsidRDefault="005E2B89" w:rsidP="00C20941">
            <w:pPr>
              <w:spacing w:line="288" w:lineRule="auto"/>
              <w:rPr>
                <w:rFonts w:cs="Arial"/>
              </w:rPr>
            </w:pPr>
            <w:r>
              <w:rPr>
                <w:rFonts w:cs="Arial"/>
              </w:rPr>
              <w:t>O</w:t>
            </w:r>
            <w:r w:rsidRPr="005E2B89">
              <w:rPr>
                <w:rFonts w:cs="Arial"/>
              </w:rPr>
              <w:t xml:space="preserve">kreślone przez Wnioskodawcę, uwzględniające specyfikę danego projektu. Ze względu na brak możliwości ich </w:t>
            </w:r>
            <w:r w:rsidRPr="005E2B89">
              <w:rPr>
                <w:rFonts w:cs="Arial"/>
              </w:rPr>
              <w:lastRenderedPageBreak/>
              <w:t>agregowania i porównywania między projektami podlegają monitorowaniu i rozliczeniu wyłącznie na poziomie projektu.</w:t>
            </w:r>
          </w:p>
        </w:tc>
        <w:tc>
          <w:tcPr>
            <w:tcW w:w="2410" w:type="dxa"/>
          </w:tcPr>
          <w:p w14:paraId="6431102E" w14:textId="7350C38E" w:rsidR="005E2B89" w:rsidRPr="00613439" w:rsidRDefault="005E2B89" w:rsidP="00C20941">
            <w:pPr>
              <w:spacing w:line="288" w:lineRule="auto"/>
              <w:rPr>
                <w:rFonts w:cs="Arial"/>
              </w:rPr>
            </w:pPr>
            <w:r w:rsidRPr="00613439">
              <w:rPr>
                <w:rFonts w:cs="Arial"/>
              </w:rPr>
              <w:lastRenderedPageBreak/>
              <w:t>Wskaźniki własne produktu i rezultatu</w:t>
            </w:r>
          </w:p>
        </w:tc>
        <w:tc>
          <w:tcPr>
            <w:tcW w:w="2551" w:type="dxa"/>
          </w:tcPr>
          <w:p w14:paraId="2C382250" w14:textId="1EB66C42" w:rsidR="005E2B89" w:rsidRPr="000763AE" w:rsidRDefault="005E2B89" w:rsidP="00C20941">
            <w:pPr>
              <w:spacing w:line="288" w:lineRule="auto"/>
              <w:rPr>
                <w:rFonts w:cs="Arial"/>
              </w:rPr>
            </w:pPr>
            <w:r w:rsidRPr="000763AE">
              <w:rPr>
                <w:rFonts w:cs="Arial"/>
              </w:rPr>
              <w:t xml:space="preserve">W sytuacji gdy wskazane w </w:t>
            </w:r>
            <w:r w:rsidR="00A2194F" w:rsidRPr="000763AE">
              <w:rPr>
                <w:rFonts w:eastAsia="Times New Roman" w:cs="Arial"/>
                <w:lang w:eastAsia="ar-SA"/>
              </w:rPr>
              <w:t xml:space="preserve">Regulaminie naboru wniosków </w:t>
            </w:r>
            <w:r w:rsidRPr="000763AE">
              <w:rPr>
                <w:rFonts w:cs="Arial"/>
              </w:rPr>
              <w:t xml:space="preserve">wskaźniki nie obrazują zakresu wsparcia i jego efektów, określ </w:t>
            </w:r>
            <w:r w:rsidRPr="000763AE">
              <w:rPr>
                <w:rFonts w:cs="Arial"/>
              </w:rPr>
              <w:lastRenderedPageBreak/>
              <w:t>własne wskaźniki</w:t>
            </w:r>
            <w:r w:rsidR="00F621C6" w:rsidRPr="000763AE">
              <w:rPr>
                <w:rFonts w:cs="Arial"/>
              </w:rPr>
              <w:t xml:space="preserve"> – odpowiednio produktu lub rezultatu</w:t>
            </w:r>
            <w:r w:rsidRPr="000763AE">
              <w:rPr>
                <w:rFonts w:cs="Arial"/>
              </w:rPr>
              <w:t>.</w:t>
            </w:r>
          </w:p>
          <w:p w14:paraId="51671C59" w14:textId="40AF0DA0" w:rsidR="005E2B89" w:rsidRPr="000763AE" w:rsidRDefault="005E2B89" w:rsidP="006D3451">
            <w:pPr>
              <w:spacing w:line="288" w:lineRule="auto"/>
              <w:rPr>
                <w:rFonts w:cs="Arial"/>
              </w:rPr>
            </w:pPr>
            <w:r w:rsidRPr="000763AE">
              <w:rPr>
                <w:rFonts w:cs="Arial"/>
              </w:rPr>
              <w:t xml:space="preserve">Uwzględnij także takie wskaźniki, które wynikają z </w:t>
            </w:r>
            <w:r w:rsidR="00B634AE" w:rsidRPr="000763AE">
              <w:rPr>
                <w:rFonts w:cs="Arial"/>
              </w:rPr>
              <w:t xml:space="preserve">uregulowań wskazanych w </w:t>
            </w:r>
            <w:r w:rsidR="00A44394" w:rsidRPr="000763AE">
              <w:rPr>
                <w:rFonts w:cs="Arial"/>
              </w:rPr>
              <w:t xml:space="preserve">kryteriach wyboru projektów lub </w:t>
            </w:r>
            <w:r w:rsidR="00A2194F" w:rsidRPr="000763AE">
              <w:rPr>
                <w:rFonts w:eastAsia="Times New Roman" w:cs="Arial"/>
                <w:lang w:eastAsia="ar-SA"/>
              </w:rPr>
              <w:t>Regulaminie naboru wniosków</w:t>
            </w:r>
          </w:p>
        </w:tc>
      </w:tr>
    </w:tbl>
    <w:p w14:paraId="0728C139" w14:textId="11558899" w:rsidR="060562B0" w:rsidRPr="000763AE" w:rsidRDefault="060562B0" w:rsidP="00C20941">
      <w:pPr>
        <w:spacing w:before="120" w:line="288" w:lineRule="auto"/>
      </w:pPr>
      <w:r>
        <w:lastRenderedPageBreak/>
        <w:t xml:space="preserve">Źródło: </w:t>
      </w:r>
      <w:r w:rsidRPr="007D0443">
        <w:t>Opracowanie na</w:t>
      </w:r>
      <w:r>
        <w:t xml:space="preserve"> podstawie</w:t>
      </w:r>
      <w:r w:rsidR="008C086D">
        <w:t xml:space="preserve"> </w:t>
      </w:r>
      <w:r w:rsidR="003E79E2" w:rsidRPr="003E79E2">
        <w:t xml:space="preserve">Wytycznych dotyczących monitorowania postępu rzeczowego realizacji programów na lata </w:t>
      </w:r>
      <w:r w:rsidR="003E79E2" w:rsidRPr="000763AE">
        <w:t>2021-2027</w:t>
      </w:r>
      <w:r w:rsidR="008C086D" w:rsidRPr="000763AE">
        <w:t xml:space="preserve"> oraz systemu IGA. </w:t>
      </w:r>
    </w:p>
    <w:p w14:paraId="136D5EB4" w14:textId="632C1DA2" w:rsidR="003B6829" w:rsidRDefault="7C57E544" w:rsidP="00C20941">
      <w:pPr>
        <w:spacing w:line="288" w:lineRule="auto"/>
        <w:rPr>
          <w:rFonts w:cs="Arial"/>
          <w:lang w:eastAsia="ar-SA"/>
        </w:rPr>
      </w:pPr>
      <w:r w:rsidRPr="000763AE">
        <w:rPr>
          <w:rFonts w:cs="Arial"/>
          <w:lang w:eastAsia="ar-SA"/>
        </w:rPr>
        <w:t xml:space="preserve">Sprawdź w Załączniku do </w:t>
      </w:r>
      <w:r w:rsidR="006D3451" w:rsidRPr="000763AE">
        <w:rPr>
          <w:rFonts w:eastAsia="Times New Roman" w:cs="Arial"/>
          <w:lang w:eastAsia="ar-SA"/>
        </w:rPr>
        <w:t>Regulaminu</w:t>
      </w:r>
      <w:r w:rsidR="00A2194F" w:rsidRPr="000763AE">
        <w:rPr>
          <w:rFonts w:eastAsia="Times New Roman" w:cs="Arial"/>
          <w:lang w:eastAsia="ar-SA"/>
        </w:rPr>
        <w:t xml:space="preserve"> naboru wniosków </w:t>
      </w:r>
      <w:r w:rsidR="5B63E43C" w:rsidRPr="0EFD9E30">
        <w:rPr>
          <w:rFonts w:cs="Arial"/>
          <w:lang w:eastAsia="ar-SA"/>
        </w:rPr>
        <w:t>„Katalog wskaźników obligatoryjnych</w:t>
      </w:r>
      <w:r w:rsidR="70C28B88" w:rsidRPr="0EFD9E30">
        <w:rPr>
          <w:rFonts w:cs="Arial"/>
          <w:lang w:eastAsia="ar-SA"/>
        </w:rPr>
        <w:t>”</w:t>
      </w:r>
      <w:r w:rsidRPr="0EFD9E30">
        <w:rPr>
          <w:rFonts w:cs="Arial"/>
          <w:lang w:eastAsia="ar-SA"/>
        </w:rPr>
        <w:t xml:space="preserve"> rodzaj poszczególnych wskaźników</w:t>
      </w:r>
      <w:r w:rsidR="589A118B" w:rsidRPr="0EFD9E30">
        <w:rPr>
          <w:rFonts w:cs="Arial"/>
          <w:lang w:eastAsia="ar-SA"/>
        </w:rPr>
        <w:t xml:space="preserve"> </w:t>
      </w:r>
      <w:r w:rsidR="53B72219" w:rsidRPr="0EFD9E30">
        <w:rPr>
          <w:rFonts w:cs="Arial"/>
          <w:lang w:eastAsia="ar-SA"/>
        </w:rPr>
        <w:t>oraz</w:t>
      </w:r>
      <w:r w:rsidR="589A118B" w:rsidRPr="0EFD9E30">
        <w:rPr>
          <w:rFonts w:cs="Arial"/>
          <w:lang w:eastAsia="ar-SA"/>
        </w:rPr>
        <w:t xml:space="preserve"> </w:t>
      </w:r>
      <w:r w:rsidR="0DAB5504" w:rsidRPr="0EFD9E30">
        <w:rPr>
          <w:rFonts w:cs="Arial"/>
          <w:lang w:eastAsia="ar-SA"/>
        </w:rPr>
        <w:t>ich</w:t>
      </w:r>
      <w:r w:rsidR="589A118B" w:rsidRPr="0EFD9E30">
        <w:rPr>
          <w:rFonts w:cs="Arial"/>
          <w:lang w:eastAsia="ar-SA"/>
        </w:rPr>
        <w:t xml:space="preserve"> definicję</w:t>
      </w:r>
      <w:r w:rsidR="53B72219" w:rsidRPr="0EFD9E30">
        <w:rPr>
          <w:rFonts w:cs="Arial"/>
          <w:lang w:eastAsia="ar-SA"/>
        </w:rPr>
        <w:t xml:space="preserve"> i wybierz </w:t>
      </w:r>
      <w:r w:rsidR="5B3E0AB5" w:rsidRPr="0EFD9E30">
        <w:rPr>
          <w:rFonts w:cs="Arial"/>
          <w:lang w:eastAsia="ar-SA"/>
        </w:rPr>
        <w:t>zgodnie z instrukcją w tabeli</w:t>
      </w:r>
      <w:r w:rsidR="007C5A90">
        <w:rPr>
          <w:rFonts w:cs="Arial"/>
          <w:lang w:eastAsia="ar-SA"/>
        </w:rPr>
        <w:t xml:space="preserve"> 3</w:t>
      </w:r>
      <w:r w:rsidR="5B3E0AB5" w:rsidRPr="0EFD9E30">
        <w:rPr>
          <w:rFonts w:cs="Arial"/>
          <w:lang w:eastAsia="ar-SA"/>
        </w:rPr>
        <w:t xml:space="preserve">. </w:t>
      </w:r>
      <w:r w:rsidR="2FCFF752" w:rsidRPr="0EFD9E30">
        <w:rPr>
          <w:rFonts w:cs="Arial"/>
          <w:lang w:eastAsia="ar-SA"/>
        </w:rPr>
        <w:t xml:space="preserve">W przypadku wskaźników własnych </w:t>
      </w:r>
      <w:r w:rsidR="7C2BA7A5" w:rsidRPr="0EFD9E30">
        <w:rPr>
          <w:rFonts w:cs="Arial"/>
          <w:lang w:eastAsia="ar-SA"/>
        </w:rPr>
        <w:t>produktu i rezultatu</w:t>
      </w:r>
      <w:r w:rsidR="2FCFF752" w:rsidRPr="0EFD9E30">
        <w:rPr>
          <w:rFonts w:cs="Arial"/>
          <w:lang w:eastAsia="ar-SA"/>
        </w:rPr>
        <w:t xml:space="preserve">, </w:t>
      </w:r>
      <w:r w:rsidR="19FA46A5" w:rsidRPr="0EFD9E30">
        <w:rPr>
          <w:rFonts w:cs="Arial"/>
          <w:lang w:eastAsia="ar-SA"/>
        </w:rPr>
        <w:t xml:space="preserve">podaj ich </w:t>
      </w:r>
      <w:r w:rsidR="2FCFF752" w:rsidRPr="0EFD9E30">
        <w:rPr>
          <w:rFonts w:cs="Arial"/>
          <w:lang w:eastAsia="ar-SA"/>
        </w:rPr>
        <w:t xml:space="preserve">definicję.  </w:t>
      </w:r>
    </w:p>
    <w:p w14:paraId="7FA4519A" w14:textId="7EE7D689" w:rsidR="00093A96" w:rsidRPr="00093A96" w:rsidRDefault="2EB2D157" w:rsidP="00C20941">
      <w:pPr>
        <w:spacing w:line="288" w:lineRule="auto"/>
        <w:rPr>
          <w:rFonts w:cs="Arial"/>
          <w:highlight w:val="yellow"/>
          <w:lang w:eastAsia="ar-SA"/>
        </w:rPr>
      </w:pPr>
      <w:r w:rsidRPr="7030C26B">
        <w:rPr>
          <w:rFonts w:cs="Arial"/>
          <w:lang w:eastAsia="ar-SA"/>
        </w:rPr>
        <w:t>Dalszy s</w:t>
      </w:r>
      <w:r w:rsidR="68B17B4F" w:rsidRPr="7030C26B">
        <w:rPr>
          <w:rFonts w:cs="Arial"/>
          <w:lang w:eastAsia="ar-SA"/>
        </w:rPr>
        <w:t>posób postępowania przedstawi</w:t>
      </w:r>
      <w:r w:rsidR="00B40BAF" w:rsidRPr="7030C26B">
        <w:rPr>
          <w:rFonts w:cs="Arial"/>
          <w:lang w:eastAsia="ar-SA"/>
        </w:rPr>
        <w:t>liśmy</w:t>
      </w:r>
      <w:r w:rsidR="68B17B4F" w:rsidRPr="7030C26B">
        <w:rPr>
          <w:rFonts w:cs="Arial"/>
          <w:lang w:eastAsia="ar-SA"/>
        </w:rPr>
        <w:t xml:space="preserve"> łącznie dla wszystkich </w:t>
      </w:r>
      <w:r w:rsidR="2A8879A0" w:rsidRPr="7030C26B">
        <w:rPr>
          <w:rFonts w:cs="Arial"/>
          <w:lang w:eastAsia="ar-SA"/>
        </w:rPr>
        <w:t>wskaźników</w:t>
      </w:r>
      <w:r w:rsidR="00F84152">
        <w:rPr>
          <w:rFonts w:cs="Arial"/>
          <w:lang w:eastAsia="ar-SA"/>
        </w:rPr>
        <w:t>, podając</w:t>
      </w:r>
      <w:r w:rsidR="0018199C" w:rsidRPr="7030C26B">
        <w:rPr>
          <w:rFonts w:cs="Arial"/>
          <w:lang w:eastAsia="ar-SA"/>
        </w:rPr>
        <w:t xml:space="preserve"> </w:t>
      </w:r>
      <w:r w:rsidR="27C74142" w:rsidRPr="7030C26B">
        <w:rPr>
          <w:rFonts w:cs="Arial"/>
          <w:lang w:eastAsia="ar-SA"/>
        </w:rPr>
        <w:t>nazwy</w:t>
      </w:r>
      <w:r w:rsidR="61BDE024" w:rsidRPr="7030C26B">
        <w:rPr>
          <w:rFonts w:cs="Arial"/>
          <w:lang w:eastAsia="ar-SA"/>
        </w:rPr>
        <w:t xml:space="preserve"> pól, bez odwoływania się do </w:t>
      </w:r>
      <w:r w:rsidR="0026389E" w:rsidRPr="7030C26B">
        <w:rPr>
          <w:rFonts w:cs="Arial"/>
          <w:lang w:eastAsia="ar-SA"/>
        </w:rPr>
        <w:t>konkretnych numerów pól</w:t>
      </w:r>
      <w:r w:rsidR="68B17B4F" w:rsidRPr="7030C26B">
        <w:rPr>
          <w:rFonts w:cs="Arial"/>
          <w:lang w:eastAsia="ar-SA"/>
        </w:rPr>
        <w:t xml:space="preserve">. </w:t>
      </w:r>
    </w:p>
    <w:p w14:paraId="04308CB7" w14:textId="670AEDD5" w:rsidR="009A287D" w:rsidRPr="0046456C" w:rsidRDefault="18ACC319" w:rsidP="00C20941">
      <w:pPr>
        <w:spacing w:line="288" w:lineRule="auto"/>
        <w:rPr>
          <w:rFonts w:cs="Arial"/>
          <w:lang w:eastAsia="ar-SA"/>
        </w:rPr>
      </w:pPr>
      <w:r w:rsidRPr="43F29017">
        <w:rPr>
          <w:rFonts w:cs="Arial"/>
          <w:lang w:eastAsia="ar-SA"/>
        </w:rPr>
        <w:t xml:space="preserve">Aby dodać wskaźnik, wybierz odpowiednią zakładkę, a następnie kliknij przycisk </w:t>
      </w:r>
      <w:r>
        <w:rPr>
          <w:noProof/>
          <w:lang w:eastAsia="pl-PL"/>
        </w:rPr>
        <w:drawing>
          <wp:inline distT="0" distB="0" distL="0" distR="0" wp14:anchorId="088C5263" wp14:editId="04785953">
            <wp:extent cx="1057500" cy="270000"/>
            <wp:effectExtent l="0" t="0" r="0" b="0"/>
            <wp:docPr id="29" name="Obraz 29" descr="Dodaj wkaźnik" title="Dodaj wkaź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pic:nvPicPr>
                  <pic:blipFill>
                    <a:blip r:embed="rId54">
                      <a:extLst>
                        <a:ext uri="{BEBA8EAE-BF5A-486C-A8C5-ECC9F3942E4B}">
                          <a14:imgProps xmlns:a14="http://schemas.microsoft.com/office/drawing/2010/main">
                            <a14:imgLayer r:embed="rId55">
                              <a14:imgEffect>
                                <a14:sharpenSoften amount="50000"/>
                              </a14:imgEffect>
                              <a14:imgEffect>
                                <a14:brightnessContrast contrast="50000"/>
                              </a14:imgEffect>
                            </a14:imgLayer>
                          </a14:imgProps>
                        </a:ext>
                        <a:ext uri="{28A0092B-C50C-407E-A947-70E740481C1C}">
                          <a14:useLocalDpi xmlns:a14="http://schemas.microsoft.com/office/drawing/2010/main" val="0"/>
                        </a:ext>
                      </a:extLst>
                    </a:blip>
                    <a:stretch>
                      <a:fillRect/>
                    </a:stretch>
                  </pic:blipFill>
                  <pic:spPr>
                    <a:xfrm>
                      <a:off x="0" y="0"/>
                      <a:ext cx="1057500" cy="270000"/>
                    </a:xfrm>
                    <a:prstGeom prst="rect">
                      <a:avLst/>
                    </a:prstGeom>
                  </pic:spPr>
                </pic:pic>
              </a:graphicData>
            </a:graphic>
          </wp:inline>
        </w:drawing>
      </w:r>
      <w:r w:rsidRPr="43F29017">
        <w:rPr>
          <w:rFonts w:cs="Arial"/>
          <w:lang w:eastAsia="ar-SA"/>
        </w:rPr>
        <w:t xml:space="preserve"> i uzupełnij pola, które się pojawią</w:t>
      </w:r>
      <w:r w:rsidR="2A29DDA1" w:rsidRPr="43F29017">
        <w:rPr>
          <w:rFonts w:cs="Arial"/>
          <w:lang w:eastAsia="ar-SA"/>
        </w:rPr>
        <w:t>.</w:t>
      </w:r>
      <w:r w:rsidR="00E06E28" w:rsidRPr="43F29017">
        <w:rPr>
          <w:rFonts w:cs="Arial"/>
          <w:lang w:eastAsia="ar-SA"/>
        </w:rPr>
        <w:t xml:space="preserve"> </w:t>
      </w:r>
      <w:r w:rsidR="00106F79" w:rsidRPr="43F29017">
        <w:rPr>
          <w:rFonts w:cs="Arial"/>
          <w:lang w:eastAsia="ar-SA"/>
        </w:rPr>
        <w:t>W celu dodania wskaźnika</w:t>
      </w:r>
      <w:r w:rsidR="001950BE" w:rsidRPr="43F29017">
        <w:rPr>
          <w:rFonts w:cs="Arial"/>
          <w:lang w:eastAsia="ar-SA"/>
        </w:rPr>
        <w:t xml:space="preserve"> z listy kliknij </w:t>
      </w:r>
      <w:r w:rsidR="001950BE">
        <w:rPr>
          <w:noProof/>
          <w:lang w:eastAsia="pl-PL"/>
        </w:rPr>
        <w:drawing>
          <wp:inline distT="0" distB="0" distL="0" distR="0" wp14:anchorId="4C71EFCC" wp14:editId="15123D42">
            <wp:extent cx="343637" cy="270000"/>
            <wp:effectExtent l="0" t="0" r="0" b="0"/>
            <wp:docPr id="12" name="Obraz 12" descr="Wybierz wskaźnik" title="Wybierz wskaź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pic:nvPicPr>
                  <pic:blipFill>
                    <a:blip r:embed="rId56">
                      <a:extLst>
                        <a:ext uri="{BEBA8EAE-BF5A-486C-A8C5-ECC9F3942E4B}">
                          <a14:imgProps xmlns:a14="http://schemas.microsoft.com/office/drawing/2010/main">
                            <a14:imgLayer r:embed="rId57">
                              <a14:imgEffect>
                                <a14:sharpenSoften amount="50000"/>
                              </a14:imgEffect>
                              <a14:imgEffect>
                                <a14:brightnessContrast contrast="50000"/>
                              </a14:imgEffect>
                            </a14:imgLayer>
                          </a14:imgProps>
                        </a:ext>
                        <a:ext uri="{28A0092B-C50C-407E-A947-70E740481C1C}">
                          <a14:useLocalDpi xmlns:a14="http://schemas.microsoft.com/office/drawing/2010/main" val="0"/>
                        </a:ext>
                      </a:extLst>
                    </a:blip>
                    <a:stretch>
                      <a:fillRect/>
                    </a:stretch>
                  </pic:blipFill>
                  <pic:spPr>
                    <a:xfrm>
                      <a:off x="0" y="0"/>
                      <a:ext cx="343637" cy="270000"/>
                    </a:xfrm>
                    <a:prstGeom prst="rect">
                      <a:avLst/>
                    </a:prstGeom>
                  </pic:spPr>
                </pic:pic>
              </a:graphicData>
            </a:graphic>
          </wp:inline>
        </w:drawing>
      </w:r>
      <w:r w:rsidR="00ED4378" w:rsidRPr="43F29017">
        <w:rPr>
          <w:rFonts w:cs="Arial"/>
          <w:lang w:eastAsia="ar-SA"/>
        </w:rPr>
        <w:t xml:space="preserve">, </w:t>
      </w:r>
      <w:r w:rsidR="00B25367" w:rsidRPr="43F29017">
        <w:rPr>
          <w:rFonts w:cs="Arial"/>
          <w:lang w:eastAsia="ar-SA"/>
        </w:rPr>
        <w:t xml:space="preserve">a następnie </w:t>
      </w:r>
      <w:r w:rsidR="00ED4378">
        <w:rPr>
          <w:noProof/>
          <w:lang w:eastAsia="pl-PL"/>
        </w:rPr>
        <w:drawing>
          <wp:inline distT="0" distB="0" distL="0" distR="0" wp14:anchorId="3BF805E2" wp14:editId="17887AD3">
            <wp:extent cx="293478" cy="270000"/>
            <wp:effectExtent l="0" t="0" r="0" b="0"/>
            <wp:docPr id="26" name="Obraz 26" descr="Wybierz wskaźnik" title="Wybierz wskaź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
                    <pic:cNvPicPr/>
                  </pic:nvPicPr>
                  <pic:blipFill>
                    <a:blip r:embed="rId58">
                      <a:extLst>
                        <a:ext uri="{BEBA8EAE-BF5A-486C-A8C5-ECC9F3942E4B}">
                          <a14:imgProps xmlns:a14="http://schemas.microsoft.com/office/drawing/2010/main">
                            <a14:imgLayer r:embed="rId59">
                              <a14:imgEffect>
                                <a14:sharpenSoften amount="50000"/>
                              </a14:imgEffect>
                              <a14:imgEffect>
                                <a14:brightnessContrast contrast="50000"/>
                              </a14:imgEffect>
                            </a14:imgLayer>
                          </a14:imgProps>
                        </a:ext>
                        <a:ext uri="{28A0092B-C50C-407E-A947-70E740481C1C}">
                          <a14:useLocalDpi xmlns:a14="http://schemas.microsoft.com/office/drawing/2010/main" val="0"/>
                        </a:ext>
                      </a:extLst>
                    </a:blip>
                    <a:stretch>
                      <a:fillRect/>
                    </a:stretch>
                  </pic:blipFill>
                  <pic:spPr>
                    <a:xfrm>
                      <a:off x="0" y="0"/>
                      <a:ext cx="293478" cy="270000"/>
                    </a:xfrm>
                    <a:prstGeom prst="rect">
                      <a:avLst/>
                    </a:prstGeom>
                  </pic:spPr>
                </pic:pic>
              </a:graphicData>
            </a:graphic>
          </wp:inline>
        </w:drawing>
      </w:r>
      <w:r w:rsidR="00C34219" w:rsidRPr="43F29017">
        <w:rPr>
          <w:rFonts w:cs="Arial"/>
          <w:lang w:eastAsia="ar-SA"/>
        </w:rPr>
        <w:t>,</w:t>
      </w:r>
      <w:r w:rsidR="00ED4378" w:rsidRPr="43F29017">
        <w:rPr>
          <w:rFonts w:cs="Arial"/>
          <w:lang w:eastAsia="ar-SA"/>
        </w:rPr>
        <w:t xml:space="preserve"> aby wybrać wskaźnik.</w:t>
      </w:r>
      <w:r w:rsidR="00696E7D" w:rsidRPr="43F29017">
        <w:rPr>
          <w:rFonts w:cs="Arial"/>
          <w:lang w:eastAsia="ar-SA"/>
        </w:rPr>
        <w:t xml:space="preserve"> Dla</w:t>
      </w:r>
      <w:r w:rsidR="001950BE" w:rsidRPr="43F29017">
        <w:rPr>
          <w:rFonts w:cs="Arial"/>
          <w:lang w:eastAsia="ar-SA"/>
        </w:rPr>
        <w:t xml:space="preserve"> wskaźników </w:t>
      </w:r>
      <w:r w:rsidR="00027CFC" w:rsidRPr="43F29017">
        <w:rPr>
          <w:rFonts w:cs="Arial"/>
          <w:lang w:eastAsia="ar-SA"/>
        </w:rPr>
        <w:t xml:space="preserve">własnych </w:t>
      </w:r>
      <w:r w:rsidR="001950BE" w:rsidRPr="43F29017">
        <w:rPr>
          <w:rFonts w:cs="Arial"/>
          <w:lang w:eastAsia="ar-SA"/>
        </w:rPr>
        <w:t>wpisz nazwę wskaźnika</w:t>
      </w:r>
      <w:r w:rsidR="00557364" w:rsidRPr="43F29017">
        <w:rPr>
          <w:rFonts w:cs="Arial"/>
          <w:lang w:eastAsia="ar-SA"/>
        </w:rPr>
        <w:t>.</w:t>
      </w:r>
    </w:p>
    <w:p w14:paraId="6BA62560" w14:textId="77777777" w:rsidR="004659DA" w:rsidRDefault="004659DA" w:rsidP="004659DA">
      <w:pPr>
        <w:pStyle w:val="Podtytu"/>
        <w:spacing w:line="288" w:lineRule="auto"/>
        <w:ind w:left="567" w:right="567"/>
        <w:rPr>
          <w:lang w:eastAsia="pl-PL"/>
        </w:rPr>
      </w:pPr>
      <w:r>
        <w:rPr>
          <w:lang w:eastAsia="pl-PL"/>
        </w:rPr>
        <w:t>Ważne!</w:t>
      </w:r>
    </w:p>
    <w:p w14:paraId="32BBD768" w14:textId="77777777" w:rsidR="004659DA" w:rsidRPr="004659DA" w:rsidRDefault="004659DA" w:rsidP="004659DA">
      <w:pPr>
        <w:spacing w:line="288" w:lineRule="auto"/>
        <w:ind w:left="567"/>
        <w:rPr>
          <w:rFonts w:ascii="Calibri" w:hAnsi="Calibri"/>
          <w:color w:val="1F3864" w:themeColor="accent5" w:themeShade="80"/>
          <w:sz w:val="22"/>
          <w:lang w:eastAsia="ar-SA"/>
        </w:rPr>
      </w:pPr>
      <w:r w:rsidRPr="00B303A5">
        <w:rPr>
          <w:color w:val="FF0000"/>
          <w:lang w:eastAsia="ar-SA"/>
        </w:rPr>
        <w:t xml:space="preserve">W sytuacji, gdy planowane jest wsparcie </w:t>
      </w:r>
      <w:r w:rsidRPr="00B303A5">
        <w:rPr>
          <w:color w:val="FF0000"/>
        </w:rPr>
        <w:t>dotyczące świadczenia usług opiekuńczych sąsiedzkich,</w:t>
      </w:r>
      <w:r w:rsidRPr="00B303A5">
        <w:rPr>
          <w:color w:val="FF0000"/>
          <w:lang w:eastAsia="ar-SA"/>
        </w:rPr>
        <w:t xml:space="preserve"> w zakładce należy wpisać wskaźnik:</w:t>
      </w:r>
      <w:r w:rsidRPr="004659DA">
        <w:rPr>
          <w:color w:val="1F3864" w:themeColor="accent5" w:themeShade="80"/>
          <w:lang w:eastAsia="ar-SA"/>
        </w:rPr>
        <w:t xml:space="preserve"> </w:t>
      </w:r>
    </w:p>
    <w:p w14:paraId="6B438ED0" w14:textId="77777777" w:rsidR="004659DA" w:rsidRPr="004659DA" w:rsidRDefault="004659DA" w:rsidP="004659DA">
      <w:pPr>
        <w:spacing w:line="288" w:lineRule="auto"/>
        <w:ind w:left="567"/>
        <w:rPr>
          <w:b/>
          <w:bCs/>
          <w:color w:val="1F3864" w:themeColor="accent5" w:themeShade="80"/>
          <w:lang w:eastAsia="ar-SA"/>
        </w:rPr>
      </w:pPr>
      <w:r w:rsidRPr="004659DA">
        <w:rPr>
          <w:b/>
          <w:bCs/>
          <w:color w:val="1F3864" w:themeColor="accent5" w:themeShade="80"/>
        </w:rPr>
        <w:t>Liczba osób, których sytuacja społeczna uległa poprawie w efekcie realizacji projektu</w:t>
      </w:r>
      <w:r w:rsidRPr="004659DA">
        <w:rPr>
          <w:b/>
          <w:bCs/>
          <w:color w:val="1F3864" w:themeColor="accent5" w:themeShade="80"/>
          <w:lang w:eastAsia="ar-SA"/>
        </w:rPr>
        <w:t>.</w:t>
      </w:r>
    </w:p>
    <w:p w14:paraId="19CAC032" w14:textId="77777777" w:rsidR="004659DA" w:rsidRPr="004659DA" w:rsidRDefault="004659DA" w:rsidP="004659DA">
      <w:pPr>
        <w:spacing w:after="240" w:line="288" w:lineRule="auto"/>
        <w:ind w:left="567"/>
        <w:rPr>
          <w:color w:val="1F3864" w:themeColor="accent5" w:themeShade="80"/>
          <w:lang w:eastAsia="ar-SA"/>
        </w:rPr>
      </w:pPr>
      <w:r w:rsidRPr="004659DA">
        <w:rPr>
          <w:color w:val="1F3864" w:themeColor="accent5" w:themeShade="80"/>
          <w:lang w:eastAsia="ar-SA"/>
        </w:rPr>
        <w:t xml:space="preserve">Nie ma możliwości wyboru wskaźnika z listy wskaźników dostępnych w systemie IGA w części wniosku dotyczącej wskaźników. Należy wpisać nazwę </w:t>
      </w:r>
      <w:r w:rsidRPr="004659DA">
        <w:rPr>
          <w:color w:val="1F3864" w:themeColor="accent5" w:themeShade="80"/>
          <w:lang w:eastAsia="ar-SA"/>
        </w:rPr>
        <w:lastRenderedPageBreak/>
        <w:t xml:space="preserve">wskaźnika jako wskaźnik specyficzny dla projektu (wskaźnik własny rezultatu) zgodnie z </w:t>
      </w:r>
      <w:r w:rsidRPr="004659DA">
        <w:rPr>
          <w:color w:val="1F3864" w:themeColor="accent5" w:themeShade="80"/>
        </w:rPr>
        <w:t>Tabelą 3. Podział wskaźników.</w:t>
      </w:r>
    </w:p>
    <w:p w14:paraId="56A556E8" w14:textId="657F4A26" w:rsidR="007120F3" w:rsidRPr="00D4672A" w:rsidRDefault="00EE4E80" w:rsidP="00C20941">
      <w:pPr>
        <w:spacing w:line="288" w:lineRule="auto"/>
        <w:rPr>
          <w:rFonts w:cs="Arial"/>
          <w:b/>
          <w:lang w:eastAsia="ar-SA"/>
        </w:rPr>
      </w:pPr>
      <w:r w:rsidRPr="00D4672A">
        <w:rPr>
          <w:rFonts w:cs="Arial"/>
          <w:b/>
          <w:lang w:eastAsia="ar-SA"/>
        </w:rPr>
        <w:t>Sposób pomiaru</w:t>
      </w:r>
    </w:p>
    <w:p w14:paraId="0EE947B4" w14:textId="0E52AAB7" w:rsidR="001D7C25" w:rsidRPr="00D4672A" w:rsidRDefault="001D7C25" w:rsidP="00C20941">
      <w:pPr>
        <w:spacing w:line="288" w:lineRule="auto"/>
        <w:rPr>
          <w:rFonts w:cs="Arial"/>
          <w:lang w:eastAsia="ar-SA"/>
        </w:rPr>
      </w:pPr>
      <w:r w:rsidRPr="00D4672A">
        <w:rPr>
          <w:rFonts w:cs="Arial"/>
          <w:lang w:eastAsia="ar-SA"/>
        </w:rPr>
        <w:t xml:space="preserve">Określ, w jaki sposób i na jakiej podstawie będziesz mierzyć poszczególne wskaźniki. Dla każdego </w:t>
      </w:r>
      <w:r w:rsidR="00A723BC" w:rsidRPr="00D4672A">
        <w:rPr>
          <w:rFonts w:cs="Arial"/>
          <w:lang w:eastAsia="ar-SA"/>
        </w:rPr>
        <w:t>wskaźnika podaj:</w:t>
      </w:r>
    </w:p>
    <w:p w14:paraId="26708D73" w14:textId="77777777" w:rsidR="001D7C25" w:rsidRPr="00D4672A" w:rsidRDefault="001D7C25" w:rsidP="00C20941">
      <w:pPr>
        <w:numPr>
          <w:ilvl w:val="0"/>
          <w:numId w:val="9"/>
        </w:numPr>
        <w:spacing w:line="288" w:lineRule="auto"/>
        <w:ind w:left="567" w:hanging="283"/>
        <w:rPr>
          <w:rFonts w:cs="Arial"/>
          <w:lang w:eastAsia="ar-SA"/>
        </w:rPr>
      </w:pPr>
      <w:r w:rsidRPr="00D4672A">
        <w:rPr>
          <w:rFonts w:cs="Arial"/>
          <w:lang w:eastAsia="ar-SA"/>
        </w:rPr>
        <w:t>jednostkę miary,</w:t>
      </w:r>
    </w:p>
    <w:p w14:paraId="46EF2C13" w14:textId="062B70F1" w:rsidR="001D7C25" w:rsidRPr="00D4672A" w:rsidRDefault="001D7C25" w:rsidP="00C20941">
      <w:pPr>
        <w:numPr>
          <w:ilvl w:val="0"/>
          <w:numId w:val="9"/>
        </w:numPr>
        <w:spacing w:line="288" w:lineRule="auto"/>
        <w:ind w:left="567" w:hanging="283"/>
        <w:rPr>
          <w:rFonts w:cs="Arial"/>
          <w:lang w:eastAsia="ar-SA"/>
        </w:rPr>
      </w:pPr>
      <w:r w:rsidRPr="7030C26B">
        <w:rPr>
          <w:rFonts w:cs="Arial"/>
          <w:lang w:eastAsia="ar-SA"/>
        </w:rPr>
        <w:t>moment pomiaru,</w:t>
      </w:r>
    </w:p>
    <w:p w14:paraId="607AB0B0" w14:textId="76BF0867" w:rsidR="001D7C25" w:rsidRPr="00D4672A" w:rsidRDefault="43186291" w:rsidP="00C20941">
      <w:pPr>
        <w:numPr>
          <w:ilvl w:val="0"/>
          <w:numId w:val="9"/>
        </w:numPr>
        <w:spacing w:line="288" w:lineRule="auto"/>
        <w:ind w:left="567" w:hanging="283"/>
        <w:rPr>
          <w:rFonts w:cs="Arial"/>
          <w:lang w:eastAsia="ar-SA"/>
        </w:rPr>
      </w:pPr>
      <w:r w:rsidRPr="0EFD9E30">
        <w:rPr>
          <w:rFonts w:cs="Arial"/>
          <w:lang w:eastAsia="ar-SA"/>
        </w:rPr>
        <w:t xml:space="preserve">dokumenty, na podstawie których </w:t>
      </w:r>
      <w:r w:rsidR="72BB95C6" w:rsidRPr="0EFD9E30">
        <w:rPr>
          <w:rFonts w:cs="Arial"/>
          <w:lang w:eastAsia="ar-SA"/>
        </w:rPr>
        <w:t xml:space="preserve">będzie </w:t>
      </w:r>
      <w:r w:rsidRPr="0EFD9E30">
        <w:rPr>
          <w:rFonts w:cs="Arial"/>
          <w:lang w:eastAsia="ar-SA"/>
        </w:rPr>
        <w:t xml:space="preserve">mierzony </w:t>
      </w:r>
      <w:r w:rsidR="2EAE72FB" w:rsidRPr="0EFD9E30">
        <w:rPr>
          <w:rFonts w:cs="Arial"/>
          <w:lang w:eastAsia="ar-SA"/>
        </w:rPr>
        <w:t xml:space="preserve">(np. </w:t>
      </w:r>
      <w:r w:rsidR="10993DC1" w:rsidRPr="0EFD9E30">
        <w:rPr>
          <w:rFonts w:cs="Arial"/>
          <w:lang w:eastAsia="ar-SA"/>
        </w:rPr>
        <w:t>t</w:t>
      </w:r>
      <w:r w:rsidR="2EAE72FB" w:rsidRPr="0EFD9E30">
        <w:rPr>
          <w:rFonts w:cs="Arial"/>
          <w:lang w:eastAsia="ar-SA"/>
        </w:rPr>
        <w:t>esty</w:t>
      </w:r>
      <w:r w:rsidR="313B8AB1" w:rsidRPr="0EFD9E30">
        <w:rPr>
          <w:rFonts w:cs="Arial"/>
          <w:lang w:eastAsia="ar-SA"/>
        </w:rPr>
        <w:t xml:space="preserve"> </w:t>
      </w:r>
      <w:r w:rsidR="10993DC1" w:rsidRPr="0EFD9E30">
        <w:rPr>
          <w:rFonts w:cs="Arial"/>
          <w:lang w:eastAsia="ar-SA"/>
        </w:rPr>
        <w:t>wiedzy</w:t>
      </w:r>
      <w:r w:rsidR="2EAE72FB" w:rsidRPr="0EFD9E30">
        <w:rPr>
          <w:rFonts w:cs="Arial"/>
          <w:lang w:eastAsia="ar-SA"/>
        </w:rPr>
        <w:t xml:space="preserve">, certyfikaty, listy obecności, </w:t>
      </w:r>
      <w:r w:rsidR="4C2ED6E8" w:rsidRPr="0EFD9E30">
        <w:rPr>
          <w:rFonts w:cs="Arial"/>
          <w:lang w:eastAsia="ar-SA"/>
        </w:rPr>
        <w:t>indywidualne plany działania</w:t>
      </w:r>
      <w:r w:rsidR="2EAE72FB" w:rsidRPr="0EFD9E30">
        <w:rPr>
          <w:rFonts w:cs="Arial"/>
          <w:lang w:eastAsia="ar-SA"/>
        </w:rPr>
        <w:t xml:space="preserve"> itp.</w:t>
      </w:r>
      <w:r w:rsidR="7E04708F" w:rsidRPr="0EFD9E30">
        <w:rPr>
          <w:rFonts w:cs="Arial"/>
          <w:lang w:eastAsia="ar-SA"/>
        </w:rPr>
        <w:t>)</w:t>
      </w:r>
      <w:r w:rsidRPr="0EFD9E30">
        <w:rPr>
          <w:rFonts w:cs="Arial"/>
          <w:lang w:eastAsia="ar-SA"/>
        </w:rPr>
        <w:t xml:space="preserve">. </w:t>
      </w:r>
    </w:p>
    <w:p w14:paraId="6AF125EF" w14:textId="195DCED1" w:rsidR="002C1478" w:rsidRPr="002C1478" w:rsidRDefault="2364366D" w:rsidP="00C20941">
      <w:pPr>
        <w:spacing w:line="288" w:lineRule="auto"/>
        <w:rPr>
          <w:rFonts w:cs="Arial"/>
        </w:rPr>
      </w:pPr>
      <w:r w:rsidRPr="002C1478">
        <w:rPr>
          <w:rFonts w:cs="Arial"/>
        </w:rPr>
        <w:t xml:space="preserve">Sposób pomiaru musi być spójny z </w:t>
      </w:r>
      <w:r w:rsidR="3F387397" w:rsidRPr="002C1478">
        <w:rPr>
          <w:rFonts w:cs="Arial"/>
        </w:rPr>
        <w:t xml:space="preserve">warunkami określonymi w </w:t>
      </w:r>
      <w:r w:rsidRPr="002C1478">
        <w:rPr>
          <w:rFonts w:cs="Arial"/>
        </w:rPr>
        <w:t>definicj</w:t>
      </w:r>
      <w:r w:rsidR="3F387397" w:rsidRPr="002C1478">
        <w:rPr>
          <w:rFonts w:cs="Arial"/>
        </w:rPr>
        <w:t>i</w:t>
      </w:r>
      <w:r w:rsidRPr="002C1478">
        <w:rPr>
          <w:rFonts w:cs="Arial"/>
        </w:rPr>
        <w:t xml:space="preserve"> danego wskaźnika podan</w:t>
      </w:r>
      <w:r w:rsidR="3F387397" w:rsidRPr="002C1478">
        <w:rPr>
          <w:rFonts w:cs="Arial"/>
        </w:rPr>
        <w:t>ymi</w:t>
      </w:r>
      <w:r w:rsidRPr="002C1478">
        <w:rPr>
          <w:rFonts w:cs="Arial"/>
        </w:rPr>
        <w:t xml:space="preserve"> w Załączniku d</w:t>
      </w:r>
      <w:r w:rsidRPr="000763AE">
        <w:rPr>
          <w:rFonts w:cs="Arial"/>
        </w:rPr>
        <w:t xml:space="preserve">o </w:t>
      </w:r>
      <w:r w:rsidR="00D50CD3" w:rsidRPr="000763AE">
        <w:rPr>
          <w:rFonts w:eastAsia="Times New Roman" w:cs="Arial"/>
          <w:lang w:eastAsia="ar-SA"/>
        </w:rPr>
        <w:t>Regulaminu</w:t>
      </w:r>
      <w:r w:rsidR="00A2194F" w:rsidRPr="000763AE">
        <w:rPr>
          <w:rFonts w:eastAsia="Times New Roman" w:cs="Arial"/>
          <w:lang w:eastAsia="ar-SA"/>
        </w:rPr>
        <w:t xml:space="preserve"> naboru wniosków </w:t>
      </w:r>
      <w:r w:rsidR="00210A44" w:rsidRPr="000763AE">
        <w:rPr>
          <w:rFonts w:cs="Arial"/>
        </w:rPr>
        <w:t>„</w:t>
      </w:r>
      <w:r w:rsidR="00210A44" w:rsidRPr="00210A44">
        <w:rPr>
          <w:rFonts w:cs="Arial"/>
          <w:iCs/>
        </w:rPr>
        <w:t>Katalog wskaźników obligatoryjnych</w:t>
      </w:r>
      <w:r w:rsidR="00210A44" w:rsidRPr="00210A44">
        <w:rPr>
          <w:rFonts w:cs="Arial"/>
        </w:rPr>
        <w:t>”</w:t>
      </w:r>
      <w:r w:rsidRPr="002C1478">
        <w:rPr>
          <w:rFonts w:cs="Arial"/>
        </w:rPr>
        <w:t xml:space="preserve">. </w:t>
      </w:r>
      <w:r w:rsidR="01F79991" w:rsidRPr="002C1478">
        <w:rPr>
          <w:rFonts w:cs="Arial"/>
        </w:rPr>
        <w:t xml:space="preserve">Jeśli w definicji wskaźnika </w:t>
      </w:r>
      <w:r w:rsidR="003D4769" w:rsidRPr="002C1478">
        <w:rPr>
          <w:rFonts w:cs="Arial"/>
        </w:rPr>
        <w:t xml:space="preserve">dotyczącego osób </w:t>
      </w:r>
      <w:r w:rsidR="01F79991" w:rsidRPr="002C1478">
        <w:rPr>
          <w:rFonts w:cs="Arial"/>
        </w:rPr>
        <w:t>nie został określony moment pomiaru, przyjmij co do zasady:</w:t>
      </w:r>
      <w:r w:rsidR="496D3970" w:rsidRPr="002C1478">
        <w:rPr>
          <w:rFonts w:cs="Arial"/>
        </w:rPr>
        <w:t xml:space="preserve"> </w:t>
      </w:r>
    </w:p>
    <w:p w14:paraId="7F48DC1D" w14:textId="5B807ABA" w:rsidR="000432F2" w:rsidRPr="00AC3604" w:rsidRDefault="5F0205D8" w:rsidP="00C20941">
      <w:pPr>
        <w:pStyle w:val="Akapitzlist"/>
        <w:numPr>
          <w:ilvl w:val="0"/>
          <w:numId w:val="65"/>
        </w:numPr>
        <w:spacing w:line="288" w:lineRule="auto"/>
        <w:rPr>
          <w:rFonts w:ascii="Arial" w:hAnsi="Arial" w:cs="Arial"/>
        </w:rPr>
      </w:pPr>
      <w:r w:rsidRPr="50DDBB22">
        <w:rPr>
          <w:rFonts w:ascii="Arial" w:hAnsi="Arial" w:cs="Arial"/>
        </w:rPr>
        <w:t>dla produktów – moment rozpoczęcia</w:t>
      </w:r>
      <w:r w:rsidR="21BC9CA2" w:rsidRPr="50DDBB22">
        <w:rPr>
          <w:rFonts w:ascii="Arial" w:hAnsi="Arial" w:cs="Arial"/>
        </w:rPr>
        <w:t xml:space="preserve"> </w:t>
      </w:r>
      <w:r w:rsidR="57AD3239" w:rsidRPr="50DDBB22">
        <w:rPr>
          <w:rFonts w:ascii="Arial" w:hAnsi="Arial" w:cs="Arial"/>
        </w:rPr>
        <w:t xml:space="preserve">udziału w </w:t>
      </w:r>
      <w:r w:rsidR="21BC9CA2" w:rsidRPr="50DDBB22">
        <w:rPr>
          <w:rFonts w:ascii="Arial" w:hAnsi="Arial" w:cs="Arial"/>
        </w:rPr>
        <w:t xml:space="preserve">pierwszej </w:t>
      </w:r>
      <w:r w:rsidR="44D41BB6" w:rsidRPr="50DDBB22">
        <w:rPr>
          <w:rFonts w:ascii="Arial" w:hAnsi="Arial" w:cs="Arial"/>
        </w:rPr>
        <w:t>form</w:t>
      </w:r>
      <w:r w:rsidR="776CC693" w:rsidRPr="50DDBB22">
        <w:rPr>
          <w:rFonts w:ascii="Arial" w:hAnsi="Arial" w:cs="Arial"/>
        </w:rPr>
        <w:t>ie</w:t>
      </w:r>
      <w:r w:rsidR="21BC9CA2" w:rsidRPr="50DDBB22">
        <w:rPr>
          <w:rFonts w:ascii="Arial" w:hAnsi="Arial" w:cs="Arial"/>
        </w:rPr>
        <w:t xml:space="preserve"> wsparcia,</w:t>
      </w:r>
    </w:p>
    <w:p w14:paraId="5F8636AB" w14:textId="715B538B" w:rsidR="000432F2" w:rsidRPr="00AC3604" w:rsidRDefault="2826DC3B" w:rsidP="00C20941">
      <w:pPr>
        <w:pStyle w:val="Akapitzlist"/>
        <w:numPr>
          <w:ilvl w:val="0"/>
          <w:numId w:val="65"/>
        </w:numPr>
        <w:spacing w:line="288" w:lineRule="auto"/>
        <w:rPr>
          <w:rFonts w:ascii="Arial" w:hAnsi="Arial" w:cs="Arial"/>
        </w:rPr>
      </w:pPr>
      <w:r w:rsidRPr="6BD010CB">
        <w:rPr>
          <w:rFonts w:ascii="Arial" w:hAnsi="Arial" w:cs="Arial"/>
        </w:rPr>
        <w:t xml:space="preserve">dla rezultatów – </w:t>
      </w:r>
      <w:r w:rsidR="7A3DA0A1" w:rsidRPr="6BD010CB">
        <w:rPr>
          <w:rFonts w:ascii="Arial" w:hAnsi="Arial" w:cs="Arial"/>
        </w:rPr>
        <w:t>do 4 tygodni od zakończenia udziału w projekcie</w:t>
      </w:r>
      <w:r w:rsidR="5E6FF708" w:rsidRPr="6BD010CB">
        <w:rPr>
          <w:rFonts w:ascii="Arial" w:eastAsia="Times New Roman" w:hAnsi="Arial" w:cs="Arial"/>
        </w:rPr>
        <w:t xml:space="preserve"> </w:t>
      </w:r>
      <w:r w:rsidR="5E6FF708" w:rsidRPr="6BD010CB">
        <w:rPr>
          <w:rFonts w:ascii="Arial" w:hAnsi="Arial" w:cs="Arial"/>
        </w:rPr>
        <w:t>przez uczestnika/uczestniczk</w:t>
      </w:r>
      <w:r w:rsidR="09E8B421" w:rsidRPr="6BD010CB">
        <w:rPr>
          <w:rFonts w:ascii="Arial" w:hAnsi="Arial" w:cs="Arial"/>
        </w:rPr>
        <w:t>ę</w:t>
      </w:r>
      <w:r w:rsidR="5E6FF708" w:rsidRPr="6BD010CB">
        <w:rPr>
          <w:rFonts w:ascii="Arial" w:hAnsi="Arial" w:cs="Arial"/>
        </w:rPr>
        <w:t xml:space="preserve"> lub podmiot obejmowany wsparciem</w:t>
      </w:r>
      <w:r w:rsidR="7A3DA0A1" w:rsidRPr="6BD010CB">
        <w:rPr>
          <w:rFonts w:ascii="Arial" w:hAnsi="Arial" w:cs="Arial"/>
        </w:rPr>
        <w:t>.</w:t>
      </w:r>
    </w:p>
    <w:p w14:paraId="4F1B706D" w14:textId="7F9E875D" w:rsidR="00557364" w:rsidRPr="003861CE" w:rsidRDefault="206F5E9F" w:rsidP="00C20941">
      <w:pPr>
        <w:spacing w:line="288" w:lineRule="auto"/>
        <w:rPr>
          <w:rFonts w:cs="Arial"/>
          <w:lang w:eastAsia="ar-SA"/>
        </w:rPr>
      </w:pPr>
      <w:r w:rsidRPr="7030C26B">
        <w:rPr>
          <w:rFonts w:cs="Arial"/>
          <w:lang w:eastAsia="ar-SA"/>
        </w:rPr>
        <w:t>Dla</w:t>
      </w:r>
      <w:r w:rsidR="26CEC43D" w:rsidRPr="7030C26B">
        <w:rPr>
          <w:rFonts w:cs="Arial"/>
          <w:lang w:eastAsia="ar-SA"/>
        </w:rPr>
        <w:t xml:space="preserve"> wskaźników </w:t>
      </w:r>
      <w:r w:rsidR="00036416">
        <w:rPr>
          <w:rFonts w:cs="Arial"/>
          <w:lang w:eastAsia="ar-SA"/>
        </w:rPr>
        <w:t>własnych</w:t>
      </w:r>
      <w:r w:rsidR="26CEC43D" w:rsidRPr="7030C26B">
        <w:rPr>
          <w:rFonts w:cs="Arial"/>
          <w:lang w:eastAsia="ar-SA"/>
        </w:rPr>
        <w:t xml:space="preserve"> </w:t>
      </w:r>
      <w:r w:rsidR="496D3970" w:rsidRPr="7030C26B">
        <w:rPr>
          <w:rFonts w:cs="Arial"/>
          <w:lang w:eastAsia="ar-SA"/>
        </w:rPr>
        <w:t xml:space="preserve">wskaż moment pomiaru </w:t>
      </w:r>
      <w:r w:rsidR="5D6B964E" w:rsidRPr="7030C26B">
        <w:rPr>
          <w:rFonts w:cs="Arial"/>
          <w:lang w:eastAsia="ar-SA"/>
        </w:rPr>
        <w:t>odpowiedni</w:t>
      </w:r>
      <w:r w:rsidR="26CEC43D" w:rsidRPr="7030C26B">
        <w:rPr>
          <w:rFonts w:cs="Arial"/>
          <w:lang w:eastAsia="ar-SA"/>
        </w:rPr>
        <w:t xml:space="preserve"> do </w:t>
      </w:r>
      <w:r w:rsidR="5EF3F373" w:rsidRPr="7030C26B">
        <w:rPr>
          <w:rFonts w:cs="Arial"/>
          <w:lang w:eastAsia="ar-SA"/>
        </w:rPr>
        <w:t>charakteru</w:t>
      </w:r>
      <w:r w:rsidR="26CEC43D" w:rsidRPr="7030C26B">
        <w:rPr>
          <w:rFonts w:cs="Arial"/>
          <w:lang w:eastAsia="ar-SA"/>
        </w:rPr>
        <w:t xml:space="preserve"> </w:t>
      </w:r>
      <w:r w:rsidRPr="7030C26B">
        <w:rPr>
          <w:rFonts w:cs="Arial"/>
          <w:lang w:eastAsia="ar-SA"/>
        </w:rPr>
        <w:t xml:space="preserve">danego wskaźnika. </w:t>
      </w:r>
    </w:p>
    <w:p w14:paraId="50597CE0" w14:textId="22FF285B" w:rsidR="0BF9533B" w:rsidRPr="00680DF5" w:rsidRDefault="0BF9533B" w:rsidP="00C20941">
      <w:pPr>
        <w:pStyle w:val="Podtytu"/>
        <w:spacing w:line="288" w:lineRule="auto"/>
        <w:ind w:left="567"/>
        <w:rPr>
          <w:rFonts w:eastAsia="Times New Roman"/>
          <w:lang w:eastAsia="ar-SA"/>
        </w:rPr>
      </w:pPr>
      <w:r w:rsidRPr="004A247E">
        <w:t>Ważne</w:t>
      </w:r>
      <w:r w:rsidRPr="50DDBB22">
        <w:rPr>
          <w:lang w:eastAsia="ar-SA"/>
        </w:rPr>
        <w:t>!</w:t>
      </w:r>
    </w:p>
    <w:p w14:paraId="45784562" w14:textId="0761778E" w:rsidR="001D7C25" w:rsidRPr="004A247E" w:rsidRDefault="67B5EE4B" w:rsidP="00C20941">
      <w:pPr>
        <w:spacing w:line="288" w:lineRule="auto"/>
        <w:ind w:left="567"/>
        <w:rPr>
          <w:color w:val="1F3864" w:themeColor="accent5" w:themeShade="80"/>
          <w:lang w:eastAsia="ar-SA"/>
        </w:rPr>
      </w:pPr>
      <w:r w:rsidRPr="0EFD9E30">
        <w:rPr>
          <w:color w:val="1F3864" w:themeColor="accent5" w:themeShade="80"/>
          <w:lang w:eastAsia="ar-SA"/>
        </w:rPr>
        <w:t>D</w:t>
      </w:r>
      <w:r w:rsidR="1C12C8D8" w:rsidRPr="0EFD9E30">
        <w:rPr>
          <w:color w:val="1F3864" w:themeColor="accent5" w:themeShade="80"/>
          <w:lang w:eastAsia="ar-SA"/>
        </w:rPr>
        <w:t>okumenty</w:t>
      </w:r>
      <w:r w:rsidR="365763BC" w:rsidRPr="0EFD9E30">
        <w:rPr>
          <w:color w:val="1F3864" w:themeColor="accent5" w:themeShade="80"/>
          <w:lang w:eastAsia="ar-SA"/>
        </w:rPr>
        <w:t xml:space="preserve">, </w:t>
      </w:r>
      <w:r w:rsidR="0CD6ECBC" w:rsidRPr="0EFD9E30">
        <w:rPr>
          <w:color w:val="1F3864" w:themeColor="accent5" w:themeShade="80"/>
          <w:lang w:eastAsia="ar-SA"/>
        </w:rPr>
        <w:t xml:space="preserve">które określisz do pomiaru </w:t>
      </w:r>
      <w:r w:rsidR="331C5E48" w:rsidRPr="0EFD9E30">
        <w:rPr>
          <w:color w:val="1F3864" w:themeColor="accent5" w:themeShade="80"/>
          <w:lang w:eastAsia="ar-SA"/>
        </w:rPr>
        <w:t xml:space="preserve">konkretnego </w:t>
      </w:r>
      <w:r w:rsidR="0CD6ECBC" w:rsidRPr="0EFD9E30">
        <w:rPr>
          <w:color w:val="1F3864" w:themeColor="accent5" w:themeShade="80"/>
          <w:lang w:eastAsia="ar-SA"/>
        </w:rPr>
        <w:t>wskaźnik</w:t>
      </w:r>
      <w:r w:rsidR="07336B80" w:rsidRPr="0EFD9E30">
        <w:rPr>
          <w:color w:val="1F3864" w:themeColor="accent5" w:themeShade="80"/>
          <w:lang w:eastAsia="ar-SA"/>
        </w:rPr>
        <w:t>a</w:t>
      </w:r>
      <w:r w:rsidR="365763BC" w:rsidRPr="0EFD9E30">
        <w:rPr>
          <w:color w:val="1F3864" w:themeColor="accent5" w:themeShade="80"/>
          <w:lang w:eastAsia="ar-SA"/>
        </w:rPr>
        <w:t>, muszą</w:t>
      </w:r>
      <w:r w:rsidR="1C12C8D8" w:rsidRPr="0EFD9E30">
        <w:rPr>
          <w:color w:val="1F3864" w:themeColor="accent5" w:themeShade="80"/>
          <w:lang w:eastAsia="ar-SA"/>
        </w:rPr>
        <w:t xml:space="preserve"> by</w:t>
      </w:r>
      <w:r w:rsidR="72EB6D4A" w:rsidRPr="0EFD9E30">
        <w:rPr>
          <w:color w:val="1F3864" w:themeColor="accent5" w:themeShade="80"/>
          <w:lang w:eastAsia="ar-SA"/>
        </w:rPr>
        <w:t>ć</w:t>
      </w:r>
      <w:r w:rsidR="1C12C8D8" w:rsidRPr="0EFD9E30">
        <w:rPr>
          <w:color w:val="1F3864" w:themeColor="accent5" w:themeShade="80"/>
          <w:lang w:eastAsia="ar-SA"/>
        </w:rPr>
        <w:t xml:space="preserve"> adekwatne do </w:t>
      </w:r>
      <w:r w:rsidR="2655FCBD" w:rsidRPr="0EFD9E30">
        <w:rPr>
          <w:color w:val="1F3864" w:themeColor="accent5" w:themeShade="80"/>
          <w:lang w:eastAsia="ar-SA"/>
        </w:rPr>
        <w:t xml:space="preserve">jego </w:t>
      </w:r>
      <w:r w:rsidR="1C12C8D8" w:rsidRPr="0EFD9E30">
        <w:rPr>
          <w:color w:val="1F3864" w:themeColor="accent5" w:themeShade="80"/>
          <w:lang w:eastAsia="ar-SA"/>
        </w:rPr>
        <w:t>specyfiki</w:t>
      </w:r>
      <w:r w:rsidR="4D6FD922" w:rsidRPr="0EFD9E30">
        <w:rPr>
          <w:color w:val="1F3864" w:themeColor="accent5" w:themeShade="80"/>
          <w:lang w:eastAsia="ar-SA"/>
        </w:rPr>
        <w:t xml:space="preserve"> </w:t>
      </w:r>
      <w:r w:rsidR="1C12C8D8" w:rsidRPr="0EFD9E30">
        <w:rPr>
          <w:color w:val="1F3864" w:themeColor="accent5" w:themeShade="80"/>
          <w:lang w:eastAsia="ar-SA"/>
        </w:rPr>
        <w:t>i</w:t>
      </w:r>
      <w:r w:rsidR="6D049D90" w:rsidRPr="0EFD9E30">
        <w:rPr>
          <w:color w:val="1F3864" w:themeColor="accent5" w:themeShade="80"/>
          <w:lang w:eastAsia="ar-SA"/>
        </w:rPr>
        <w:t xml:space="preserve"> </w:t>
      </w:r>
      <w:r w:rsidR="1C12C8D8" w:rsidRPr="0EFD9E30">
        <w:rPr>
          <w:color w:val="1F3864" w:themeColor="accent5" w:themeShade="80"/>
          <w:lang w:eastAsia="ar-SA"/>
        </w:rPr>
        <w:t>definicji</w:t>
      </w:r>
      <w:r w:rsidR="4410611C" w:rsidRPr="0EFD9E30">
        <w:rPr>
          <w:color w:val="1F3864" w:themeColor="accent5" w:themeShade="80"/>
          <w:lang w:eastAsia="ar-SA"/>
        </w:rPr>
        <w:t xml:space="preserve">. </w:t>
      </w:r>
      <w:r w:rsidR="558935CA" w:rsidRPr="0EFD9E30">
        <w:rPr>
          <w:color w:val="1F3864" w:themeColor="accent5" w:themeShade="80"/>
          <w:lang w:eastAsia="ar-SA"/>
        </w:rPr>
        <w:t>Z</w:t>
      </w:r>
      <w:r w:rsidR="1C12C8D8" w:rsidRPr="0EFD9E30">
        <w:rPr>
          <w:color w:val="1F3864" w:themeColor="accent5" w:themeShade="80"/>
          <w:lang w:eastAsia="ar-SA"/>
        </w:rPr>
        <w:t>apewnia</w:t>
      </w:r>
      <w:r w:rsidR="6512359F" w:rsidRPr="0EFD9E30">
        <w:rPr>
          <w:color w:val="1F3864" w:themeColor="accent5" w:themeShade="80"/>
          <w:lang w:eastAsia="ar-SA"/>
        </w:rPr>
        <w:t xml:space="preserve"> to</w:t>
      </w:r>
      <w:r w:rsidR="1C12C8D8" w:rsidRPr="0EFD9E30">
        <w:rPr>
          <w:color w:val="1F3864" w:themeColor="accent5" w:themeShade="80"/>
          <w:lang w:eastAsia="ar-SA"/>
        </w:rPr>
        <w:t xml:space="preserve"> wiarygodność danych.</w:t>
      </w:r>
    </w:p>
    <w:p w14:paraId="5DD93D55" w14:textId="5A9C0703" w:rsidR="001D7C25" w:rsidRPr="00D4672A" w:rsidRDefault="381FBE89" w:rsidP="00C20941">
      <w:pPr>
        <w:spacing w:line="288" w:lineRule="auto"/>
        <w:rPr>
          <w:rFonts w:cs="Arial"/>
          <w:lang w:eastAsia="ar-SA"/>
        </w:rPr>
      </w:pPr>
      <w:r w:rsidRPr="7030C26B">
        <w:rPr>
          <w:rFonts w:cs="Arial"/>
          <w:lang w:eastAsia="ar-SA"/>
        </w:rPr>
        <w:t>Weź pod uwagę dostępność danych i ewentualną konieczność przeprowadzenia dodatkowych badań lub analiz.</w:t>
      </w:r>
    </w:p>
    <w:p w14:paraId="5DBD1DFE" w14:textId="36AC1636" w:rsidR="00804F4D" w:rsidRPr="00D4672A" w:rsidRDefault="00804F4D" w:rsidP="00C20941">
      <w:pPr>
        <w:spacing w:line="288" w:lineRule="auto"/>
        <w:rPr>
          <w:rFonts w:cs="Arial"/>
          <w:b/>
          <w:bCs/>
          <w:lang w:eastAsia="ar-SA"/>
        </w:rPr>
      </w:pPr>
      <w:r w:rsidRPr="7030C26B">
        <w:rPr>
          <w:b/>
          <w:bCs/>
          <w:lang w:eastAsia="ar-SA"/>
        </w:rPr>
        <w:t>Wartości wskaźników</w:t>
      </w:r>
    </w:p>
    <w:p w14:paraId="2236BB6F" w14:textId="426DD999" w:rsidR="00EE4E80" w:rsidRPr="00ED4378" w:rsidRDefault="00EE4E80" w:rsidP="00C20941">
      <w:pPr>
        <w:spacing w:line="288" w:lineRule="auto"/>
        <w:rPr>
          <w:rFonts w:cs="Arial"/>
          <w:lang w:eastAsia="ar-SA"/>
        </w:rPr>
      </w:pPr>
      <w:r w:rsidRPr="00D4672A">
        <w:rPr>
          <w:rFonts w:cs="Arial"/>
          <w:b/>
          <w:lang w:eastAsia="ar-SA"/>
        </w:rPr>
        <w:t xml:space="preserve">Podział na płeć </w:t>
      </w:r>
      <w:r w:rsidRPr="00ED4378">
        <w:rPr>
          <w:rFonts w:cs="Arial"/>
          <w:lang w:eastAsia="ar-SA"/>
        </w:rPr>
        <w:t>(suwak)</w:t>
      </w:r>
    </w:p>
    <w:p w14:paraId="71FE286E" w14:textId="2E95C381" w:rsidR="000722FC" w:rsidRPr="00D4672A" w:rsidRDefault="000722FC" w:rsidP="00C20941">
      <w:pPr>
        <w:spacing w:line="288" w:lineRule="auto"/>
        <w:rPr>
          <w:rFonts w:eastAsia="Times New Roman" w:cs="Arial"/>
        </w:rPr>
      </w:pPr>
      <w:r w:rsidRPr="00D4672A">
        <w:rPr>
          <w:rFonts w:cs="Arial"/>
          <w:lang w:eastAsia="ar-SA"/>
        </w:rPr>
        <w:t>Jeśli chcesz podać wartość docelową w podziale na płeć</w:t>
      </w:r>
      <w:r w:rsidR="0022017C">
        <w:rPr>
          <w:rFonts w:cs="Arial"/>
          <w:lang w:eastAsia="ar-SA"/>
        </w:rPr>
        <w:t>,</w:t>
      </w:r>
      <w:r w:rsidRPr="00D4672A">
        <w:rPr>
          <w:rFonts w:cs="Arial"/>
          <w:lang w:eastAsia="ar-SA"/>
        </w:rPr>
        <w:t xml:space="preserve"> </w:t>
      </w:r>
      <w:r w:rsidR="001C6687" w:rsidRPr="60CC4C30">
        <w:rPr>
          <w:rFonts w:eastAsia="Times New Roman" w:cs="Arial"/>
        </w:rPr>
        <w:t>przesuń</w:t>
      </w:r>
      <w:r w:rsidRPr="00D4672A">
        <w:rPr>
          <w:rFonts w:cs="Arial"/>
          <w:lang w:eastAsia="ar-SA"/>
        </w:rPr>
        <w:t xml:space="preserve"> </w:t>
      </w:r>
      <w:r w:rsidR="00BA3407" w:rsidRPr="60CC4C30">
        <w:rPr>
          <w:rFonts w:eastAsia="Times New Roman" w:cs="Arial"/>
        </w:rPr>
        <w:t xml:space="preserve">suwak </w:t>
      </w:r>
      <w:r w:rsidR="001C6687" w:rsidRPr="60CC4C30">
        <w:rPr>
          <w:rFonts w:eastAsia="Times New Roman" w:cs="Arial"/>
        </w:rPr>
        <w:t>w prawo</w:t>
      </w:r>
      <w:r w:rsidRPr="28932846">
        <w:rPr>
          <w:rFonts w:eastAsia="Times New Roman" w:cs="Arial"/>
        </w:rPr>
        <w:t xml:space="preserve">. </w:t>
      </w:r>
    </w:p>
    <w:p w14:paraId="798A9B19" w14:textId="48C299FB" w:rsidR="00EE4E80" w:rsidRPr="00D4672A" w:rsidRDefault="00EE4E80" w:rsidP="00C20941">
      <w:pPr>
        <w:spacing w:line="288" w:lineRule="auto"/>
        <w:rPr>
          <w:rFonts w:cs="Arial"/>
          <w:b/>
          <w:lang w:eastAsia="ar-SA"/>
        </w:rPr>
      </w:pPr>
      <w:r w:rsidRPr="00A73B2B">
        <w:rPr>
          <w:rFonts w:cs="Arial"/>
          <w:b/>
          <w:lang w:eastAsia="ar-SA"/>
        </w:rPr>
        <w:t>Mężczyźni (docelowa)</w:t>
      </w:r>
    </w:p>
    <w:p w14:paraId="01382A43" w14:textId="064CAFF2" w:rsidR="00EE4E80" w:rsidRPr="00D4672A" w:rsidRDefault="00EE4E80" w:rsidP="00C20941">
      <w:pPr>
        <w:spacing w:line="288" w:lineRule="auto"/>
        <w:rPr>
          <w:rFonts w:cs="Arial"/>
          <w:b/>
          <w:lang w:eastAsia="ar-SA"/>
        </w:rPr>
      </w:pPr>
      <w:r w:rsidRPr="00D4672A">
        <w:rPr>
          <w:rFonts w:cs="Arial"/>
          <w:b/>
          <w:lang w:eastAsia="ar-SA"/>
        </w:rPr>
        <w:t xml:space="preserve">Kobiety </w:t>
      </w:r>
      <w:r w:rsidRPr="00A73B2B">
        <w:rPr>
          <w:rFonts w:cs="Arial"/>
          <w:b/>
          <w:lang w:eastAsia="ar-SA"/>
        </w:rPr>
        <w:t>(docelowa)</w:t>
      </w:r>
    </w:p>
    <w:p w14:paraId="7058B730" w14:textId="564A2D8F" w:rsidR="00EE4E80" w:rsidRPr="00D4672A" w:rsidRDefault="00EE4E80" w:rsidP="00C20941">
      <w:pPr>
        <w:spacing w:line="288" w:lineRule="auto"/>
        <w:rPr>
          <w:rFonts w:cs="Arial"/>
          <w:b/>
          <w:lang w:eastAsia="ar-SA"/>
        </w:rPr>
      </w:pPr>
      <w:r w:rsidRPr="00D4672A">
        <w:rPr>
          <w:rFonts w:cs="Arial"/>
          <w:b/>
          <w:lang w:eastAsia="ar-SA"/>
        </w:rPr>
        <w:t xml:space="preserve">Ogółem </w:t>
      </w:r>
      <w:r w:rsidRPr="00A73B2B">
        <w:rPr>
          <w:rFonts w:cs="Arial"/>
          <w:b/>
          <w:lang w:eastAsia="ar-SA"/>
        </w:rPr>
        <w:t>(docelowa)</w:t>
      </w:r>
    </w:p>
    <w:p w14:paraId="4F75CDC0" w14:textId="7FBBF4B1" w:rsidR="00AB5836" w:rsidRDefault="00AB5836" w:rsidP="00C20941">
      <w:pPr>
        <w:spacing w:line="288" w:lineRule="auto"/>
        <w:rPr>
          <w:rFonts w:cs="Arial"/>
          <w:lang w:eastAsia="ar-SA"/>
        </w:rPr>
      </w:pPr>
      <w:r w:rsidRPr="43F29017">
        <w:rPr>
          <w:rFonts w:cs="Arial"/>
          <w:lang w:eastAsia="ar-SA"/>
        </w:rPr>
        <w:t>Wartoś</w:t>
      </w:r>
      <w:r w:rsidR="00A86972">
        <w:rPr>
          <w:rFonts w:cs="Arial"/>
          <w:lang w:eastAsia="ar-SA"/>
        </w:rPr>
        <w:t>ci</w:t>
      </w:r>
      <w:r w:rsidRPr="43F29017">
        <w:rPr>
          <w:rFonts w:cs="Arial"/>
          <w:lang w:eastAsia="ar-SA"/>
        </w:rPr>
        <w:t xml:space="preserve"> wskaźników:</w:t>
      </w:r>
    </w:p>
    <w:p w14:paraId="2182F146" w14:textId="3294F21E" w:rsidR="00AB5836" w:rsidRPr="00011585" w:rsidRDefault="727B893E" w:rsidP="00C20941">
      <w:pPr>
        <w:pStyle w:val="Akapitzlist"/>
        <w:numPr>
          <w:ilvl w:val="0"/>
          <w:numId w:val="76"/>
        </w:numPr>
        <w:spacing w:line="288" w:lineRule="auto"/>
        <w:rPr>
          <w:rFonts w:ascii="Arial" w:hAnsi="Arial" w:cs="Arial"/>
        </w:rPr>
      </w:pPr>
      <w:r w:rsidRPr="0F602DF0">
        <w:rPr>
          <w:rFonts w:ascii="Arial" w:hAnsi="Arial" w:cs="Arial"/>
        </w:rPr>
        <w:t xml:space="preserve">bazowa </w:t>
      </w:r>
      <w:r w:rsidR="6441A805" w:rsidRPr="0F602DF0">
        <w:rPr>
          <w:rFonts w:ascii="Arial" w:hAnsi="Arial" w:cs="Arial"/>
        </w:rPr>
        <w:t>–</w:t>
      </w:r>
      <w:r w:rsidR="3BC2E9FB" w:rsidRPr="0F602DF0">
        <w:rPr>
          <w:rFonts w:ascii="Arial" w:hAnsi="Arial" w:cs="Arial"/>
        </w:rPr>
        <w:t xml:space="preserve"> stanowi punkt wyjścia, określa sytuację danej grupy docelowej przed rozpoczęciem realizacji projektu. </w:t>
      </w:r>
    </w:p>
    <w:p w14:paraId="422369EE" w14:textId="129ED390" w:rsidR="50DDBB22" w:rsidRDefault="6061B07B" w:rsidP="00C20941">
      <w:pPr>
        <w:pStyle w:val="Akapitzlist"/>
        <w:numPr>
          <w:ilvl w:val="0"/>
          <w:numId w:val="76"/>
        </w:numPr>
        <w:spacing w:line="288" w:lineRule="auto"/>
        <w:rPr>
          <w:rFonts w:cs="Arial"/>
        </w:rPr>
      </w:pPr>
      <w:r w:rsidRPr="0F602DF0">
        <w:rPr>
          <w:rFonts w:ascii="Arial" w:hAnsi="Arial" w:cs="Arial"/>
        </w:rPr>
        <w:lastRenderedPageBreak/>
        <w:t xml:space="preserve">docelowa </w:t>
      </w:r>
      <w:r w:rsidR="353D3043" w:rsidRPr="0F602DF0">
        <w:rPr>
          <w:rFonts w:ascii="Arial" w:hAnsi="Arial" w:cs="Arial"/>
        </w:rPr>
        <w:t>–</w:t>
      </w:r>
      <w:r w:rsidR="39C03A9D" w:rsidRPr="0F602DF0">
        <w:rPr>
          <w:rFonts w:ascii="Arial" w:hAnsi="Arial" w:cs="Arial"/>
        </w:rPr>
        <w:t xml:space="preserve"> </w:t>
      </w:r>
      <w:r w:rsidR="39C03A9D" w:rsidRPr="0015265E">
        <w:rPr>
          <w:rFonts w:ascii="Arial" w:eastAsia="Arial" w:hAnsi="Arial" w:cs="Arial"/>
        </w:rPr>
        <w:t>obrazuj</w:t>
      </w:r>
      <w:r w:rsidR="003D4769">
        <w:rPr>
          <w:rFonts w:ascii="Arial" w:eastAsia="Arial" w:hAnsi="Arial" w:cs="Arial"/>
        </w:rPr>
        <w:t>e</w:t>
      </w:r>
      <w:r w:rsidR="39C03A9D" w:rsidRPr="0015265E">
        <w:rPr>
          <w:rFonts w:ascii="Arial" w:eastAsia="Arial" w:hAnsi="Arial" w:cs="Arial"/>
        </w:rPr>
        <w:t xml:space="preserve"> skalę efektów, jakie chcesz osiągnąć dzięki realizacji projektu</w:t>
      </w:r>
      <w:r w:rsidR="39C03A9D" w:rsidRPr="0F602DF0">
        <w:rPr>
          <w:rFonts w:ascii="Arial" w:eastAsia="Arial" w:hAnsi="Arial" w:cs="Arial"/>
        </w:rPr>
        <w:t xml:space="preserve">. </w:t>
      </w:r>
    </w:p>
    <w:p w14:paraId="6AF92884" w14:textId="2C5BCBBD" w:rsidR="50DDBB22" w:rsidRDefault="1BA93E44" w:rsidP="00C20941">
      <w:pPr>
        <w:spacing w:line="288" w:lineRule="auto"/>
        <w:rPr>
          <w:rFonts w:cs="Arial"/>
          <w:lang w:eastAsia="ar-SA"/>
        </w:rPr>
      </w:pPr>
      <w:r w:rsidRPr="0F602DF0">
        <w:rPr>
          <w:rFonts w:cs="Arial"/>
          <w:lang w:eastAsia="ar-SA"/>
        </w:rPr>
        <w:t>Tabela 4</w:t>
      </w:r>
      <w:r w:rsidR="7C287FD4" w:rsidRPr="0F602DF0">
        <w:rPr>
          <w:rFonts w:cs="Arial"/>
          <w:lang w:eastAsia="ar-SA"/>
        </w:rPr>
        <w:t xml:space="preserve">. Wartości wskaźników. </w:t>
      </w:r>
    </w:p>
    <w:tbl>
      <w:tblPr>
        <w:tblStyle w:val="Tabela-Siatka"/>
        <w:tblW w:w="0" w:type="auto"/>
        <w:tblLayout w:type="fixed"/>
        <w:tblLook w:val="04A0" w:firstRow="1" w:lastRow="0" w:firstColumn="1" w:lastColumn="0" w:noHBand="0" w:noVBand="1"/>
        <w:tblCaption w:val="Tabela dotycząca wartości docelowych wskaźników"/>
        <w:tblDescription w:val="Kolumny: rodzaj wskaźnika, wartość bazowa, wartość docelowa. Wiersze: wskaźniki produktu, wskaźniki rezultatu, wskaźniki o charakterze informacyjnym. "/>
      </w:tblPr>
      <w:tblGrid>
        <w:gridCol w:w="3015"/>
        <w:gridCol w:w="3015"/>
        <w:gridCol w:w="3015"/>
      </w:tblGrid>
      <w:tr w:rsidR="0F602DF0" w14:paraId="76C99078" w14:textId="77777777" w:rsidTr="00A47D0A">
        <w:trPr>
          <w:trHeight w:val="300"/>
          <w:tblHeader/>
        </w:trPr>
        <w:tc>
          <w:tcPr>
            <w:tcW w:w="301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52CE0010" w14:textId="4F53A125" w:rsidR="0F602DF0" w:rsidRDefault="00743183" w:rsidP="00C20941">
            <w:pPr>
              <w:spacing w:before="240" w:after="240" w:line="288" w:lineRule="auto"/>
              <w:jc w:val="center"/>
              <w:rPr>
                <w:rFonts w:eastAsia="Arial" w:cs="Arial"/>
                <w:b/>
                <w:bCs/>
                <w:szCs w:val="24"/>
              </w:rPr>
            </w:pPr>
            <w:r>
              <w:rPr>
                <w:rFonts w:eastAsia="Arial" w:cs="Arial"/>
                <w:b/>
                <w:bCs/>
                <w:szCs w:val="24"/>
              </w:rPr>
              <w:t>Rodzaj wskaźnika</w:t>
            </w:r>
          </w:p>
        </w:tc>
        <w:tc>
          <w:tcPr>
            <w:tcW w:w="301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511AFEE2" w14:textId="7CE511E5" w:rsidR="0F602DF0" w:rsidRDefault="0F602DF0" w:rsidP="00C20941">
            <w:pPr>
              <w:spacing w:before="240" w:after="240" w:line="288" w:lineRule="auto"/>
              <w:jc w:val="center"/>
              <w:rPr>
                <w:rFonts w:eastAsia="Arial" w:cs="Arial"/>
                <w:b/>
                <w:bCs/>
                <w:color w:val="000000" w:themeColor="text1"/>
                <w:szCs w:val="24"/>
              </w:rPr>
            </w:pPr>
            <w:r w:rsidRPr="0F602DF0">
              <w:rPr>
                <w:rFonts w:eastAsia="Arial" w:cs="Arial"/>
                <w:b/>
                <w:bCs/>
                <w:color w:val="000000" w:themeColor="text1"/>
                <w:szCs w:val="24"/>
              </w:rPr>
              <w:t>Wartość bazowa</w:t>
            </w:r>
          </w:p>
        </w:tc>
        <w:tc>
          <w:tcPr>
            <w:tcW w:w="301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48242B02" w14:textId="1A4FCC20" w:rsidR="0F602DF0" w:rsidRDefault="0F602DF0" w:rsidP="00C20941">
            <w:pPr>
              <w:spacing w:before="240" w:after="240" w:line="288" w:lineRule="auto"/>
              <w:jc w:val="center"/>
              <w:rPr>
                <w:rFonts w:eastAsia="Arial" w:cs="Arial"/>
                <w:b/>
                <w:bCs/>
                <w:color w:val="000000" w:themeColor="text1"/>
                <w:szCs w:val="24"/>
              </w:rPr>
            </w:pPr>
            <w:r w:rsidRPr="0F602DF0">
              <w:rPr>
                <w:rFonts w:eastAsia="Arial" w:cs="Arial"/>
                <w:b/>
                <w:bCs/>
                <w:color w:val="000000" w:themeColor="text1"/>
                <w:szCs w:val="24"/>
              </w:rPr>
              <w:t>Wartość docelowa</w:t>
            </w:r>
          </w:p>
        </w:tc>
      </w:tr>
      <w:tr w:rsidR="0F602DF0" w14:paraId="4B67F2E4" w14:textId="77777777" w:rsidTr="42D6FB14">
        <w:trPr>
          <w:trHeight w:val="300"/>
        </w:trPr>
        <w:tc>
          <w:tcPr>
            <w:tcW w:w="301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4A26E89C" w14:textId="5001BDCB" w:rsidR="0F602DF0" w:rsidRDefault="0F602DF0" w:rsidP="00C20941">
            <w:pPr>
              <w:spacing w:before="240" w:after="240" w:line="288" w:lineRule="auto"/>
              <w:jc w:val="center"/>
              <w:rPr>
                <w:rFonts w:eastAsia="Arial" w:cs="Arial"/>
                <w:b/>
                <w:bCs/>
                <w:szCs w:val="24"/>
              </w:rPr>
            </w:pPr>
            <w:r w:rsidRPr="0F602DF0">
              <w:rPr>
                <w:rFonts w:eastAsia="Arial" w:cs="Arial"/>
                <w:b/>
                <w:bCs/>
                <w:szCs w:val="24"/>
              </w:rPr>
              <w:t>Wskaźniki produktu</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5B810A39" w14:textId="44D0B9FC" w:rsidR="0F602DF0" w:rsidRPr="0015265E" w:rsidRDefault="0F602DF0" w:rsidP="00C20941">
            <w:pPr>
              <w:spacing w:before="240" w:after="240" w:line="288" w:lineRule="auto"/>
              <w:jc w:val="center"/>
              <w:rPr>
                <w:rFonts w:eastAsia="Arial" w:cs="Arial"/>
                <w:szCs w:val="24"/>
              </w:rPr>
            </w:pPr>
            <w:r w:rsidRPr="0015265E">
              <w:rPr>
                <w:rFonts w:eastAsia="Arial" w:cs="Arial"/>
                <w:szCs w:val="24"/>
              </w:rPr>
              <w:t>Nie dotyczy</w:t>
            </w:r>
            <w:r w:rsidR="009C062B">
              <w:rPr>
                <w:rFonts w:eastAsia="Arial" w:cs="Arial"/>
                <w:szCs w:val="24"/>
              </w:rPr>
              <w:t>.</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1E444DF3" w14:textId="1D14A0CF" w:rsidR="0F602DF0" w:rsidRPr="0015265E" w:rsidRDefault="0F602DF0" w:rsidP="00C20941">
            <w:pPr>
              <w:spacing w:before="240" w:after="240" w:line="288" w:lineRule="auto"/>
              <w:jc w:val="center"/>
              <w:rPr>
                <w:rFonts w:eastAsia="Arial" w:cs="Arial"/>
                <w:szCs w:val="24"/>
              </w:rPr>
            </w:pPr>
            <w:r w:rsidRPr="0015265E">
              <w:rPr>
                <w:rFonts w:eastAsia="Arial" w:cs="Arial"/>
                <w:szCs w:val="24"/>
              </w:rPr>
              <w:t>Określ wartoś</w:t>
            </w:r>
            <w:r w:rsidR="23C8F938" w:rsidRPr="0F602DF0">
              <w:rPr>
                <w:rFonts w:eastAsia="Arial" w:cs="Arial"/>
                <w:szCs w:val="24"/>
              </w:rPr>
              <w:t>ci</w:t>
            </w:r>
            <w:r w:rsidRPr="0015265E">
              <w:rPr>
                <w:rFonts w:eastAsia="Arial" w:cs="Arial"/>
                <w:szCs w:val="24"/>
              </w:rPr>
              <w:t xml:space="preserve"> docelow</w:t>
            </w:r>
            <w:r w:rsidR="23F4A492" w:rsidRPr="0F602DF0">
              <w:rPr>
                <w:rFonts w:eastAsia="Arial" w:cs="Arial"/>
                <w:szCs w:val="24"/>
              </w:rPr>
              <w:t>e</w:t>
            </w:r>
            <w:r w:rsidRPr="0015265E">
              <w:rPr>
                <w:rFonts w:eastAsia="Arial" w:cs="Arial"/>
                <w:szCs w:val="24"/>
              </w:rPr>
              <w:t xml:space="preserve"> w podziale</w:t>
            </w:r>
            <w:r w:rsidR="2B6F90D0" w:rsidRPr="0F602DF0">
              <w:rPr>
                <w:rFonts w:eastAsia="Arial" w:cs="Arial"/>
                <w:szCs w:val="24"/>
              </w:rPr>
              <w:t xml:space="preserve"> </w:t>
            </w:r>
            <w:r w:rsidRPr="0015265E">
              <w:rPr>
                <w:rFonts w:eastAsia="Arial" w:cs="Arial"/>
                <w:szCs w:val="24"/>
              </w:rPr>
              <w:t>na lata</w:t>
            </w:r>
            <w:r w:rsidR="009C062B">
              <w:rPr>
                <w:rFonts w:eastAsia="Arial" w:cs="Arial"/>
                <w:szCs w:val="24"/>
              </w:rPr>
              <w:t>.</w:t>
            </w:r>
          </w:p>
        </w:tc>
      </w:tr>
      <w:tr w:rsidR="0F602DF0" w14:paraId="10A5DD5A" w14:textId="77777777" w:rsidTr="42D6FB14">
        <w:trPr>
          <w:trHeight w:val="300"/>
        </w:trPr>
        <w:tc>
          <w:tcPr>
            <w:tcW w:w="301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0D594232" w14:textId="54439F0B" w:rsidR="0F602DF0" w:rsidRDefault="0F602DF0" w:rsidP="00C20941">
            <w:pPr>
              <w:spacing w:before="240" w:after="240" w:line="288" w:lineRule="auto"/>
              <w:jc w:val="center"/>
              <w:rPr>
                <w:rFonts w:eastAsia="Arial" w:cs="Arial"/>
                <w:b/>
                <w:bCs/>
                <w:szCs w:val="24"/>
              </w:rPr>
            </w:pPr>
            <w:r w:rsidRPr="0F602DF0">
              <w:rPr>
                <w:rFonts w:eastAsia="Arial" w:cs="Arial"/>
                <w:b/>
                <w:bCs/>
                <w:szCs w:val="24"/>
              </w:rPr>
              <w:t>Wskaźniki rezultatu</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1B3D8E24" w14:textId="5088A2EE" w:rsidR="6DF45287" w:rsidRDefault="7C624EDD" w:rsidP="00C20941">
            <w:pPr>
              <w:spacing w:before="240" w:after="240" w:line="288" w:lineRule="auto"/>
              <w:jc w:val="center"/>
              <w:rPr>
                <w:rFonts w:eastAsia="Arial" w:cs="Arial"/>
              </w:rPr>
            </w:pPr>
            <w:r w:rsidRPr="42D6FB14">
              <w:rPr>
                <w:rFonts w:eastAsia="Arial" w:cs="Arial"/>
              </w:rPr>
              <w:t>“</w:t>
            </w:r>
            <w:r w:rsidR="40397ED1" w:rsidRPr="42D6FB14">
              <w:rPr>
                <w:rFonts w:eastAsia="Arial" w:cs="Arial"/>
              </w:rPr>
              <w:t>0</w:t>
            </w:r>
            <w:r w:rsidR="4F3A3DFF" w:rsidRPr="42D6FB14">
              <w:rPr>
                <w:rFonts w:eastAsia="Arial" w:cs="Arial"/>
              </w:rPr>
              <w:t>"</w:t>
            </w:r>
            <w:r w:rsidR="6DF45287">
              <w:br/>
            </w:r>
            <w:r w:rsidR="40397ED1" w:rsidRPr="0015265E">
              <w:rPr>
                <w:rFonts w:eastAsia="Arial" w:cs="Arial"/>
              </w:rPr>
              <w:t xml:space="preserve">  </w:t>
            </w:r>
            <w:r w:rsidR="3BECEB9D" w:rsidRPr="42D6FB14">
              <w:rPr>
                <w:rFonts w:eastAsia="Arial" w:cs="Arial"/>
              </w:rPr>
              <w:t xml:space="preserve">– </w:t>
            </w:r>
            <w:r w:rsidR="40397ED1" w:rsidRPr="0015265E">
              <w:rPr>
                <w:rFonts w:eastAsia="Arial" w:cs="Arial"/>
              </w:rPr>
              <w:t>chyba, że w definicji wskaźnika wskazano inaczej</w:t>
            </w:r>
            <w:r w:rsidR="2BE7ADFC" w:rsidRPr="59FD3D9D">
              <w:rPr>
                <w:rFonts w:eastAsia="Arial" w:cs="Arial"/>
              </w:rPr>
              <w:t>.</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275A003C" w14:textId="065D4351" w:rsidR="0F602DF0" w:rsidRDefault="0F602DF0" w:rsidP="00C20941">
            <w:pPr>
              <w:spacing w:before="240" w:after="240" w:line="288" w:lineRule="auto"/>
              <w:jc w:val="center"/>
              <w:rPr>
                <w:rFonts w:eastAsia="Arial" w:cs="Arial"/>
                <w:szCs w:val="24"/>
              </w:rPr>
            </w:pPr>
            <w:r w:rsidRPr="0F602DF0">
              <w:rPr>
                <w:rFonts w:eastAsia="Arial" w:cs="Arial"/>
                <w:szCs w:val="24"/>
              </w:rPr>
              <w:t>Określ wartość docelową, jaka zostanie osiągnięta</w:t>
            </w:r>
            <w:r w:rsidR="46327FF6" w:rsidRPr="0F602DF0">
              <w:rPr>
                <w:rFonts w:eastAsia="Arial" w:cs="Arial"/>
                <w:szCs w:val="24"/>
              </w:rPr>
              <w:t xml:space="preserve"> w wyniku realizacji projektu</w:t>
            </w:r>
            <w:r w:rsidRPr="0F602DF0">
              <w:rPr>
                <w:rFonts w:eastAsia="Arial" w:cs="Arial"/>
                <w:szCs w:val="24"/>
              </w:rPr>
              <w:t>.</w:t>
            </w:r>
          </w:p>
        </w:tc>
      </w:tr>
      <w:tr w:rsidR="0F602DF0" w14:paraId="62348874" w14:textId="77777777" w:rsidTr="42D6FB14">
        <w:trPr>
          <w:trHeight w:val="300"/>
        </w:trPr>
        <w:tc>
          <w:tcPr>
            <w:tcW w:w="301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66E4EF6C" w14:textId="421E7312" w:rsidR="0F602DF0" w:rsidRDefault="0F602DF0" w:rsidP="00C20941">
            <w:pPr>
              <w:spacing w:before="240" w:after="240" w:line="288" w:lineRule="auto"/>
              <w:jc w:val="center"/>
              <w:rPr>
                <w:rFonts w:eastAsia="Arial" w:cs="Arial"/>
                <w:b/>
                <w:bCs/>
                <w:szCs w:val="24"/>
              </w:rPr>
            </w:pPr>
            <w:r w:rsidRPr="0F602DF0">
              <w:rPr>
                <w:rFonts w:eastAsia="Arial" w:cs="Arial"/>
                <w:b/>
                <w:bCs/>
                <w:szCs w:val="24"/>
              </w:rPr>
              <w:t>Wskaźniki o charakterze informacyjnym</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0453118B" w14:textId="0E95887C" w:rsidR="68629DFA" w:rsidRPr="0015265E" w:rsidRDefault="68629DFA" w:rsidP="00C20941">
            <w:pPr>
              <w:spacing w:before="240" w:after="240" w:line="288" w:lineRule="auto"/>
              <w:jc w:val="center"/>
              <w:rPr>
                <w:rFonts w:eastAsia="Arial" w:cs="Arial"/>
              </w:rPr>
            </w:pPr>
            <w:r w:rsidRPr="59FD3D9D">
              <w:rPr>
                <w:rFonts w:eastAsia="Arial" w:cs="Arial"/>
              </w:rPr>
              <w:t>“</w:t>
            </w:r>
            <w:r w:rsidR="0F602DF0" w:rsidRPr="59FD3D9D">
              <w:rPr>
                <w:rFonts w:eastAsia="Arial" w:cs="Arial"/>
              </w:rPr>
              <w:t>0</w:t>
            </w:r>
            <w:r w:rsidR="54CA8B61" w:rsidRPr="59FD3D9D">
              <w:rPr>
                <w:rFonts w:eastAsia="Arial" w:cs="Arial"/>
              </w:rPr>
              <w:t>"</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38275B77" w14:textId="40E3C552" w:rsidR="0F602DF0" w:rsidRPr="0015265E" w:rsidRDefault="0F602DF0" w:rsidP="00C20941">
            <w:pPr>
              <w:spacing w:before="240" w:after="240" w:line="288" w:lineRule="auto"/>
              <w:jc w:val="center"/>
              <w:rPr>
                <w:rFonts w:eastAsia="Arial" w:cs="Arial"/>
                <w:szCs w:val="24"/>
              </w:rPr>
            </w:pPr>
            <w:r w:rsidRPr="0015265E">
              <w:rPr>
                <w:rFonts w:eastAsia="Arial" w:cs="Arial"/>
                <w:szCs w:val="24"/>
              </w:rPr>
              <w:t>Możliwe jest wykazanie wartości „0”</w:t>
            </w:r>
            <w:r w:rsidR="1E5DA9EB" w:rsidRPr="0F602DF0">
              <w:rPr>
                <w:rFonts w:eastAsia="Arial" w:cs="Arial"/>
                <w:szCs w:val="24"/>
              </w:rPr>
              <w:t>.</w:t>
            </w:r>
          </w:p>
        </w:tc>
      </w:tr>
    </w:tbl>
    <w:p w14:paraId="13AA9711" w14:textId="4A031836" w:rsidR="50DDBB22" w:rsidRDefault="4281B071" w:rsidP="00C20941">
      <w:pPr>
        <w:spacing w:line="288" w:lineRule="auto"/>
      </w:pPr>
      <w:r>
        <w:t xml:space="preserve">Źródło: Opracowanie na podstawie </w:t>
      </w:r>
      <w:hyperlink r:id="rId60" w:history="1">
        <w:r w:rsidRPr="00536E23">
          <w:rPr>
            <w:rStyle w:val="Hipercze"/>
            <w:rFonts w:cs="Arial"/>
          </w:rPr>
          <w:t>Wytycznych dotyczących monitorowania postępu rzeczowego realizacji programów na lata 2021-2027</w:t>
        </w:r>
      </w:hyperlink>
      <w:r w:rsidR="001C2E54">
        <w:rPr>
          <w:rStyle w:val="Hipercze"/>
          <w:rFonts w:cs="Arial"/>
          <w:u w:val="none"/>
          <w:vertAlign w:val="superscript"/>
        </w:rPr>
        <w:t>12</w:t>
      </w:r>
      <w:r>
        <w:t>oraz systemu IGA.</w:t>
      </w:r>
    </w:p>
    <w:p w14:paraId="08B27925" w14:textId="42C097B7" w:rsidR="50DDBB22" w:rsidRDefault="00DD417E" w:rsidP="00C20941">
      <w:pPr>
        <w:spacing w:line="288" w:lineRule="auto"/>
        <w:rPr>
          <w:rFonts w:eastAsia="Calibri"/>
          <w:lang w:eastAsia="ar-SA"/>
        </w:rPr>
      </w:pPr>
      <w:r w:rsidRPr="0EFD9E30">
        <w:rPr>
          <w:rFonts w:cs="Arial"/>
          <w:lang w:eastAsia="ar-SA"/>
        </w:rPr>
        <w:t>Określ wartości wskaźników produktu i rezultatu zgodnie z instrukcją w tabeli</w:t>
      </w:r>
      <w:r w:rsidR="007C5A90">
        <w:rPr>
          <w:rFonts w:cs="Arial"/>
          <w:lang w:eastAsia="ar-SA"/>
        </w:rPr>
        <w:t xml:space="preserve"> 4</w:t>
      </w:r>
      <w:r w:rsidRPr="0EFD9E30">
        <w:rPr>
          <w:rFonts w:cs="Arial"/>
          <w:lang w:eastAsia="ar-SA"/>
        </w:rPr>
        <w:t>.</w:t>
      </w:r>
      <w:r w:rsidR="5E36162E" w:rsidRPr="0EFD9E30">
        <w:rPr>
          <w:rFonts w:cs="Arial"/>
          <w:lang w:eastAsia="ar-SA"/>
        </w:rPr>
        <w:t xml:space="preserve"> </w:t>
      </w:r>
    </w:p>
    <w:p w14:paraId="6CFA649D" w14:textId="20C92A7B" w:rsidR="50DDBB22" w:rsidRDefault="5F2D743D" w:rsidP="00C20941">
      <w:pPr>
        <w:spacing w:line="288" w:lineRule="auto"/>
        <w:rPr>
          <w:rFonts w:eastAsia="Calibri"/>
          <w:szCs w:val="24"/>
          <w:lang w:eastAsia="ar-SA"/>
        </w:rPr>
      </w:pPr>
      <w:r w:rsidRPr="0F602DF0">
        <w:rPr>
          <w:rFonts w:eastAsia="Arial" w:cs="Arial"/>
          <w:lang w:eastAsia="ar-SA"/>
        </w:rPr>
        <w:t xml:space="preserve">Aby przedstawić wartości w podziale na lata kliknij </w:t>
      </w:r>
      <w:r>
        <w:rPr>
          <w:noProof/>
          <w:lang w:eastAsia="pl-PL"/>
        </w:rPr>
        <w:drawing>
          <wp:inline distT="0" distB="0" distL="0" distR="0" wp14:anchorId="2259BD01" wp14:editId="2264C936">
            <wp:extent cx="315000" cy="270000"/>
            <wp:effectExtent l="0" t="0" r="8890" b="0"/>
            <wp:docPr id="1364298319" name="Obraz 16" descr="Wskaźniki w rozbiciu na lata" title="Wskaźniki w rozbiciu na 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pic:nvPicPr>
                  <pic:blipFill>
                    <a:blip r:embed="rId61">
                      <a:extLst>
                        <a:ext uri="{BEBA8EAE-BF5A-486C-A8C5-ECC9F3942E4B}">
                          <a14:imgProps xmlns:a14="http://schemas.microsoft.com/office/drawing/2010/main">
                            <a14:imgLayer r:embed="rId62">
                              <a14:imgEffect>
                                <a14:sharpenSoften amount="50000"/>
                              </a14:imgEffect>
                              <a14:imgEffect>
                                <a14:brightnessContrast contrast="50000"/>
                              </a14:imgEffect>
                            </a14:imgLayer>
                          </a14:imgProps>
                        </a:ext>
                        <a:ext uri="{28A0092B-C50C-407E-A947-70E740481C1C}">
                          <a14:useLocalDpi xmlns:a14="http://schemas.microsoft.com/office/drawing/2010/main" val="0"/>
                        </a:ext>
                      </a:extLst>
                    </a:blip>
                    <a:stretch>
                      <a:fillRect/>
                    </a:stretch>
                  </pic:blipFill>
                  <pic:spPr>
                    <a:xfrm>
                      <a:off x="0" y="0"/>
                      <a:ext cx="315000" cy="270000"/>
                    </a:xfrm>
                    <a:prstGeom prst="rect">
                      <a:avLst/>
                    </a:prstGeom>
                  </pic:spPr>
                </pic:pic>
              </a:graphicData>
            </a:graphic>
          </wp:inline>
        </w:drawing>
      </w:r>
      <w:r w:rsidRPr="0F602DF0">
        <w:rPr>
          <w:rFonts w:eastAsia="Arial" w:cs="Arial"/>
          <w:lang w:eastAsia="ar-SA"/>
        </w:rPr>
        <w:t>.</w:t>
      </w:r>
    </w:p>
    <w:p w14:paraId="5A4FC2B6" w14:textId="6C78A1F3" w:rsidR="50DDBB22" w:rsidRPr="0015265E" w:rsidRDefault="1AC6B97A" w:rsidP="00C20941">
      <w:pPr>
        <w:pStyle w:val="Podtytu"/>
        <w:spacing w:line="288" w:lineRule="auto"/>
        <w:ind w:left="567"/>
        <w:rPr>
          <w:lang w:eastAsia="pl-PL"/>
        </w:rPr>
      </w:pPr>
      <w:r w:rsidRPr="0015265E">
        <w:rPr>
          <w:lang w:eastAsia="pl-PL"/>
        </w:rPr>
        <w:t>Ważne!</w:t>
      </w:r>
    </w:p>
    <w:p w14:paraId="4395ECDF" w14:textId="100B66AE" w:rsidR="50DDBB22" w:rsidRPr="00064900" w:rsidRDefault="0A7687D8" w:rsidP="00C20941">
      <w:pPr>
        <w:spacing w:line="288" w:lineRule="auto"/>
        <w:ind w:left="567"/>
        <w:rPr>
          <w:color w:val="1F3864" w:themeColor="accent5" w:themeShade="80"/>
          <w:lang w:eastAsia="pl-PL"/>
        </w:rPr>
      </w:pPr>
      <w:r w:rsidRPr="00064900">
        <w:rPr>
          <w:color w:val="1F3864" w:themeColor="accent5" w:themeShade="80"/>
          <w:lang w:eastAsia="pl-PL"/>
        </w:rPr>
        <w:t>Wartości docelowe wskaźników powinny być adekwatne do charakteru oraz skali zaplanowanych działań</w:t>
      </w:r>
      <w:r w:rsidR="003D4769" w:rsidRPr="00064900">
        <w:rPr>
          <w:color w:val="1F3864" w:themeColor="accent5" w:themeShade="80"/>
          <w:lang w:eastAsia="pl-PL"/>
        </w:rPr>
        <w:t>.</w:t>
      </w:r>
    </w:p>
    <w:p w14:paraId="5A3AC07E" w14:textId="1F851A07" w:rsidR="50DDBB22" w:rsidRDefault="2993D5B8" w:rsidP="00C20941">
      <w:pPr>
        <w:spacing w:line="288" w:lineRule="auto"/>
        <w:rPr>
          <w:rFonts w:cs="Arial"/>
          <w:lang w:eastAsia="ar-SA"/>
        </w:rPr>
      </w:pPr>
      <w:r w:rsidRPr="0EFD9E30">
        <w:rPr>
          <w:rFonts w:cs="Arial"/>
          <w:lang w:eastAsia="ar-SA"/>
        </w:rPr>
        <w:t xml:space="preserve">W przypadku wskaźników informacyjnych </w:t>
      </w:r>
      <w:r w:rsidR="3E4A0658" w:rsidRPr="0EFD9E30">
        <w:rPr>
          <w:rFonts w:cs="Arial"/>
          <w:lang w:eastAsia="ar-SA"/>
        </w:rPr>
        <w:t>p</w:t>
      </w:r>
      <w:r w:rsidR="00DD417E" w:rsidRPr="0EFD9E30">
        <w:rPr>
          <w:rFonts w:cs="Arial"/>
          <w:lang w:eastAsia="ar-SA"/>
        </w:rPr>
        <w:t xml:space="preserve">oziom </w:t>
      </w:r>
      <w:r w:rsidR="6570BE04" w:rsidRPr="0EFD9E30">
        <w:rPr>
          <w:rFonts w:cs="Arial"/>
          <w:lang w:eastAsia="ar-SA"/>
        </w:rPr>
        <w:t xml:space="preserve">ich </w:t>
      </w:r>
      <w:r w:rsidR="00DD417E" w:rsidRPr="0EFD9E30">
        <w:rPr>
          <w:rFonts w:cs="Arial"/>
          <w:lang w:eastAsia="ar-SA"/>
        </w:rPr>
        <w:t xml:space="preserve">wykonania w projekcie nie będzie przedmiotem rozliczenia. Jesteś jednak </w:t>
      </w:r>
      <w:r w:rsidR="00DD417E" w:rsidRPr="000763AE">
        <w:rPr>
          <w:rFonts w:cs="Arial"/>
          <w:lang w:eastAsia="ar-SA"/>
        </w:rPr>
        <w:t>zobligowany/</w:t>
      </w:r>
      <w:r w:rsidR="5617BB56" w:rsidRPr="000763AE">
        <w:rPr>
          <w:rFonts w:cs="Arial"/>
          <w:lang w:eastAsia="ar-SA"/>
        </w:rPr>
        <w:t>zobligowan</w:t>
      </w:r>
      <w:r w:rsidR="00DD417E" w:rsidRPr="000763AE">
        <w:rPr>
          <w:rFonts w:cs="Arial"/>
          <w:lang w:eastAsia="ar-SA"/>
        </w:rPr>
        <w:t xml:space="preserve">a monitorować </w:t>
      </w:r>
      <w:r w:rsidR="574B12B5" w:rsidRPr="000763AE">
        <w:rPr>
          <w:rFonts w:cs="Arial"/>
          <w:lang w:eastAsia="ar-SA"/>
        </w:rPr>
        <w:t>je</w:t>
      </w:r>
      <w:r w:rsidR="00DD417E" w:rsidRPr="000763AE">
        <w:rPr>
          <w:rFonts w:cs="Arial"/>
          <w:lang w:eastAsia="ar-SA"/>
        </w:rPr>
        <w:t xml:space="preserve"> na etapie realizacji. </w:t>
      </w:r>
      <w:r w:rsidR="083C5E18" w:rsidRPr="000763AE">
        <w:rPr>
          <w:rFonts w:cs="Arial"/>
          <w:lang w:eastAsia="ar-SA"/>
        </w:rPr>
        <w:t>W</w:t>
      </w:r>
      <w:r w:rsidR="00DD417E" w:rsidRPr="000763AE">
        <w:rPr>
          <w:rFonts w:cs="Arial"/>
          <w:lang w:eastAsia="ar-SA"/>
        </w:rPr>
        <w:t xml:space="preserve"> </w:t>
      </w:r>
      <w:r w:rsidR="4FB21186" w:rsidRPr="000763AE">
        <w:rPr>
          <w:rFonts w:cs="Arial"/>
          <w:lang w:eastAsia="ar-SA"/>
        </w:rPr>
        <w:t xml:space="preserve">załączniku do </w:t>
      </w:r>
      <w:r w:rsidR="00D50CD3" w:rsidRPr="000763AE">
        <w:rPr>
          <w:rFonts w:eastAsia="Times New Roman" w:cs="Arial"/>
          <w:lang w:eastAsia="ar-SA"/>
        </w:rPr>
        <w:t>Regulaminu</w:t>
      </w:r>
      <w:r w:rsidR="00A2194F" w:rsidRPr="000763AE">
        <w:rPr>
          <w:rFonts w:eastAsia="Times New Roman" w:cs="Arial"/>
          <w:lang w:eastAsia="ar-SA"/>
        </w:rPr>
        <w:t xml:space="preserve"> naboru wniosków </w:t>
      </w:r>
      <w:r w:rsidR="4FB21186" w:rsidRPr="0EFD9E30">
        <w:rPr>
          <w:rFonts w:cs="Arial"/>
          <w:i/>
          <w:iCs/>
          <w:lang w:eastAsia="ar-SA"/>
        </w:rPr>
        <w:t>„</w:t>
      </w:r>
      <w:r w:rsidR="4FB21186" w:rsidRPr="0EFD9E30">
        <w:rPr>
          <w:rFonts w:cs="Arial"/>
          <w:lang w:eastAsia="ar-SA"/>
        </w:rPr>
        <w:t xml:space="preserve">Katalog wskaźników obligatoryjnych” </w:t>
      </w:r>
      <w:r w:rsidR="00DD417E" w:rsidRPr="0EFD9E30">
        <w:rPr>
          <w:rFonts w:cs="Arial"/>
          <w:lang w:eastAsia="ar-SA"/>
        </w:rPr>
        <w:t xml:space="preserve">wskazaliśmy, czy dany wskaźnik ma charakter informacyjny. </w:t>
      </w:r>
    </w:p>
    <w:p w14:paraId="6E9C2967" w14:textId="17ED701C" w:rsidR="000A4A00" w:rsidRPr="00D4672A" w:rsidRDefault="154F5E60" w:rsidP="00C20941">
      <w:pPr>
        <w:spacing w:line="288" w:lineRule="auto"/>
        <w:rPr>
          <w:rFonts w:cs="Arial"/>
          <w:lang w:eastAsia="ar-SA"/>
        </w:rPr>
      </w:pPr>
      <w:r w:rsidRPr="0F602DF0">
        <w:rPr>
          <w:rFonts w:cs="Arial"/>
          <w:lang w:eastAsia="ar-SA"/>
        </w:rPr>
        <w:t>W</w:t>
      </w:r>
      <w:r w:rsidR="1A4380C2" w:rsidRPr="0F602DF0">
        <w:rPr>
          <w:rFonts w:cs="Arial"/>
          <w:lang w:eastAsia="ar-SA"/>
        </w:rPr>
        <w:t xml:space="preserve">artości </w:t>
      </w:r>
      <w:r w:rsidR="25E48552" w:rsidRPr="0F602DF0">
        <w:rPr>
          <w:rFonts w:cs="Arial"/>
          <w:lang w:eastAsia="ar-SA"/>
        </w:rPr>
        <w:t xml:space="preserve">docelowe </w:t>
      </w:r>
      <w:r w:rsidR="1A4380C2" w:rsidRPr="0F602DF0">
        <w:rPr>
          <w:rFonts w:cs="Arial"/>
          <w:lang w:eastAsia="ar-SA"/>
        </w:rPr>
        <w:t>w</w:t>
      </w:r>
      <w:r w:rsidRPr="0F602DF0">
        <w:rPr>
          <w:rFonts w:cs="Arial"/>
          <w:lang w:eastAsia="ar-SA"/>
        </w:rPr>
        <w:t>skaźników, które dotyczą osób,</w:t>
      </w:r>
      <w:r w:rsidR="1A4380C2" w:rsidRPr="0F602DF0">
        <w:rPr>
          <w:rFonts w:cs="Arial"/>
          <w:lang w:eastAsia="ar-SA"/>
        </w:rPr>
        <w:t xml:space="preserve"> mo</w:t>
      </w:r>
      <w:r w:rsidRPr="0F602DF0">
        <w:rPr>
          <w:rFonts w:cs="Arial"/>
          <w:lang w:eastAsia="ar-SA"/>
        </w:rPr>
        <w:t>żesz podać w ujęciu ogółem („O”) lub w podziale na kobiety („K”) i mężczyzn („M”)</w:t>
      </w:r>
      <w:r w:rsidR="1A4380C2" w:rsidRPr="0F602DF0">
        <w:rPr>
          <w:rFonts w:cs="Arial"/>
          <w:lang w:eastAsia="ar-SA"/>
        </w:rPr>
        <w:t xml:space="preserve">. Jeśli podasz </w:t>
      </w:r>
      <w:r w:rsidR="54B65D5E" w:rsidRPr="0F602DF0">
        <w:rPr>
          <w:rFonts w:cs="Arial"/>
          <w:lang w:eastAsia="ar-SA"/>
        </w:rPr>
        <w:t xml:space="preserve">je </w:t>
      </w:r>
      <w:r w:rsidR="1A4380C2" w:rsidRPr="0F602DF0">
        <w:rPr>
          <w:rFonts w:cs="Arial"/>
          <w:lang w:eastAsia="ar-SA"/>
        </w:rPr>
        <w:t xml:space="preserve">w podziale na płeć, </w:t>
      </w:r>
      <w:r w:rsidR="3861FE85" w:rsidRPr="0F602DF0">
        <w:rPr>
          <w:rFonts w:cs="Arial"/>
          <w:lang w:eastAsia="ar-SA"/>
        </w:rPr>
        <w:t>pole</w:t>
      </w:r>
      <w:r w:rsidR="6CC311B0" w:rsidRPr="0F602DF0">
        <w:rPr>
          <w:rFonts w:cs="Arial"/>
          <w:lang w:eastAsia="ar-SA"/>
        </w:rPr>
        <w:t xml:space="preserve"> „</w:t>
      </w:r>
      <w:r w:rsidR="733B5123" w:rsidRPr="0F602DF0">
        <w:rPr>
          <w:rFonts w:cs="Arial"/>
          <w:lang w:eastAsia="ar-SA"/>
        </w:rPr>
        <w:t>O</w:t>
      </w:r>
      <w:r w:rsidR="1A4380C2" w:rsidRPr="0F602DF0">
        <w:rPr>
          <w:rFonts w:cs="Arial"/>
          <w:lang w:eastAsia="ar-SA"/>
        </w:rPr>
        <w:t>” wyliczy</w:t>
      </w:r>
      <w:r w:rsidRPr="0F602DF0">
        <w:rPr>
          <w:rFonts w:cs="Arial"/>
          <w:lang w:eastAsia="ar-SA"/>
        </w:rPr>
        <w:t xml:space="preserve"> się automatycznie.</w:t>
      </w:r>
    </w:p>
    <w:p w14:paraId="5A2132A5" w14:textId="0BA8A341" w:rsidR="000A4A00" w:rsidRPr="00D4672A" w:rsidRDefault="4124971E" w:rsidP="00C20941">
      <w:pPr>
        <w:spacing w:line="288" w:lineRule="auto"/>
        <w:rPr>
          <w:rFonts w:eastAsia="Times New Roman" w:cs="Arial"/>
          <w:lang w:eastAsia="ar-SA"/>
        </w:rPr>
      </w:pPr>
      <w:r w:rsidRPr="0EFD9E30">
        <w:rPr>
          <w:rFonts w:eastAsia="Times New Roman" w:cs="Arial"/>
          <w:lang w:eastAsia="ar-SA"/>
        </w:rPr>
        <w:t xml:space="preserve">Szczegółowe informacje – patrz zakładka </w:t>
      </w:r>
      <w:hyperlink w:anchor="_I._Polityki_horyzontalne" w:history="1">
        <w:r w:rsidRPr="007C5A90">
          <w:rPr>
            <w:rStyle w:val="Hipercze"/>
            <w:rFonts w:cs="Arial"/>
            <w:lang w:eastAsia="ar-SA"/>
          </w:rPr>
          <w:t>I. Polityki horyzontalne</w:t>
        </w:r>
      </w:hyperlink>
      <w:r w:rsidRPr="0EFD9E30">
        <w:rPr>
          <w:rFonts w:eastAsia="Times New Roman" w:cs="Arial"/>
          <w:lang w:eastAsia="ar-SA"/>
        </w:rPr>
        <w:t>.</w:t>
      </w:r>
      <w:r w:rsidRPr="0EFD9E30">
        <w:rPr>
          <w:rFonts w:cs="Arial"/>
          <w:lang w:eastAsia="ar-SA"/>
        </w:rPr>
        <w:t xml:space="preserve"> </w:t>
      </w:r>
    </w:p>
    <w:p w14:paraId="48251803" w14:textId="6DD7CD5A" w:rsidR="00973196" w:rsidRDefault="2C5D6D7E" w:rsidP="00C20941">
      <w:pPr>
        <w:pStyle w:val="Podtytu"/>
        <w:spacing w:line="288" w:lineRule="auto"/>
        <w:rPr>
          <w:rFonts w:cs="Arial"/>
          <w:lang w:eastAsia="ar-SA"/>
        </w:rPr>
      </w:pPr>
      <w:r w:rsidRPr="0F602DF0">
        <w:rPr>
          <w:rFonts w:cs="Arial"/>
          <w:lang w:eastAsia="ar-SA"/>
        </w:rPr>
        <w:t>Ważne!</w:t>
      </w:r>
    </w:p>
    <w:p w14:paraId="3F1D7121" w14:textId="6E1C4792" w:rsidR="00973196" w:rsidRPr="002A6D8D" w:rsidRDefault="5AD6CC42" w:rsidP="00C20941">
      <w:pPr>
        <w:spacing w:line="288" w:lineRule="auto"/>
        <w:ind w:left="567" w:right="567"/>
        <w:rPr>
          <w:rFonts w:cs="Arial"/>
          <w:color w:val="1F3864" w:themeColor="accent5" w:themeShade="80"/>
          <w:lang w:eastAsia="ar-SA"/>
        </w:rPr>
      </w:pPr>
      <w:r w:rsidRPr="0EFD9E30">
        <w:rPr>
          <w:rFonts w:cs="Arial"/>
          <w:color w:val="1F3864" w:themeColor="accent5" w:themeShade="80"/>
          <w:lang w:eastAsia="ar-SA"/>
        </w:rPr>
        <w:lastRenderedPageBreak/>
        <w:t>Uczestnik</w:t>
      </w:r>
      <w:r w:rsidR="522E436B" w:rsidRPr="0EFD9E30">
        <w:rPr>
          <w:rFonts w:cs="Arial"/>
          <w:color w:val="1F3864" w:themeColor="accent5" w:themeShade="80"/>
          <w:lang w:eastAsia="ar-SA"/>
        </w:rPr>
        <w:t>/uczestniczka</w:t>
      </w:r>
      <w:r w:rsidRPr="0EFD9E30">
        <w:rPr>
          <w:rFonts w:cs="Arial"/>
          <w:color w:val="1F3864" w:themeColor="accent5" w:themeShade="80"/>
          <w:lang w:eastAsia="ar-SA"/>
        </w:rPr>
        <w:t xml:space="preserve"> projektu może być wykazany</w:t>
      </w:r>
      <w:r w:rsidR="60B5F024" w:rsidRPr="0EFD9E30">
        <w:rPr>
          <w:rFonts w:cs="Arial"/>
          <w:color w:val="1F3864" w:themeColor="accent5" w:themeShade="80"/>
          <w:lang w:eastAsia="ar-SA"/>
        </w:rPr>
        <w:t>/</w:t>
      </w:r>
      <w:r w:rsidR="3E938E6B" w:rsidRPr="0EFD9E30">
        <w:rPr>
          <w:rFonts w:cs="Arial"/>
          <w:color w:val="1F3864" w:themeColor="accent5" w:themeShade="80"/>
          <w:lang w:eastAsia="ar-SA"/>
        </w:rPr>
        <w:t>wskazan</w:t>
      </w:r>
      <w:r w:rsidR="60B5F024" w:rsidRPr="0EFD9E30">
        <w:rPr>
          <w:rFonts w:cs="Arial"/>
          <w:color w:val="1F3864" w:themeColor="accent5" w:themeShade="80"/>
          <w:lang w:eastAsia="ar-SA"/>
        </w:rPr>
        <w:t>a</w:t>
      </w:r>
      <w:r w:rsidR="62707193" w:rsidRPr="0EFD9E30">
        <w:rPr>
          <w:rFonts w:cs="Arial"/>
          <w:color w:val="1F3864" w:themeColor="accent5" w:themeShade="80"/>
          <w:lang w:eastAsia="ar-SA"/>
        </w:rPr>
        <w:t xml:space="preserve"> </w:t>
      </w:r>
      <w:r w:rsidR="336E1885" w:rsidRPr="0EFD9E30">
        <w:rPr>
          <w:rFonts w:cs="Arial"/>
          <w:color w:val="1F3864" w:themeColor="accent5" w:themeShade="80"/>
          <w:lang w:eastAsia="ar-SA"/>
        </w:rPr>
        <w:t xml:space="preserve">w </w:t>
      </w:r>
      <w:r w:rsidR="7BD9AB09" w:rsidRPr="0EFD9E30">
        <w:rPr>
          <w:rFonts w:cs="Arial"/>
          <w:color w:val="1F3864" w:themeColor="accent5" w:themeShade="80"/>
          <w:lang w:eastAsia="ar-SA"/>
        </w:rPr>
        <w:t>konkretnym</w:t>
      </w:r>
      <w:r w:rsidR="336E1885" w:rsidRPr="0EFD9E30">
        <w:rPr>
          <w:rFonts w:cs="Arial"/>
          <w:color w:val="1F3864" w:themeColor="accent5" w:themeShade="80"/>
          <w:lang w:eastAsia="ar-SA"/>
        </w:rPr>
        <w:t xml:space="preserve"> wskaźniku </w:t>
      </w:r>
      <w:r w:rsidR="62707193" w:rsidRPr="0EFD9E30">
        <w:rPr>
          <w:rFonts w:cs="Arial"/>
          <w:color w:val="1F3864" w:themeColor="accent5" w:themeShade="80"/>
          <w:lang w:eastAsia="ar-SA"/>
        </w:rPr>
        <w:t>tylko raz (</w:t>
      </w:r>
      <w:r w:rsidR="336E1885" w:rsidRPr="0EFD9E30">
        <w:rPr>
          <w:rFonts w:cs="Arial"/>
          <w:color w:val="1F3864" w:themeColor="accent5" w:themeShade="80"/>
          <w:lang w:eastAsia="ar-SA"/>
        </w:rPr>
        <w:t xml:space="preserve">osoba </w:t>
      </w:r>
      <w:r w:rsidR="62707193" w:rsidRPr="0EFD9E30">
        <w:rPr>
          <w:rFonts w:cs="Arial"/>
          <w:color w:val="1F3864" w:themeColor="accent5" w:themeShade="80"/>
          <w:lang w:eastAsia="ar-SA"/>
        </w:rPr>
        <w:t>identyfikowan</w:t>
      </w:r>
      <w:r w:rsidR="336E1885" w:rsidRPr="0EFD9E30">
        <w:rPr>
          <w:rFonts w:cs="Arial"/>
          <w:color w:val="1F3864" w:themeColor="accent5" w:themeShade="80"/>
          <w:lang w:eastAsia="ar-SA"/>
        </w:rPr>
        <w:t>a</w:t>
      </w:r>
      <w:r w:rsidR="62707193" w:rsidRPr="0EFD9E30">
        <w:rPr>
          <w:rFonts w:cs="Arial"/>
          <w:color w:val="1F3864" w:themeColor="accent5" w:themeShade="80"/>
          <w:lang w:eastAsia="ar-SA"/>
        </w:rPr>
        <w:t xml:space="preserve"> poprzez numer PESEL). </w:t>
      </w:r>
      <w:r w:rsidR="2C116870" w:rsidRPr="0EFD9E30">
        <w:rPr>
          <w:rFonts w:cs="Arial"/>
          <w:color w:val="1F3864" w:themeColor="accent5" w:themeShade="80"/>
          <w:lang w:eastAsia="ar-SA"/>
        </w:rPr>
        <w:t>Analogiczna zasada dotyczy podmiotu obejmowanego wsparciem.</w:t>
      </w:r>
    </w:p>
    <w:p w14:paraId="42D92BF4" w14:textId="47AFE76B" w:rsidR="43A66962" w:rsidRDefault="43A66962" w:rsidP="00C20941">
      <w:pPr>
        <w:spacing w:line="288" w:lineRule="auto"/>
        <w:rPr>
          <w:rFonts w:eastAsia="Arial" w:cs="Arial"/>
          <w:szCs w:val="24"/>
        </w:rPr>
      </w:pPr>
      <w:r w:rsidRPr="0D936E2C">
        <w:rPr>
          <w:rFonts w:eastAsia="Arial" w:cs="Arial"/>
          <w:szCs w:val="24"/>
        </w:rPr>
        <w:t xml:space="preserve">Tego samego uczestnika/tę samą uczestniczkę lub </w:t>
      </w:r>
      <w:r w:rsidR="00F618F5">
        <w:rPr>
          <w:rFonts w:eastAsia="Arial" w:cs="Arial"/>
          <w:szCs w:val="24"/>
        </w:rPr>
        <w:t xml:space="preserve">ten sam </w:t>
      </w:r>
      <w:r w:rsidRPr="0D936E2C">
        <w:rPr>
          <w:rFonts w:eastAsia="Arial" w:cs="Arial"/>
          <w:szCs w:val="24"/>
        </w:rPr>
        <w:t xml:space="preserve">podmiot można wykazać w kilku różnych wskaźnikach w projekcie – w zależności od </w:t>
      </w:r>
      <w:r w:rsidR="00F618F5">
        <w:rPr>
          <w:rFonts w:eastAsia="Arial" w:cs="Arial"/>
          <w:szCs w:val="24"/>
        </w:rPr>
        <w:t xml:space="preserve">tego, czy uczestniczy w </w:t>
      </w:r>
      <w:r w:rsidRPr="0D936E2C">
        <w:rPr>
          <w:rFonts w:eastAsia="Arial" w:cs="Arial"/>
          <w:szCs w:val="24"/>
        </w:rPr>
        <w:t xml:space="preserve">różnych formach wsparcia i </w:t>
      </w:r>
      <w:r w:rsidR="00F618F5">
        <w:rPr>
          <w:rFonts w:eastAsia="Arial" w:cs="Arial"/>
          <w:szCs w:val="24"/>
        </w:rPr>
        <w:t>jakie osiągnie efekty</w:t>
      </w:r>
      <w:r w:rsidRPr="0D936E2C">
        <w:rPr>
          <w:rFonts w:eastAsia="Arial" w:cs="Arial"/>
          <w:szCs w:val="24"/>
        </w:rPr>
        <w:t>.</w:t>
      </w:r>
    </w:p>
    <w:p w14:paraId="424DDC8C" w14:textId="7F40EDF8" w:rsidR="007D0443" w:rsidRDefault="007D0443" w:rsidP="00C20941">
      <w:pPr>
        <w:spacing w:line="288" w:lineRule="auto"/>
        <w:rPr>
          <w:rFonts w:eastAsia="Arial" w:cs="Arial"/>
          <w:szCs w:val="24"/>
        </w:rPr>
      </w:pPr>
    </w:p>
    <w:p w14:paraId="0E1E2703" w14:textId="589BEFAF" w:rsidR="007D0443" w:rsidRDefault="007D0443" w:rsidP="00C20941">
      <w:pPr>
        <w:spacing w:line="288" w:lineRule="auto"/>
      </w:pPr>
    </w:p>
    <w:p w14:paraId="7D28048F" w14:textId="58632E36" w:rsidR="008830DB" w:rsidRPr="00CE3F22" w:rsidRDefault="6A42BB01" w:rsidP="00C20941">
      <w:pPr>
        <w:spacing w:line="288" w:lineRule="auto"/>
        <w:rPr>
          <w:rStyle w:val="Hipercze"/>
          <w:rFonts w:cs="Arial"/>
          <w:color w:val="auto"/>
          <w:u w:val="none"/>
        </w:rPr>
      </w:pPr>
      <w:r>
        <w:t>S</w:t>
      </w:r>
      <w:r w:rsidR="6A6B8A95">
        <w:t>zczegółowe informacje dotyczące monitorowania</w:t>
      </w:r>
      <w:r w:rsidR="3BB34FD9">
        <w:t xml:space="preserve"> postępu rzeczowego oraz </w:t>
      </w:r>
      <w:r w:rsidR="6A6B8A95">
        <w:t xml:space="preserve">wskaźników realizacji projektu znajdziesz w </w:t>
      </w:r>
      <w:hyperlink r:id="rId63">
        <w:r w:rsidR="24FC42C7" w:rsidRPr="4AC877E5">
          <w:rPr>
            <w:rStyle w:val="Hipercze"/>
            <w:rFonts w:cs="Arial"/>
          </w:rPr>
          <w:t>Wytycznych dotyczących</w:t>
        </w:r>
        <w:r w:rsidR="6A6B8A95" w:rsidRPr="4AC877E5">
          <w:rPr>
            <w:rStyle w:val="Hipercze"/>
            <w:rFonts w:cs="Arial"/>
          </w:rPr>
          <w:t xml:space="preserve"> monitorowania postępu rzeczowego realizacji programów na lata 2021-2027</w:t>
        </w:r>
      </w:hyperlink>
      <w:r w:rsidR="00CE3F22" w:rsidRPr="00CE3F22">
        <w:rPr>
          <w:rStyle w:val="Odwoanieprzypisudolnego"/>
          <w:rFonts w:cs="Arial"/>
        </w:rPr>
        <w:footnoteReference w:customMarkFollows="1" w:id="16"/>
        <w:t>12</w:t>
      </w:r>
      <w:r w:rsidR="60C7553D" w:rsidRPr="006942CF">
        <w:rPr>
          <w:rStyle w:val="Hipercze"/>
          <w:rFonts w:cs="Arial"/>
          <w:u w:val="none"/>
        </w:rPr>
        <w:t xml:space="preserve"> </w:t>
      </w:r>
      <w:r w:rsidR="3BB34FD9">
        <w:t>oraz w</w:t>
      </w:r>
      <w:r w:rsidR="1F2271EF">
        <w:t xml:space="preserve"> </w:t>
      </w:r>
      <w:r w:rsidR="005A713B">
        <w:rPr>
          <w:shd w:val="clear" w:color="auto" w:fill="E6E6E6"/>
        </w:rPr>
        <w:fldChar w:fldCharType="begin"/>
      </w:r>
      <w:r w:rsidR="00D61674">
        <w:rPr>
          <w:shd w:val="clear" w:color="auto" w:fill="E6E6E6"/>
        </w:rPr>
        <w:instrText>HYPERLINK "https://www.funduszeeuropejskie.gov.pl/strony/o-funduszach/fundusze-na-lata-2021-2027/prawo-i-dokumenty/wytyczne/wytyczne-dotyczace-warunkow-gromadzenia-i-przekazywania-danych-w-postaci-elektronicznej-na-lata-2021-2027/" \o "Wytyczne dotyczące warunków gromadzenia i przekazywania danych w postaci elektronicznej na lata 2021-2027"</w:instrText>
      </w:r>
      <w:r w:rsidR="005A713B">
        <w:rPr>
          <w:shd w:val="clear" w:color="auto" w:fill="E6E6E6"/>
        </w:rPr>
      </w:r>
      <w:r w:rsidR="005A713B">
        <w:rPr>
          <w:shd w:val="clear" w:color="auto" w:fill="E6E6E6"/>
        </w:rPr>
        <w:fldChar w:fldCharType="separate"/>
      </w:r>
      <w:r w:rsidR="3BB34FD9" w:rsidRPr="4AC877E5">
        <w:rPr>
          <w:rStyle w:val="Hipercze"/>
          <w:rFonts w:cs="Arial"/>
        </w:rPr>
        <w:t>Wytycznych dotyczących warunków gromadzenia i przekazywania danych w postaci elektronicznej na lata 2021-2027</w:t>
      </w:r>
      <w:r w:rsidR="006942CF" w:rsidRPr="006942CF">
        <w:rPr>
          <w:rStyle w:val="Odwoanieprzypisudolnego"/>
          <w:rFonts w:cs="Arial"/>
        </w:rPr>
        <w:footnoteReference w:id="17"/>
      </w:r>
      <w:r w:rsidR="60C7553D">
        <w:rPr>
          <w:rStyle w:val="Hipercze"/>
          <w:rFonts w:cs="Arial"/>
          <w:color w:val="auto"/>
          <w:u w:val="none"/>
        </w:rPr>
        <w:t>.</w:t>
      </w:r>
      <w:r w:rsidR="008830DB">
        <w:rPr>
          <w:rStyle w:val="Hipercze"/>
          <w:rFonts w:cs="Arial"/>
        </w:rPr>
        <w:br w:type="page"/>
      </w:r>
    </w:p>
    <w:p w14:paraId="27F5F858" w14:textId="2AB477E8" w:rsidR="003F5B27" w:rsidRPr="00DE6E1D" w:rsidRDefault="005A713B" w:rsidP="00C20941">
      <w:pPr>
        <w:pStyle w:val="Nagwek2"/>
        <w:spacing w:line="288" w:lineRule="auto"/>
      </w:pPr>
      <w:r>
        <w:rPr>
          <w:shd w:val="clear" w:color="auto" w:fill="E6E6E6"/>
        </w:rPr>
        <w:lastRenderedPageBreak/>
        <w:fldChar w:fldCharType="end"/>
      </w:r>
      <w:bookmarkStart w:id="14" w:name="_Toc178932296"/>
      <w:r w:rsidR="1D9CD7FF">
        <w:t>G. Zadania</w:t>
      </w:r>
      <w:r w:rsidR="00300B4D">
        <w:t xml:space="preserve"> i koszty pośrednie</w:t>
      </w:r>
      <w:bookmarkEnd w:id="14"/>
    </w:p>
    <w:p w14:paraId="656455FD" w14:textId="26E39396" w:rsidR="000722FC" w:rsidRPr="0019119B" w:rsidRDefault="000722FC" w:rsidP="00C20941">
      <w:pPr>
        <w:spacing w:line="288" w:lineRule="auto"/>
        <w:rPr>
          <w:rFonts w:eastAsia="Calibri"/>
          <w:b/>
          <w:color w:val="1F3864" w:themeColor="accent5" w:themeShade="80"/>
          <w:spacing w:val="15"/>
        </w:rPr>
      </w:pPr>
      <w:r w:rsidRPr="0019119B">
        <w:rPr>
          <w:rFonts w:eastAsia="Calibri"/>
          <w:b/>
          <w:color w:val="1F3864" w:themeColor="accent5" w:themeShade="80"/>
          <w:spacing w:val="15"/>
        </w:rPr>
        <w:t>G.1. Czy w projekcie występują koszty pośrednie (suwak)</w:t>
      </w:r>
    </w:p>
    <w:p w14:paraId="2CC3B4BF" w14:textId="77777777" w:rsidR="00BA33FC" w:rsidRPr="00BA33FC" w:rsidRDefault="00BA33FC" w:rsidP="00C20941">
      <w:pPr>
        <w:spacing w:line="288" w:lineRule="auto"/>
        <w:rPr>
          <w:rFonts w:eastAsia="Times New Roman" w:cs="Arial"/>
          <w:szCs w:val="24"/>
        </w:rPr>
      </w:pPr>
      <w:r w:rsidRPr="00BA33FC">
        <w:rPr>
          <w:rFonts w:eastAsia="Times New Roman" w:cs="Arial"/>
          <w:szCs w:val="24"/>
        </w:rPr>
        <w:t>Budżet projektu podzielony jest na:</w:t>
      </w:r>
    </w:p>
    <w:p w14:paraId="6AF9BB5B" w14:textId="197BD1E9" w:rsidR="00BA33FC" w:rsidRPr="00BA33FC" w:rsidRDefault="00BA33FC" w:rsidP="00C20941">
      <w:pPr>
        <w:pStyle w:val="Akapitzlist"/>
        <w:numPr>
          <w:ilvl w:val="0"/>
          <w:numId w:val="31"/>
        </w:numPr>
        <w:tabs>
          <w:tab w:val="num" w:pos="0"/>
        </w:tabs>
        <w:spacing w:line="288" w:lineRule="auto"/>
        <w:ind w:left="567" w:hanging="283"/>
        <w:rPr>
          <w:rFonts w:ascii="Arial" w:eastAsia="Times New Roman" w:hAnsi="Arial" w:cs="Arial"/>
          <w:szCs w:val="24"/>
        </w:rPr>
      </w:pPr>
      <w:r w:rsidRPr="00BA33FC">
        <w:rPr>
          <w:rFonts w:ascii="Arial" w:eastAsia="Times New Roman" w:hAnsi="Arial" w:cs="Arial"/>
          <w:szCs w:val="24"/>
        </w:rPr>
        <w:t>koszty bezpośrednie – koszty bezpośrednio związane z realizacją zadań merytorycznych</w:t>
      </w:r>
      <w:r>
        <w:rPr>
          <w:rFonts w:ascii="Arial" w:eastAsia="Times New Roman" w:hAnsi="Arial" w:cs="Arial"/>
          <w:szCs w:val="24"/>
        </w:rPr>
        <w:t xml:space="preserve"> w ramach projektu,</w:t>
      </w:r>
    </w:p>
    <w:p w14:paraId="04E53276" w14:textId="45ACA49E" w:rsidR="00BA33FC" w:rsidRPr="00EF3469" w:rsidRDefault="00BA33FC" w:rsidP="00C20941">
      <w:pPr>
        <w:pStyle w:val="Akapitzlist"/>
        <w:numPr>
          <w:ilvl w:val="0"/>
          <w:numId w:val="31"/>
        </w:numPr>
        <w:tabs>
          <w:tab w:val="num" w:pos="0"/>
        </w:tabs>
        <w:spacing w:line="288" w:lineRule="auto"/>
        <w:ind w:left="567" w:hanging="283"/>
        <w:rPr>
          <w:rFonts w:cs="Arial"/>
        </w:rPr>
      </w:pPr>
      <w:r w:rsidRPr="00BA33FC">
        <w:rPr>
          <w:rFonts w:ascii="Arial" w:eastAsia="Times New Roman" w:hAnsi="Arial" w:cs="Arial"/>
          <w:szCs w:val="24"/>
        </w:rPr>
        <w:t>koszty pośrednie – koszty niezbędne do realizacji projektu, których nie można bezpośrednio przypisać do głównego celu projektu, w szczególności koszty administracyjne związane z obsługą projektu</w:t>
      </w:r>
      <w:r>
        <w:rPr>
          <w:rFonts w:ascii="Arial" w:eastAsia="Times New Roman" w:hAnsi="Arial" w:cs="Arial"/>
          <w:szCs w:val="24"/>
        </w:rPr>
        <w:t>.</w:t>
      </w:r>
    </w:p>
    <w:p w14:paraId="0B3420F0" w14:textId="2E3F4C16" w:rsidR="00EF3469" w:rsidRDefault="1D6F9AC3" w:rsidP="00C20941">
      <w:pPr>
        <w:pStyle w:val="Podtytu"/>
        <w:spacing w:line="288" w:lineRule="auto"/>
        <w:rPr>
          <w:rFonts w:eastAsia="Calibri"/>
        </w:rPr>
      </w:pPr>
      <w:bookmarkStart w:id="15" w:name="koszty_pośrednie"/>
      <w:bookmarkEnd w:id="15"/>
      <w:r w:rsidRPr="437499A1">
        <w:rPr>
          <w:rFonts w:eastAsia="Calibri"/>
        </w:rPr>
        <w:t>Koszt</w:t>
      </w:r>
      <w:r w:rsidR="0DEC1B7A" w:rsidRPr="437499A1">
        <w:rPr>
          <w:rFonts w:eastAsia="Calibri"/>
        </w:rPr>
        <w:t>ami</w:t>
      </w:r>
      <w:r w:rsidRPr="437499A1">
        <w:rPr>
          <w:rFonts w:eastAsia="Calibri"/>
        </w:rPr>
        <w:t xml:space="preserve"> pośredni</w:t>
      </w:r>
      <w:r w:rsidR="7F2CFA9E" w:rsidRPr="437499A1">
        <w:rPr>
          <w:rFonts w:eastAsia="Calibri"/>
        </w:rPr>
        <w:t>mi</w:t>
      </w:r>
      <w:r w:rsidRPr="437499A1">
        <w:rPr>
          <w:rFonts w:eastAsia="Calibri"/>
        </w:rPr>
        <w:t xml:space="preserve"> są</w:t>
      </w:r>
      <w:r w:rsidR="5C799424" w:rsidRPr="437499A1">
        <w:rPr>
          <w:rFonts w:eastAsia="Calibri"/>
        </w:rPr>
        <w:t>:</w:t>
      </w:r>
    </w:p>
    <w:p w14:paraId="3F8259EE" w14:textId="77777777" w:rsidR="00EF3469" w:rsidRPr="00FD66B9" w:rsidRDefault="00EF3469" w:rsidP="00C20941">
      <w:pPr>
        <w:numPr>
          <w:ilvl w:val="0"/>
          <w:numId w:val="32"/>
        </w:numPr>
        <w:spacing w:line="288" w:lineRule="auto"/>
        <w:ind w:left="567" w:hanging="283"/>
        <w:rPr>
          <w:rFonts w:eastAsia="Calibri" w:cs="Arial"/>
        </w:rPr>
      </w:pPr>
      <w:r w:rsidRPr="00FD66B9">
        <w:rPr>
          <w:rFonts w:eastAsia="Calibri" w:cs="Arial"/>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06C0D2B6" w14:textId="627A817F" w:rsidR="00EF3469" w:rsidRPr="00FD66B9" w:rsidRDefault="108C90D9" w:rsidP="00C20941">
      <w:pPr>
        <w:numPr>
          <w:ilvl w:val="0"/>
          <w:numId w:val="32"/>
        </w:numPr>
        <w:spacing w:line="288" w:lineRule="auto"/>
        <w:ind w:left="567" w:hanging="283"/>
        <w:rPr>
          <w:rFonts w:eastAsia="Calibri" w:cs="Arial"/>
        </w:rPr>
      </w:pPr>
      <w:r w:rsidRPr="264A0480">
        <w:rPr>
          <w:rFonts w:eastAsia="Calibri" w:cs="Arial"/>
        </w:rPr>
        <w:t>koszty zarządu (koszty wynagrodzenia osób uprawnionych do reprezentowania jednostki, których zakresy czynności nie są przypisane wyłącznie do projektu np. kierownik jednostki),</w:t>
      </w:r>
    </w:p>
    <w:p w14:paraId="2E603C07" w14:textId="77777777" w:rsidR="00EF3469" w:rsidRPr="00FD66B9" w:rsidRDefault="00EF3469" w:rsidP="00C20941">
      <w:pPr>
        <w:numPr>
          <w:ilvl w:val="0"/>
          <w:numId w:val="32"/>
        </w:numPr>
        <w:spacing w:line="288" w:lineRule="auto"/>
        <w:ind w:left="567" w:hanging="283"/>
        <w:rPr>
          <w:rFonts w:eastAsia="Calibri" w:cs="Arial"/>
        </w:rPr>
      </w:pPr>
      <w:r w:rsidRPr="00FD66B9">
        <w:rPr>
          <w:rFonts w:eastAsia="Calibri" w:cs="Arial"/>
        </w:rPr>
        <w:t>koszty personelu obsługowego (obsługa kadrowa, finansowa, administracyjna, sekretariat, kancelaria, obsługa prawna, w tym ta dotycząca zamówień) na potrzeby funkcjonowania jednostki,</w:t>
      </w:r>
    </w:p>
    <w:p w14:paraId="3CEB9CF4" w14:textId="77777777" w:rsidR="00EF3469" w:rsidRPr="00FD66B9" w:rsidRDefault="00EF3469" w:rsidP="00C20941">
      <w:pPr>
        <w:numPr>
          <w:ilvl w:val="0"/>
          <w:numId w:val="32"/>
        </w:numPr>
        <w:spacing w:line="288" w:lineRule="auto"/>
        <w:ind w:left="567" w:hanging="283"/>
        <w:rPr>
          <w:rFonts w:eastAsia="Calibri" w:cs="Arial"/>
        </w:rPr>
      </w:pPr>
      <w:r w:rsidRPr="00FD66B9">
        <w:rPr>
          <w:rFonts w:eastAsia="Calibri" w:cs="Arial"/>
        </w:rPr>
        <w:t>koszty obsługi księgowej (wynagrodzenia osób księgujących wydatki w projekcie, w tym zlecenia prowadzenia obsługi księgowej projektu biuru rachunkowemu),</w:t>
      </w:r>
    </w:p>
    <w:p w14:paraId="35F11043" w14:textId="77777777" w:rsidR="00EF3469" w:rsidRPr="00FD66B9" w:rsidRDefault="00EF3469" w:rsidP="00C20941">
      <w:pPr>
        <w:numPr>
          <w:ilvl w:val="0"/>
          <w:numId w:val="32"/>
        </w:numPr>
        <w:spacing w:line="288" w:lineRule="auto"/>
        <w:ind w:left="567" w:hanging="283"/>
        <w:rPr>
          <w:rFonts w:eastAsia="Calibri" w:cs="Arial"/>
        </w:rPr>
      </w:pPr>
      <w:r w:rsidRPr="00FD66B9">
        <w:rPr>
          <w:rFonts w:eastAsia="Calibri" w:cs="Arial"/>
        </w:rPr>
        <w:t>koszty utrzymania powierzchni biurowych (czynsz, najem, opłaty administracyjne) związanych z obsługą administracyjną projektu,</w:t>
      </w:r>
    </w:p>
    <w:p w14:paraId="7C09A916" w14:textId="77777777" w:rsidR="00EF3469" w:rsidRPr="00FD66B9" w:rsidRDefault="00EF3469" w:rsidP="00C20941">
      <w:pPr>
        <w:numPr>
          <w:ilvl w:val="0"/>
          <w:numId w:val="32"/>
        </w:numPr>
        <w:spacing w:line="288" w:lineRule="auto"/>
        <w:ind w:left="567" w:hanging="283"/>
        <w:rPr>
          <w:rFonts w:eastAsia="Calibri" w:cs="Arial"/>
        </w:rPr>
      </w:pPr>
      <w:r w:rsidRPr="00FD66B9">
        <w:rPr>
          <w:rFonts w:eastAsia="Calibri" w:cs="Arial"/>
        </w:rPr>
        <w:t>wydatki związane z otworzeniem lub prowadzeniem wyodrębnionego na rzecz projektu subkonta na rachunku płatniczym lub odrębnego rachunku płatniczego,</w:t>
      </w:r>
    </w:p>
    <w:p w14:paraId="19A8AD87" w14:textId="77777777" w:rsidR="00EF3469" w:rsidRPr="004A7610" w:rsidRDefault="00EF3469" w:rsidP="00C20941">
      <w:pPr>
        <w:numPr>
          <w:ilvl w:val="0"/>
          <w:numId w:val="32"/>
        </w:numPr>
        <w:spacing w:line="288" w:lineRule="auto"/>
        <w:ind w:left="567" w:hanging="283"/>
        <w:rPr>
          <w:rFonts w:eastAsia="Calibri" w:cs="Arial"/>
        </w:rPr>
      </w:pPr>
      <w:r w:rsidRPr="004A7610">
        <w:rPr>
          <w:rFonts w:eastAsia="Calibri" w:cs="Arial"/>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7715C352" w14:textId="3CE67073" w:rsidR="00EF3469" w:rsidRPr="004A7610" w:rsidRDefault="108C90D9" w:rsidP="00C20941">
      <w:pPr>
        <w:numPr>
          <w:ilvl w:val="0"/>
          <w:numId w:val="32"/>
        </w:numPr>
        <w:spacing w:line="288" w:lineRule="auto"/>
        <w:ind w:left="567" w:hanging="283"/>
        <w:rPr>
          <w:rFonts w:eastAsia="Calibri" w:cs="Arial"/>
        </w:rPr>
      </w:pPr>
      <w:r w:rsidRPr="264A0480">
        <w:rPr>
          <w:rFonts w:eastAsia="Calibri" w:cs="Arial"/>
        </w:rPr>
        <w:t>amortyzacja, najem lub zakup aktywów (środków trwałych i wartości niematerialnych i prawnych) używanych na potrzeby osób, o których mowa w lit. a</w:t>
      </w:r>
      <w:r w:rsidR="2120294C" w:rsidRPr="264A0480">
        <w:rPr>
          <w:rFonts w:eastAsia="Calibri" w:cs="Arial"/>
        </w:rPr>
        <w:t>)</w:t>
      </w:r>
      <w:r w:rsidRPr="264A0480">
        <w:rPr>
          <w:rFonts w:eastAsia="Calibri" w:cs="Arial"/>
        </w:rPr>
        <w:t xml:space="preserve"> - d</w:t>
      </w:r>
      <w:r w:rsidR="25F43EF3" w:rsidRPr="264A0480">
        <w:rPr>
          <w:rFonts w:eastAsia="Calibri" w:cs="Arial"/>
        </w:rPr>
        <w:t>)</w:t>
      </w:r>
      <w:r w:rsidRPr="264A0480">
        <w:rPr>
          <w:rFonts w:eastAsia="Calibri" w:cs="Arial"/>
        </w:rPr>
        <w:t>,</w:t>
      </w:r>
    </w:p>
    <w:p w14:paraId="18F3123C" w14:textId="77777777" w:rsidR="00EF3469" w:rsidRPr="004A7610" w:rsidRDefault="00EF3469" w:rsidP="00C20941">
      <w:pPr>
        <w:numPr>
          <w:ilvl w:val="0"/>
          <w:numId w:val="32"/>
        </w:numPr>
        <w:spacing w:line="288" w:lineRule="auto"/>
        <w:ind w:left="567" w:hanging="283"/>
        <w:rPr>
          <w:rFonts w:eastAsia="Calibri" w:cs="Arial"/>
        </w:rPr>
      </w:pPr>
      <w:r w:rsidRPr="004A7610">
        <w:rPr>
          <w:rFonts w:eastAsia="Calibri" w:cs="Arial"/>
        </w:rPr>
        <w:lastRenderedPageBreak/>
        <w:t>opłaty za energię elektryczną, cieplną, gazową i wodę, opłaty przesyłowe, opłaty za sprzątanie, ochronę, opłaty za odprowadzanie ścieków w zakresie związanym z obsługą administracyjną projektu,</w:t>
      </w:r>
    </w:p>
    <w:p w14:paraId="400F3B93" w14:textId="77777777" w:rsidR="00EF3469" w:rsidRPr="004A7610" w:rsidRDefault="00EF3469" w:rsidP="00C20941">
      <w:pPr>
        <w:numPr>
          <w:ilvl w:val="0"/>
          <w:numId w:val="32"/>
        </w:numPr>
        <w:spacing w:line="288" w:lineRule="auto"/>
        <w:ind w:left="567" w:hanging="283"/>
        <w:rPr>
          <w:rFonts w:eastAsia="Calibri" w:cs="Arial"/>
        </w:rPr>
      </w:pPr>
      <w:r w:rsidRPr="004A7610">
        <w:rPr>
          <w:rFonts w:eastAsia="Calibri" w:cs="Arial"/>
        </w:rPr>
        <w:t>koszty usług pocztowych, telefonicznych, internetowych, kurierskich związanych z obsługą administracyjną projektu,</w:t>
      </w:r>
    </w:p>
    <w:p w14:paraId="236D3D96" w14:textId="77777777" w:rsidR="00EF3469" w:rsidRDefault="00EF3469" w:rsidP="00C20941">
      <w:pPr>
        <w:numPr>
          <w:ilvl w:val="0"/>
          <w:numId w:val="32"/>
        </w:numPr>
        <w:spacing w:line="288" w:lineRule="auto"/>
        <w:ind w:left="567" w:hanging="283"/>
        <w:rPr>
          <w:rFonts w:eastAsia="Calibri" w:cs="Arial"/>
        </w:rPr>
      </w:pPr>
      <w:r w:rsidRPr="004A7610">
        <w:rPr>
          <w:rFonts w:eastAsia="Calibri" w:cs="Arial"/>
        </w:rPr>
        <w:t xml:space="preserve">koszty biurowe związane z obsługą administracyjną projektu (np. zakup materiałów biurowych i artykułów piśmienniczych, koszty usług powielania dokumentów), </w:t>
      </w:r>
    </w:p>
    <w:p w14:paraId="1748BF9D" w14:textId="77777777" w:rsidR="00EF3469" w:rsidRDefault="00EF3469" w:rsidP="00C20941">
      <w:pPr>
        <w:numPr>
          <w:ilvl w:val="0"/>
          <w:numId w:val="32"/>
        </w:numPr>
        <w:spacing w:line="288" w:lineRule="auto"/>
        <w:ind w:left="567" w:hanging="283"/>
        <w:rPr>
          <w:rFonts w:eastAsia="Calibri" w:cs="Arial"/>
        </w:rPr>
      </w:pPr>
      <w:r w:rsidRPr="004A7610">
        <w:rPr>
          <w:rFonts w:eastAsia="Calibri" w:cs="Arial"/>
        </w:rPr>
        <w:t>koszty zabezpieczenia prawidłowej realizacji umowy,</w:t>
      </w:r>
    </w:p>
    <w:p w14:paraId="2DE0DCEF" w14:textId="77777777" w:rsidR="00EF3469" w:rsidRPr="000763AE" w:rsidRDefault="4582718F" w:rsidP="00C20941">
      <w:pPr>
        <w:numPr>
          <w:ilvl w:val="0"/>
          <w:numId w:val="32"/>
        </w:numPr>
        <w:spacing w:after="240" w:line="288" w:lineRule="auto"/>
        <w:ind w:left="568" w:hanging="284"/>
        <w:rPr>
          <w:rFonts w:eastAsia="Calibri" w:cs="Arial"/>
        </w:rPr>
      </w:pPr>
      <w:r w:rsidRPr="434724BA">
        <w:rPr>
          <w:rFonts w:eastAsia="Calibri" w:cs="Arial"/>
        </w:rPr>
        <w:t xml:space="preserve"> </w:t>
      </w:r>
      <w:r w:rsidR="382C299D" w:rsidRPr="434724BA">
        <w:rPr>
          <w:rFonts w:eastAsia="Calibri" w:cs="Arial"/>
        </w:rPr>
        <w:t xml:space="preserve">koszty ubezpieczeń </w:t>
      </w:r>
      <w:r w:rsidR="382C299D" w:rsidRPr="000763AE">
        <w:rPr>
          <w:rFonts w:eastAsia="Calibri" w:cs="Arial"/>
        </w:rPr>
        <w:t>majątkowych.</w:t>
      </w:r>
    </w:p>
    <w:p w14:paraId="66C4EE76" w14:textId="74CB1328" w:rsidR="00E013B1" w:rsidRPr="000763AE" w:rsidRDefault="00E013B1" w:rsidP="00C20941">
      <w:pPr>
        <w:spacing w:before="120" w:line="288" w:lineRule="auto"/>
        <w:rPr>
          <w:rFonts w:cs="Arial"/>
          <w:b/>
          <w:lang w:eastAsia="ar-SA"/>
        </w:rPr>
      </w:pPr>
      <w:r w:rsidRPr="000763AE">
        <w:rPr>
          <w:rFonts w:cs="Arial"/>
          <w:b/>
          <w:lang w:eastAsia="ar-SA"/>
        </w:rPr>
        <w:t xml:space="preserve">Koszty pośrednie stanowią katalog zamknięty. </w:t>
      </w:r>
    </w:p>
    <w:p w14:paraId="0917DC38" w14:textId="17C9C12E" w:rsidR="00B300BB" w:rsidRPr="008E0F50" w:rsidRDefault="460CCE4B" w:rsidP="00C20941">
      <w:pPr>
        <w:spacing w:before="120" w:line="288" w:lineRule="auto"/>
        <w:rPr>
          <w:rFonts w:cs="Arial"/>
          <w:lang w:eastAsia="ar-SA"/>
        </w:rPr>
      </w:pPr>
      <w:r w:rsidRPr="000763AE">
        <w:rPr>
          <w:rFonts w:cs="Arial"/>
          <w:lang w:eastAsia="ar-SA"/>
        </w:rPr>
        <w:t>W projektach EFS+ k</w:t>
      </w:r>
      <w:r w:rsidR="68E60920" w:rsidRPr="000763AE">
        <w:rPr>
          <w:rFonts w:cs="Arial"/>
          <w:lang w:eastAsia="ar-SA"/>
        </w:rPr>
        <w:t xml:space="preserve">oszty pośrednie </w:t>
      </w:r>
      <w:r w:rsidR="003E1C15" w:rsidRPr="000763AE">
        <w:rPr>
          <w:rFonts w:cs="Arial"/>
          <w:lang w:eastAsia="ar-SA"/>
        </w:rPr>
        <w:t xml:space="preserve">co do zasady </w:t>
      </w:r>
      <w:r w:rsidR="00412125" w:rsidRPr="000763AE">
        <w:rPr>
          <w:rFonts w:cs="Arial"/>
          <w:lang w:eastAsia="ar-SA"/>
        </w:rPr>
        <w:t xml:space="preserve">są </w:t>
      </w:r>
      <w:r w:rsidR="2A6BE2E0" w:rsidRPr="000763AE">
        <w:rPr>
          <w:rFonts w:cs="Arial"/>
          <w:lang w:eastAsia="ar-SA"/>
        </w:rPr>
        <w:t xml:space="preserve">kwalifikowalne. W szczególnych przypadkach może być wyłączona </w:t>
      </w:r>
      <w:r w:rsidR="007A082E" w:rsidRPr="000763AE">
        <w:rPr>
          <w:rFonts w:cs="Arial"/>
          <w:lang w:eastAsia="ar-SA"/>
        </w:rPr>
        <w:t xml:space="preserve">ich </w:t>
      </w:r>
      <w:r w:rsidR="2A6BE2E0" w:rsidRPr="008E0F50">
        <w:rPr>
          <w:rFonts w:cs="Arial"/>
          <w:lang w:eastAsia="ar-SA"/>
        </w:rPr>
        <w:t>kwalifikowalność</w:t>
      </w:r>
      <w:r w:rsidR="00EB35F3" w:rsidRPr="008E0F50">
        <w:rPr>
          <w:rFonts w:cs="Arial"/>
          <w:lang w:eastAsia="ar-SA"/>
        </w:rPr>
        <w:t>.</w:t>
      </w:r>
      <w:r w:rsidR="2A6BE2E0" w:rsidRPr="008E0F50">
        <w:rPr>
          <w:rFonts w:cs="Arial"/>
          <w:lang w:eastAsia="ar-SA"/>
        </w:rPr>
        <w:t xml:space="preserve"> </w:t>
      </w:r>
      <w:r w:rsidR="00EB35F3" w:rsidRPr="008E0F50">
        <w:rPr>
          <w:rFonts w:cs="Arial"/>
          <w:lang w:eastAsia="ar-SA"/>
        </w:rPr>
        <w:t xml:space="preserve">Sprawdź, jak zostało to przewidziane w </w:t>
      </w:r>
      <w:r w:rsidR="00A2194F" w:rsidRPr="008E0F50">
        <w:rPr>
          <w:rFonts w:eastAsia="Times New Roman" w:cs="Arial"/>
          <w:lang w:eastAsia="ar-SA"/>
        </w:rPr>
        <w:t>Regulaminie naboru wniosków</w:t>
      </w:r>
      <w:r w:rsidR="02A9FDC8" w:rsidRPr="008E0F50">
        <w:rPr>
          <w:rFonts w:cs="Arial"/>
          <w:lang w:eastAsia="ar-SA"/>
        </w:rPr>
        <w:t>.</w:t>
      </w:r>
      <w:r w:rsidR="68E60920" w:rsidRPr="008E0F50">
        <w:rPr>
          <w:rFonts w:cs="Arial"/>
          <w:lang w:eastAsia="ar-SA"/>
        </w:rPr>
        <w:t xml:space="preserve"> </w:t>
      </w:r>
    </w:p>
    <w:p w14:paraId="66EF3764" w14:textId="61D93499" w:rsidR="00246139" w:rsidRPr="008E0F50" w:rsidRDefault="001C2E54" w:rsidP="001C2E54">
      <w:pPr>
        <w:suppressAutoHyphens/>
        <w:autoSpaceDE w:val="0"/>
        <w:autoSpaceDN w:val="0"/>
        <w:adjustRightInd w:val="0"/>
        <w:spacing w:line="288" w:lineRule="auto"/>
        <w:rPr>
          <w:rFonts w:cs="Arial"/>
          <w:szCs w:val="24"/>
        </w:rPr>
      </w:pPr>
      <w:r w:rsidRPr="008E0F50">
        <w:rPr>
          <w:rFonts w:cs="Arial"/>
          <w:szCs w:val="24"/>
        </w:rPr>
        <w:t>Koszty pośrednie są rozliczane stawką ryczałtową</w:t>
      </w:r>
      <w:r w:rsidRPr="008E0F50">
        <w:rPr>
          <w:rFonts w:eastAsia="Times New Roman" w:cs="Arial"/>
          <w:lang w:eastAsia="pl-PL"/>
        </w:rPr>
        <w:t xml:space="preserve">. </w:t>
      </w:r>
      <w:r w:rsidRPr="008E0F50">
        <w:rPr>
          <w:rFonts w:cs="Arial"/>
          <w:szCs w:val="24"/>
        </w:rPr>
        <w:t xml:space="preserve">Konieczne jest uwzględnienie kosztów </w:t>
      </w:r>
      <w:r w:rsidR="0659DFE4" w:rsidRPr="008E0F50">
        <w:rPr>
          <w:rFonts w:eastAsia="Times New Roman" w:cs="Arial"/>
          <w:lang w:eastAsia="pl-PL"/>
        </w:rPr>
        <w:t xml:space="preserve"> </w:t>
      </w:r>
      <w:r w:rsidR="000058A7" w:rsidRPr="008E0F50">
        <w:rPr>
          <w:rFonts w:cs="Arial"/>
          <w:szCs w:val="24"/>
        </w:rPr>
        <w:t>pośrednich</w:t>
      </w:r>
      <w:r w:rsidR="000058A7" w:rsidRPr="008E0F50">
        <w:rPr>
          <w:rFonts w:eastAsia="Times New Roman" w:cs="Arial"/>
          <w:lang w:eastAsia="pl-PL"/>
        </w:rPr>
        <w:t xml:space="preserve"> </w:t>
      </w:r>
      <w:r w:rsidR="000058A7" w:rsidRPr="008E0F50">
        <w:rPr>
          <w:rFonts w:cs="Arial"/>
          <w:szCs w:val="24"/>
        </w:rPr>
        <w:t xml:space="preserve">w wysokości do 25% </w:t>
      </w:r>
      <w:r w:rsidR="2284703D" w:rsidRPr="008E0F50">
        <w:rPr>
          <w:rFonts w:eastAsia="Times New Roman" w:cs="Arial"/>
          <w:lang w:eastAsia="pl-PL"/>
        </w:rPr>
        <w:t>bezpośrednich</w:t>
      </w:r>
      <w:r w:rsidR="001B3724">
        <w:rPr>
          <w:rFonts w:eastAsia="Times New Roman" w:cs="Arial"/>
          <w:vertAlign w:val="superscript"/>
          <w:lang w:eastAsia="pl-PL"/>
        </w:rPr>
        <w:t xml:space="preserve"> </w:t>
      </w:r>
      <w:r w:rsidR="00246139" w:rsidRPr="008E0F50">
        <w:rPr>
          <w:rFonts w:cs="Arial"/>
          <w:szCs w:val="24"/>
        </w:rPr>
        <w:t xml:space="preserve">wydatków kwalifikowalnych, przy czym w projektach realizowanych przez LGD (jako operacja własna) nie ma możliwości rozliczania kosztów pośrednich. Limit na ww. operacje własne wynosi nie więcej niż 20% dostępnych środków w ramach EFS+.  </w:t>
      </w:r>
    </w:p>
    <w:p w14:paraId="6262F32F" w14:textId="4C90B93D" w:rsidR="00246139" w:rsidRPr="00246139" w:rsidRDefault="00246139" w:rsidP="00C20941">
      <w:pPr>
        <w:autoSpaceDE w:val="0"/>
        <w:autoSpaceDN w:val="0"/>
        <w:adjustRightInd w:val="0"/>
        <w:spacing w:after="0" w:line="288" w:lineRule="auto"/>
        <w:rPr>
          <w:rFonts w:eastAsia="Times New Roman" w:cs="Arial"/>
          <w:color w:val="5B9BD5" w:themeColor="accent1"/>
          <w:lang w:eastAsia="pl-PL"/>
        </w:rPr>
      </w:pPr>
    </w:p>
    <w:p w14:paraId="5FB71B48" w14:textId="607ACEF8" w:rsidR="000E4745" w:rsidRDefault="6813C03E" w:rsidP="00C20941">
      <w:pPr>
        <w:autoSpaceDE w:val="0"/>
        <w:autoSpaceDN w:val="0"/>
        <w:adjustRightInd w:val="0"/>
        <w:spacing w:after="0" w:line="288" w:lineRule="auto"/>
        <w:rPr>
          <w:rFonts w:eastAsia="Times New Roman" w:cs="Arial"/>
          <w:lang w:eastAsia="pl-PL"/>
        </w:rPr>
      </w:pPr>
      <w:r w:rsidRPr="264A0480">
        <w:rPr>
          <w:rFonts w:eastAsia="Times New Roman" w:cs="Arial"/>
          <w:lang w:eastAsia="pl-PL"/>
        </w:rPr>
        <w:t xml:space="preserve">Stawka ryczałtowa pokrywa wszystkie koszty pośrednie projektu. </w:t>
      </w:r>
      <w:r w:rsidR="3CC2B44A" w:rsidRPr="264A0480">
        <w:rPr>
          <w:rFonts w:eastAsia="Times New Roman" w:cs="Arial"/>
          <w:lang w:eastAsia="pl-PL"/>
        </w:rPr>
        <w:t xml:space="preserve">Ich </w:t>
      </w:r>
      <w:r w:rsidR="2DA2F7BB" w:rsidRPr="264A0480">
        <w:rPr>
          <w:rFonts w:eastAsia="Times New Roman" w:cs="Arial"/>
          <w:lang w:eastAsia="pl-PL"/>
        </w:rPr>
        <w:t>p</w:t>
      </w:r>
      <w:r w:rsidR="0296B8DF" w:rsidRPr="264A0480">
        <w:rPr>
          <w:rFonts w:eastAsia="Times New Roman" w:cs="Arial"/>
          <w:lang w:eastAsia="pl-PL"/>
        </w:rPr>
        <w:t>oziom</w:t>
      </w:r>
      <w:r w:rsidR="66F13C25" w:rsidRPr="264A0480">
        <w:rPr>
          <w:rFonts w:eastAsia="Times New Roman" w:cs="Arial"/>
          <w:lang w:eastAsia="pl-PL"/>
        </w:rPr>
        <w:t xml:space="preserve"> </w:t>
      </w:r>
      <w:r w:rsidR="0296B8DF" w:rsidRPr="264A0480">
        <w:rPr>
          <w:rFonts w:eastAsia="Times New Roman" w:cs="Arial"/>
          <w:lang w:eastAsia="pl-PL"/>
        </w:rPr>
        <w:t xml:space="preserve">zostanie wskazany automatycznie w polu </w:t>
      </w:r>
      <w:hyperlink w:anchor="N_27_Stawka_ryczałtowa">
        <w:r w:rsidR="3D7C5DB8" w:rsidRPr="264A0480">
          <w:rPr>
            <w:rStyle w:val="Hipercze"/>
            <w:rFonts w:eastAsia="Times New Roman" w:cs="Arial"/>
            <w:lang w:eastAsia="pl-PL"/>
          </w:rPr>
          <w:t>N.27</w:t>
        </w:r>
      </w:hyperlink>
      <w:r w:rsidR="09F5AF5B" w:rsidRPr="264A0480">
        <w:rPr>
          <w:rFonts w:eastAsia="Times New Roman" w:cs="Arial"/>
          <w:lang w:eastAsia="pl-PL"/>
        </w:rPr>
        <w:t>.</w:t>
      </w:r>
      <w:r w:rsidRPr="264A0480">
        <w:rPr>
          <w:rFonts w:ascii="Tahoma" w:hAnsi="Tahoma" w:cs="Tahoma"/>
        </w:rPr>
        <w:t xml:space="preserve"> </w:t>
      </w:r>
    </w:p>
    <w:p w14:paraId="10790259" w14:textId="77777777" w:rsidR="00246139" w:rsidRDefault="00246139" w:rsidP="00701BC2">
      <w:pPr>
        <w:autoSpaceDE w:val="0"/>
        <w:autoSpaceDN w:val="0"/>
        <w:adjustRightInd w:val="0"/>
        <w:spacing w:line="288" w:lineRule="auto"/>
        <w:rPr>
          <w:rFonts w:eastAsia="Times New Roman" w:cs="Arial"/>
          <w:lang w:eastAsia="pl-PL"/>
        </w:rPr>
      </w:pPr>
    </w:p>
    <w:p w14:paraId="103D26CC" w14:textId="0839BB81" w:rsidR="00F4080E" w:rsidRPr="00F602D4" w:rsidRDefault="00F4080E" w:rsidP="00C20941">
      <w:pPr>
        <w:autoSpaceDE w:val="0"/>
        <w:autoSpaceDN w:val="0"/>
        <w:adjustRightInd w:val="0"/>
        <w:spacing w:after="0" w:line="288" w:lineRule="auto"/>
        <w:rPr>
          <w:rFonts w:eastAsia="Times New Roman" w:cs="Arial"/>
          <w:lang w:eastAsia="pl-PL"/>
        </w:rPr>
      </w:pPr>
      <w:r w:rsidRPr="437499A1">
        <w:rPr>
          <w:rFonts w:eastAsia="Times New Roman" w:cs="Arial"/>
          <w:lang w:eastAsia="pl-PL"/>
        </w:rPr>
        <w:t>W ramach kosztów pośrednich nie mogą być wykazywane wydatki objęte cross-financingiem</w:t>
      </w:r>
      <w:r w:rsidR="005F020B">
        <w:rPr>
          <w:rFonts w:eastAsia="Times New Roman" w:cs="Arial"/>
          <w:lang w:eastAsia="pl-PL"/>
        </w:rPr>
        <w:t>,</w:t>
      </w:r>
      <w:r w:rsidR="007243DE" w:rsidRPr="007243DE">
        <w:t xml:space="preserve"> </w:t>
      </w:r>
      <w:r w:rsidR="007243DE" w:rsidRPr="007243DE">
        <w:rPr>
          <w:rFonts w:eastAsia="Times New Roman" w:cs="Arial"/>
          <w:lang w:eastAsia="pl-PL"/>
        </w:rPr>
        <w:t>co oznacza, że nie podlegają dokumentowaniu i monitoringowi. Nie oznacza to natomiast, że kwota kosztów pośrednich wyliczona za pomocą stawki ryczałtowej w oparciu o kwotę kosztów bezpośrednich finansowanych w ramach cross-financingu nie powinna zostać wliczona do limitu cross-financingu</w:t>
      </w:r>
      <w:r w:rsidRPr="437499A1">
        <w:rPr>
          <w:rFonts w:eastAsia="Times New Roman" w:cs="Arial"/>
          <w:lang w:eastAsia="pl-PL"/>
        </w:rPr>
        <w:t>.</w:t>
      </w:r>
    </w:p>
    <w:p w14:paraId="071076F3" w14:textId="736DAADA" w:rsidR="000722FC" w:rsidRPr="00CE7E67" w:rsidRDefault="5009AB13" w:rsidP="00C20941">
      <w:pPr>
        <w:spacing w:before="120" w:line="288" w:lineRule="auto"/>
        <w:rPr>
          <w:rFonts w:eastAsia="Times New Roman" w:cs="Arial"/>
        </w:rPr>
      </w:pPr>
      <w:r w:rsidRPr="00CE7E67">
        <w:rPr>
          <w:rFonts w:cs="Arial"/>
          <w:lang w:eastAsia="ar-SA"/>
        </w:rPr>
        <w:t xml:space="preserve">Jeśli w projekcie </w:t>
      </w:r>
      <w:r w:rsidR="0A2A397F" w:rsidRPr="00CE7E67">
        <w:rPr>
          <w:rFonts w:cs="Arial"/>
          <w:lang w:eastAsia="ar-SA"/>
        </w:rPr>
        <w:t>planujesz</w:t>
      </w:r>
      <w:r w:rsidRPr="00CE7E67">
        <w:rPr>
          <w:rFonts w:cs="Arial"/>
          <w:lang w:eastAsia="ar-SA"/>
        </w:rPr>
        <w:t xml:space="preserve"> koszty pośrednie</w:t>
      </w:r>
      <w:r w:rsidR="208FC5AF" w:rsidRPr="00CE7E67">
        <w:rPr>
          <w:rFonts w:cs="Arial"/>
          <w:lang w:eastAsia="ar-SA"/>
        </w:rPr>
        <w:t>,</w:t>
      </w:r>
      <w:r w:rsidRPr="00CE7E67">
        <w:rPr>
          <w:rFonts w:cs="Arial"/>
          <w:lang w:eastAsia="ar-SA"/>
        </w:rPr>
        <w:t xml:space="preserve"> </w:t>
      </w:r>
      <w:r w:rsidR="001C6687" w:rsidRPr="00CE7E67">
        <w:rPr>
          <w:rFonts w:eastAsia="Times New Roman" w:cs="Arial"/>
          <w:szCs w:val="24"/>
        </w:rPr>
        <w:t>przesuń</w:t>
      </w:r>
      <w:r w:rsidRPr="00CE7E67">
        <w:rPr>
          <w:rFonts w:cs="Arial"/>
          <w:lang w:eastAsia="ar-SA"/>
        </w:rPr>
        <w:t xml:space="preserve"> </w:t>
      </w:r>
      <w:r w:rsidR="5D38E657" w:rsidRPr="00CE7E67">
        <w:rPr>
          <w:rFonts w:eastAsia="Times New Roman" w:cs="Arial"/>
        </w:rPr>
        <w:t xml:space="preserve">suwak </w:t>
      </w:r>
      <w:r w:rsidR="001C6687" w:rsidRPr="00CE7E67">
        <w:rPr>
          <w:rFonts w:eastAsia="Times New Roman" w:cs="Arial"/>
          <w:szCs w:val="24"/>
        </w:rPr>
        <w:t xml:space="preserve">w prawo </w:t>
      </w:r>
      <w:r w:rsidR="5D38E657" w:rsidRPr="00CE7E67">
        <w:rPr>
          <w:rFonts w:eastAsia="Times New Roman" w:cs="Arial"/>
        </w:rPr>
        <w:t xml:space="preserve">przy polu </w:t>
      </w:r>
      <w:r w:rsidRPr="00CE7E67">
        <w:rPr>
          <w:rFonts w:cs="Arial"/>
          <w:lang w:eastAsia="ar-SA"/>
        </w:rPr>
        <w:t>G.1</w:t>
      </w:r>
      <w:r w:rsidRPr="00CE7E67">
        <w:rPr>
          <w:rFonts w:eastAsia="Times New Roman" w:cs="Arial"/>
        </w:rPr>
        <w:t xml:space="preserve">. </w:t>
      </w:r>
    </w:p>
    <w:p w14:paraId="10DA57C5" w14:textId="15F8AAE7" w:rsidR="003F5B27" w:rsidRPr="00DE6E1D" w:rsidRDefault="000722FC" w:rsidP="00C20941">
      <w:pPr>
        <w:spacing w:line="288" w:lineRule="auto"/>
        <w:rPr>
          <w:rFonts w:cs="Arial"/>
          <w:lang w:eastAsia="ar-SA"/>
        </w:rPr>
      </w:pPr>
      <w:r w:rsidRPr="00DE6E1D">
        <w:rPr>
          <w:rFonts w:cs="Arial"/>
          <w:lang w:eastAsia="ar-SA"/>
        </w:rPr>
        <w:t xml:space="preserve">Aby dodać zadanie, naciśnij przycisk </w:t>
      </w:r>
      <w:r w:rsidR="00A12376" w:rsidRPr="003B34F3">
        <w:rPr>
          <w:rFonts w:cs="Arial"/>
          <w:noProof/>
          <w:lang w:eastAsia="pl-PL"/>
        </w:rPr>
        <w:drawing>
          <wp:inline distT="0" distB="0" distL="0" distR="0" wp14:anchorId="7FC12F6A" wp14:editId="3CDA55EE">
            <wp:extent cx="967500" cy="270000"/>
            <wp:effectExtent l="0" t="0" r="4445" b="0"/>
            <wp:docPr id="13" name="Obraz 13" descr="Dodaj zadanie" title="Dodaj zad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extLst>
                        <a:ext uri="{BEBA8EAE-BF5A-486C-A8C5-ECC9F3942E4B}">
                          <a14:imgProps xmlns:a14="http://schemas.microsoft.com/office/drawing/2010/main">
                            <a14:imgLayer r:embed="rId65">
                              <a14:imgEffect>
                                <a14:sharpenSoften amount="50000"/>
                              </a14:imgEffect>
                              <a14:imgEffect>
                                <a14:brightnessContrast contrast="50000"/>
                              </a14:imgEffect>
                            </a14:imgLayer>
                          </a14:imgProps>
                        </a:ext>
                      </a:extLst>
                    </a:blip>
                    <a:stretch>
                      <a:fillRect/>
                    </a:stretch>
                  </pic:blipFill>
                  <pic:spPr>
                    <a:xfrm>
                      <a:off x="0" y="0"/>
                      <a:ext cx="967500" cy="270000"/>
                    </a:xfrm>
                    <a:prstGeom prst="rect">
                      <a:avLst/>
                    </a:prstGeom>
                  </pic:spPr>
                </pic:pic>
              </a:graphicData>
            </a:graphic>
          </wp:inline>
        </w:drawing>
      </w:r>
      <w:r w:rsidRPr="00DE6E1D">
        <w:rPr>
          <w:rFonts w:cs="Arial"/>
          <w:lang w:eastAsia="ar-SA"/>
        </w:rPr>
        <w:t xml:space="preserve"> i uzupełnij pola, które się pojawią</w:t>
      </w:r>
      <w:r w:rsidR="006C6F2A">
        <w:rPr>
          <w:rFonts w:cs="Arial"/>
          <w:lang w:eastAsia="ar-SA"/>
        </w:rPr>
        <w:t>.</w:t>
      </w:r>
    </w:p>
    <w:p w14:paraId="4C193E01" w14:textId="4C397496" w:rsidR="000722FC" w:rsidRDefault="000722FC" w:rsidP="00C20941">
      <w:pPr>
        <w:spacing w:line="288" w:lineRule="auto"/>
        <w:rPr>
          <w:rFonts w:cs="Arial"/>
          <w:b/>
          <w:lang w:eastAsia="ar-SA"/>
        </w:rPr>
      </w:pPr>
      <w:r w:rsidRPr="00DE6E1D">
        <w:rPr>
          <w:rFonts w:cs="Arial"/>
          <w:b/>
          <w:lang w:eastAsia="ar-SA"/>
        </w:rPr>
        <w:t>G.2 Nazwa zadania</w:t>
      </w:r>
      <w:r w:rsidR="006B4313">
        <w:rPr>
          <w:rFonts w:cs="Arial"/>
          <w:b/>
          <w:lang w:eastAsia="ar-SA"/>
        </w:rPr>
        <w:t xml:space="preserve"> </w:t>
      </w:r>
    </w:p>
    <w:p w14:paraId="70D88E50" w14:textId="57BECC43" w:rsidR="00CA08FA" w:rsidRPr="00CA08FA" w:rsidRDefault="00CA08FA" w:rsidP="00C20941">
      <w:pPr>
        <w:spacing w:line="288" w:lineRule="auto"/>
        <w:rPr>
          <w:rFonts w:cs="Arial"/>
          <w:lang w:eastAsia="ar-SA"/>
        </w:rPr>
      </w:pPr>
      <w:r>
        <w:rPr>
          <w:rFonts w:cs="Arial"/>
          <w:lang w:eastAsia="ar-SA"/>
        </w:rPr>
        <w:t>W</w:t>
      </w:r>
      <w:r w:rsidRPr="00CA08FA">
        <w:rPr>
          <w:rFonts w:cs="Arial"/>
          <w:lang w:eastAsia="ar-SA"/>
        </w:rPr>
        <w:t>pisz nazwę zadania</w:t>
      </w:r>
      <w:r>
        <w:rPr>
          <w:rFonts w:cs="Arial"/>
          <w:lang w:eastAsia="ar-SA"/>
        </w:rPr>
        <w:t xml:space="preserve">. </w:t>
      </w:r>
    </w:p>
    <w:p w14:paraId="1018763E" w14:textId="77777777" w:rsidR="001B3724" w:rsidRDefault="001B3724" w:rsidP="00C20941">
      <w:pPr>
        <w:spacing w:line="288" w:lineRule="auto"/>
        <w:rPr>
          <w:rFonts w:cs="Arial"/>
          <w:b/>
          <w:lang w:eastAsia="ar-SA"/>
        </w:rPr>
      </w:pPr>
    </w:p>
    <w:p w14:paraId="570E2AAD" w14:textId="77777777" w:rsidR="001B3724" w:rsidRDefault="001B3724" w:rsidP="00C20941">
      <w:pPr>
        <w:spacing w:line="288" w:lineRule="auto"/>
        <w:rPr>
          <w:rFonts w:cs="Arial"/>
          <w:b/>
          <w:lang w:eastAsia="ar-SA"/>
        </w:rPr>
      </w:pPr>
    </w:p>
    <w:p w14:paraId="3FB0EA92" w14:textId="4C96FA53" w:rsidR="000722FC" w:rsidRDefault="000722FC" w:rsidP="00C20941">
      <w:pPr>
        <w:spacing w:line="288" w:lineRule="auto"/>
        <w:rPr>
          <w:rFonts w:cs="Arial"/>
          <w:b/>
          <w:lang w:eastAsia="ar-SA"/>
        </w:rPr>
      </w:pPr>
      <w:r w:rsidRPr="00DE6E1D">
        <w:rPr>
          <w:rFonts w:cs="Arial"/>
          <w:b/>
          <w:lang w:eastAsia="ar-SA"/>
        </w:rPr>
        <w:lastRenderedPageBreak/>
        <w:t>G.3 Opis i uzasadnienie zadania</w:t>
      </w:r>
    </w:p>
    <w:p w14:paraId="2F76EAA7" w14:textId="77777777" w:rsidR="00BF2010" w:rsidRPr="00BF2010" w:rsidRDefault="6BF6B97F" w:rsidP="00C20941">
      <w:pPr>
        <w:pStyle w:val="Podtytu"/>
        <w:numPr>
          <w:ilvl w:val="0"/>
          <w:numId w:val="2"/>
        </w:numPr>
        <w:spacing w:line="288" w:lineRule="auto"/>
      </w:pPr>
      <w:r>
        <w:t xml:space="preserve">Opisz działania, jakie planujesz zrealizować w projekcie. </w:t>
      </w:r>
    </w:p>
    <w:p w14:paraId="13639195" w14:textId="3B0BDD96" w:rsidR="005E471B" w:rsidRPr="002A6D8D" w:rsidRDefault="6BF6B97F" w:rsidP="00C20941">
      <w:pPr>
        <w:pStyle w:val="Podtytu"/>
        <w:numPr>
          <w:ilvl w:val="0"/>
          <w:numId w:val="2"/>
        </w:numPr>
        <w:spacing w:after="240" w:line="288" w:lineRule="auto"/>
        <w:rPr>
          <w:rFonts w:eastAsia="Arial" w:cs="Arial"/>
        </w:rPr>
      </w:pPr>
      <w:r>
        <w:t>Podaj</w:t>
      </w:r>
      <w:r w:rsidRPr="0F602DF0">
        <w:rPr>
          <w:rFonts w:cs="Arial"/>
          <w:lang w:eastAsia="ar-SA"/>
        </w:rPr>
        <w:t xml:space="preserve"> szczegółowe informacje </w:t>
      </w:r>
      <w:r w:rsidR="7AA22B8F" w:rsidRPr="0F602DF0">
        <w:rPr>
          <w:rFonts w:cs="Arial"/>
          <w:lang w:eastAsia="ar-SA"/>
        </w:rPr>
        <w:t>dotyczące</w:t>
      </w:r>
      <w:r w:rsidRPr="0F602DF0">
        <w:rPr>
          <w:rFonts w:cs="Arial"/>
          <w:lang w:eastAsia="ar-SA"/>
        </w:rPr>
        <w:t xml:space="preserve"> planowanego zadania</w:t>
      </w:r>
      <w:r w:rsidR="724C31AD" w:rsidRPr="0F602DF0">
        <w:rPr>
          <w:rFonts w:cs="Arial"/>
          <w:lang w:eastAsia="ar-SA"/>
        </w:rPr>
        <w:t>.</w:t>
      </w:r>
    </w:p>
    <w:p w14:paraId="6DD4C469" w14:textId="3687A4BC" w:rsidR="005E471B" w:rsidRPr="00743183" w:rsidRDefault="4F4BE60A" w:rsidP="00C20941">
      <w:pPr>
        <w:pStyle w:val="Podtytu"/>
        <w:numPr>
          <w:ilvl w:val="0"/>
          <w:numId w:val="2"/>
        </w:numPr>
        <w:spacing w:line="288" w:lineRule="auto"/>
      </w:pPr>
      <w:r>
        <w:t>Przedst</w:t>
      </w:r>
      <w:r w:rsidRPr="00680DF5">
        <w:t>aw, w jaki sposób zorganizujesz działania w projekcie</w:t>
      </w:r>
      <w:r w:rsidR="40B4EA78" w:rsidRPr="00680DF5">
        <w:t>.</w:t>
      </w:r>
      <w:r w:rsidR="3180D7A0" w:rsidRPr="00680DF5">
        <w:t xml:space="preserve"> </w:t>
      </w:r>
    </w:p>
    <w:p w14:paraId="31BCA2F9" w14:textId="1C2AB97B" w:rsidR="00D53A51" w:rsidRPr="00680DF5" w:rsidRDefault="4CB99872" w:rsidP="00C20941">
      <w:pPr>
        <w:pStyle w:val="Podtytu"/>
        <w:spacing w:line="288" w:lineRule="auto"/>
      </w:pPr>
      <w:r>
        <w:t>Dla każdego zadania o</w:t>
      </w:r>
      <w:r w:rsidR="4834C0CB">
        <w:t xml:space="preserve">kreśl przede wszystkim: </w:t>
      </w:r>
    </w:p>
    <w:p w14:paraId="33778F07" w14:textId="77777777" w:rsidR="00D53A51" w:rsidRPr="00D53A51" w:rsidRDefault="4834C0CB" w:rsidP="00C20941">
      <w:pPr>
        <w:pStyle w:val="Akapitzlist"/>
        <w:numPr>
          <w:ilvl w:val="0"/>
          <w:numId w:val="19"/>
        </w:numPr>
        <w:spacing w:before="120" w:after="0" w:line="288" w:lineRule="auto"/>
        <w:ind w:left="1352" w:hanging="284"/>
        <w:rPr>
          <w:rFonts w:ascii="Arial" w:eastAsia="Arial" w:hAnsi="Arial" w:cs="Arial"/>
          <w:color w:val="1F3864" w:themeColor="accent5" w:themeShade="80"/>
        </w:rPr>
      </w:pPr>
      <w:r w:rsidRPr="0F602DF0">
        <w:rPr>
          <w:rFonts w:ascii="Arial" w:eastAsia="Arial" w:hAnsi="Arial" w:cs="Arial"/>
          <w:color w:val="1F3864" w:themeColor="accent5" w:themeShade="80"/>
        </w:rPr>
        <w:t>charakter, rodzaj i zakres tematyczny poszczególnych działań,</w:t>
      </w:r>
    </w:p>
    <w:p w14:paraId="7D0750E1" w14:textId="77777777" w:rsidR="00D53A51" w:rsidRPr="00D53A51" w:rsidRDefault="4834C0CB" w:rsidP="00C20941">
      <w:pPr>
        <w:pStyle w:val="Akapitzlist"/>
        <w:numPr>
          <w:ilvl w:val="0"/>
          <w:numId w:val="19"/>
        </w:numPr>
        <w:spacing w:before="120" w:after="0" w:line="288" w:lineRule="auto"/>
        <w:ind w:left="1352" w:hanging="284"/>
        <w:rPr>
          <w:rFonts w:ascii="Arial" w:eastAsia="Arial" w:hAnsi="Arial" w:cs="Arial"/>
          <w:color w:val="1F3864" w:themeColor="accent5" w:themeShade="80"/>
        </w:rPr>
      </w:pPr>
      <w:r w:rsidRPr="0F602DF0">
        <w:rPr>
          <w:rFonts w:ascii="Arial" w:eastAsia="Arial" w:hAnsi="Arial" w:cs="Arial"/>
          <w:color w:val="1F3864" w:themeColor="accent5" w:themeShade="80"/>
        </w:rPr>
        <w:t xml:space="preserve">sposób zapewnienia jakości wsparcia, </w:t>
      </w:r>
    </w:p>
    <w:p w14:paraId="54AD5150" w14:textId="77777777" w:rsidR="00D53A51" w:rsidRPr="00D53A51" w:rsidRDefault="4834C0CB" w:rsidP="00C20941">
      <w:pPr>
        <w:pStyle w:val="Akapitzlist"/>
        <w:numPr>
          <w:ilvl w:val="0"/>
          <w:numId w:val="19"/>
        </w:numPr>
        <w:spacing w:before="120" w:after="0" w:line="288" w:lineRule="auto"/>
        <w:ind w:left="1352" w:hanging="284"/>
        <w:rPr>
          <w:rFonts w:ascii="Arial" w:eastAsia="Arial" w:hAnsi="Arial" w:cs="Arial"/>
          <w:color w:val="1F3864" w:themeColor="accent5" w:themeShade="80"/>
        </w:rPr>
      </w:pPr>
      <w:r w:rsidRPr="0F602DF0">
        <w:rPr>
          <w:rFonts w:ascii="Arial" w:eastAsia="Arial" w:hAnsi="Arial" w:cs="Arial"/>
          <w:color w:val="1F3864" w:themeColor="accent5" w:themeShade="80"/>
        </w:rPr>
        <w:t xml:space="preserve">warunki rozpoczęcia uczestnictwa w danej formie wsparcia (jeśli dotyczy), </w:t>
      </w:r>
    </w:p>
    <w:p w14:paraId="0B970CC5" w14:textId="1D10E4DE" w:rsidR="00D53A51" w:rsidRPr="00D53A51" w:rsidRDefault="4834C0CB" w:rsidP="00C20941">
      <w:pPr>
        <w:pStyle w:val="Akapitzlist"/>
        <w:numPr>
          <w:ilvl w:val="0"/>
          <w:numId w:val="19"/>
        </w:numPr>
        <w:spacing w:before="120" w:after="0" w:line="288" w:lineRule="auto"/>
        <w:ind w:left="1352" w:hanging="284"/>
        <w:rPr>
          <w:rFonts w:ascii="Arial" w:eastAsia="Arial" w:hAnsi="Arial" w:cs="Arial"/>
          <w:color w:val="1F3864" w:themeColor="accent5" w:themeShade="80"/>
        </w:rPr>
      </w:pPr>
      <w:r w:rsidRPr="0F602DF0">
        <w:rPr>
          <w:rFonts w:ascii="Arial" w:eastAsia="Arial" w:hAnsi="Arial" w:cs="Arial"/>
          <w:color w:val="1F3864" w:themeColor="accent5" w:themeShade="80"/>
        </w:rPr>
        <w:t xml:space="preserve">warunki zakończenia </w:t>
      </w:r>
      <w:r w:rsidR="001408DB">
        <w:rPr>
          <w:rFonts w:ascii="Arial" w:eastAsia="Arial" w:hAnsi="Arial" w:cs="Arial"/>
          <w:color w:val="1F3864" w:themeColor="accent5" w:themeShade="80"/>
        </w:rPr>
        <w:t xml:space="preserve">udziału w danej formie </w:t>
      </w:r>
      <w:r w:rsidR="001408DB" w:rsidRPr="008E0F50">
        <w:rPr>
          <w:rFonts w:ascii="Arial" w:eastAsia="Arial" w:hAnsi="Arial" w:cs="Arial"/>
          <w:color w:val="1F3864" w:themeColor="accent5" w:themeShade="80"/>
        </w:rPr>
        <w:t>wsparcia;</w:t>
      </w:r>
    </w:p>
    <w:p w14:paraId="210C59BF" w14:textId="77777777" w:rsidR="00D53A51" w:rsidRPr="00D53A51" w:rsidRDefault="4834C0CB" w:rsidP="00C20941">
      <w:pPr>
        <w:pStyle w:val="Akapitzlist"/>
        <w:numPr>
          <w:ilvl w:val="0"/>
          <w:numId w:val="19"/>
        </w:numPr>
        <w:spacing w:before="120" w:after="240" w:line="288" w:lineRule="auto"/>
        <w:ind w:left="1352" w:hanging="284"/>
        <w:rPr>
          <w:rFonts w:ascii="Arial" w:eastAsia="Arial" w:hAnsi="Arial" w:cs="Arial"/>
          <w:color w:val="1F3864" w:themeColor="accent5" w:themeShade="80"/>
        </w:rPr>
      </w:pPr>
      <w:r w:rsidRPr="0F602DF0">
        <w:rPr>
          <w:rFonts w:ascii="Arial" w:eastAsia="Arial" w:hAnsi="Arial" w:cs="Arial"/>
          <w:color w:val="1F3864" w:themeColor="accent5" w:themeShade="80"/>
        </w:rPr>
        <w:t>inne istotne informacje, które wynikają ze specyfiki działań.</w:t>
      </w:r>
    </w:p>
    <w:p w14:paraId="018E5860" w14:textId="57688633" w:rsidR="00D53A51" w:rsidRPr="00D53A51" w:rsidRDefault="4834C0CB" w:rsidP="00C20941">
      <w:pPr>
        <w:pStyle w:val="Podtytu"/>
        <w:spacing w:line="288" w:lineRule="auto"/>
      </w:pPr>
      <w:r>
        <w:t xml:space="preserve">W opisie </w:t>
      </w:r>
      <w:r w:rsidR="0053679C">
        <w:t xml:space="preserve">organizacji </w:t>
      </w:r>
      <w:r w:rsidR="24524E22">
        <w:t>poszczególnych</w:t>
      </w:r>
      <w:r>
        <w:t xml:space="preserve"> zada</w:t>
      </w:r>
      <w:r w:rsidR="16458556">
        <w:t>ń</w:t>
      </w:r>
      <w:r w:rsidR="00511666">
        <w:t xml:space="preserve"> wskaż</w:t>
      </w:r>
      <w:r>
        <w:t xml:space="preserve">: </w:t>
      </w:r>
    </w:p>
    <w:p w14:paraId="134EBCE9" w14:textId="026165CF" w:rsidR="00D53A51" w:rsidRPr="00D53A51" w:rsidRDefault="4834C0CB" w:rsidP="00C20941">
      <w:pPr>
        <w:pStyle w:val="Akapitzlist"/>
        <w:numPr>
          <w:ilvl w:val="0"/>
          <w:numId w:val="19"/>
        </w:numPr>
        <w:spacing w:before="120" w:after="0" w:line="288" w:lineRule="auto"/>
        <w:ind w:left="1352" w:hanging="284"/>
        <w:rPr>
          <w:rFonts w:ascii="Arial" w:eastAsia="Arial" w:hAnsi="Arial" w:cs="Arial"/>
          <w:color w:val="1F3864" w:themeColor="accent5" w:themeShade="80"/>
        </w:rPr>
      </w:pPr>
      <w:r w:rsidRPr="0F602DF0">
        <w:rPr>
          <w:rFonts w:ascii="Arial" w:eastAsia="Arial" w:hAnsi="Arial" w:cs="Arial"/>
          <w:color w:val="1F3864" w:themeColor="accent5" w:themeShade="80"/>
        </w:rPr>
        <w:t xml:space="preserve">liczbę uczestników/uczestniczek biorących udział w danej formie wsparcia i – jeśli dotyczy – liczbę podmiotów objętych wsparciem, </w:t>
      </w:r>
    </w:p>
    <w:p w14:paraId="7F829121" w14:textId="6CF763B5" w:rsidR="00D53A51" w:rsidRPr="00D53A51" w:rsidRDefault="4834C0CB" w:rsidP="00C20941">
      <w:pPr>
        <w:pStyle w:val="Akapitzlist"/>
        <w:numPr>
          <w:ilvl w:val="0"/>
          <w:numId w:val="19"/>
        </w:numPr>
        <w:spacing w:before="120" w:after="0" w:line="288" w:lineRule="auto"/>
        <w:ind w:left="1352" w:hanging="284"/>
        <w:rPr>
          <w:rFonts w:ascii="Arial" w:eastAsia="Arial" w:hAnsi="Arial" w:cs="Arial"/>
          <w:color w:val="1F3864" w:themeColor="accent5" w:themeShade="80"/>
        </w:rPr>
      </w:pPr>
      <w:r w:rsidRPr="0F602DF0">
        <w:rPr>
          <w:rFonts w:ascii="Arial" w:eastAsia="Arial" w:hAnsi="Arial" w:cs="Arial"/>
          <w:color w:val="1F3864" w:themeColor="accent5" w:themeShade="80"/>
        </w:rPr>
        <w:t xml:space="preserve">liczbę godzin, liczbę edycji, liczbę grup, </w:t>
      </w:r>
    </w:p>
    <w:p w14:paraId="284CF283" w14:textId="34C8C76B" w:rsidR="00D53A51" w:rsidRPr="00D53A51" w:rsidRDefault="4834C0CB" w:rsidP="00C20941">
      <w:pPr>
        <w:pStyle w:val="Akapitzlist"/>
        <w:numPr>
          <w:ilvl w:val="0"/>
          <w:numId w:val="19"/>
        </w:numPr>
        <w:spacing w:before="120" w:after="0" w:line="288" w:lineRule="auto"/>
        <w:ind w:left="1352" w:hanging="284"/>
        <w:rPr>
          <w:rFonts w:ascii="Arial" w:eastAsia="Arial" w:hAnsi="Arial" w:cs="Arial"/>
          <w:color w:val="1F3864" w:themeColor="accent5" w:themeShade="80"/>
        </w:rPr>
      </w:pPr>
      <w:r w:rsidRPr="0F602DF0">
        <w:rPr>
          <w:rFonts w:ascii="Arial" w:eastAsia="Arial" w:hAnsi="Arial" w:cs="Arial"/>
          <w:color w:val="1F3864" w:themeColor="accent5" w:themeShade="80"/>
        </w:rPr>
        <w:t xml:space="preserve">liczbę osób w grupie, </w:t>
      </w:r>
    </w:p>
    <w:p w14:paraId="2FF0633D" w14:textId="693C99A9" w:rsidR="00D53A51" w:rsidRPr="00D53A51" w:rsidRDefault="4834C0CB" w:rsidP="00C20941">
      <w:pPr>
        <w:pStyle w:val="Akapitzlist"/>
        <w:numPr>
          <w:ilvl w:val="0"/>
          <w:numId w:val="19"/>
        </w:numPr>
        <w:spacing w:before="120" w:after="0" w:line="288" w:lineRule="auto"/>
        <w:ind w:left="1352" w:hanging="284"/>
        <w:rPr>
          <w:rFonts w:ascii="Arial" w:eastAsia="Arial" w:hAnsi="Arial" w:cs="Arial"/>
          <w:color w:val="1F3864" w:themeColor="accent5" w:themeShade="80"/>
        </w:rPr>
      </w:pPr>
      <w:r w:rsidRPr="0F602DF0">
        <w:rPr>
          <w:rFonts w:ascii="Arial" w:eastAsia="Arial" w:hAnsi="Arial" w:cs="Arial"/>
          <w:color w:val="1F3864" w:themeColor="accent5" w:themeShade="80"/>
        </w:rPr>
        <w:t>miejsce realizacji wsparcia,</w:t>
      </w:r>
    </w:p>
    <w:p w14:paraId="5F58A1FE" w14:textId="6438822D" w:rsidR="00D53A51" w:rsidRPr="00D53A51" w:rsidRDefault="4834C0CB" w:rsidP="00C20941">
      <w:pPr>
        <w:pStyle w:val="Akapitzlist"/>
        <w:numPr>
          <w:ilvl w:val="0"/>
          <w:numId w:val="19"/>
        </w:numPr>
        <w:spacing w:before="120" w:after="0" w:line="288" w:lineRule="auto"/>
        <w:ind w:left="1352" w:hanging="284"/>
        <w:rPr>
          <w:rFonts w:ascii="Arial" w:eastAsia="Arial" w:hAnsi="Arial" w:cs="Arial"/>
        </w:rPr>
      </w:pPr>
      <w:r w:rsidRPr="0F602DF0">
        <w:rPr>
          <w:rFonts w:ascii="Arial" w:eastAsia="Arial" w:hAnsi="Arial" w:cs="Arial"/>
          <w:color w:val="1F3864" w:themeColor="accent5" w:themeShade="80"/>
        </w:rPr>
        <w:t>inne istotne założenia organizacyjne</w:t>
      </w:r>
      <w:r w:rsidRPr="0F602DF0">
        <w:rPr>
          <w:rFonts w:ascii="Arial" w:eastAsia="Arial" w:hAnsi="Arial" w:cs="Arial"/>
        </w:rPr>
        <w:t>.</w:t>
      </w:r>
    </w:p>
    <w:p w14:paraId="68887127" w14:textId="0EED6963" w:rsidR="00D53A51" w:rsidRPr="00D53A51" w:rsidRDefault="3C6D302B" w:rsidP="00C20941">
      <w:pPr>
        <w:spacing w:before="120" w:after="0" w:line="288" w:lineRule="auto"/>
        <w:rPr>
          <w:rFonts w:cs="Arial"/>
          <w:lang w:eastAsia="ar-SA"/>
        </w:rPr>
      </w:pPr>
      <w:r w:rsidRPr="0F602DF0">
        <w:rPr>
          <w:rFonts w:cs="Arial"/>
          <w:lang w:eastAsia="ar-SA"/>
        </w:rPr>
        <w:t>Uzasadnij wybór zadań</w:t>
      </w:r>
      <w:r w:rsidR="349851D9" w:rsidRPr="0F602DF0">
        <w:rPr>
          <w:rFonts w:cs="Arial"/>
          <w:lang w:eastAsia="ar-SA"/>
        </w:rPr>
        <w:t xml:space="preserve"> </w:t>
      </w:r>
      <w:r w:rsidRPr="0F602DF0">
        <w:rPr>
          <w:rFonts w:cs="Arial"/>
          <w:lang w:eastAsia="ar-SA"/>
        </w:rPr>
        <w:t>w kontekście wykazanych problemów grupy docelowej</w:t>
      </w:r>
      <w:r w:rsidR="69EF5828" w:rsidRPr="0F602DF0">
        <w:rPr>
          <w:rFonts w:cs="Arial"/>
          <w:lang w:eastAsia="ar-SA"/>
        </w:rPr>
        <w:t xml:space="preserve"> i</w:t>
      </w:r>
      <w:r w:rsidRPr="0F602DF0">
        <w:rPr>
          <w:rFonts w:cs="Arial"/>
          <w:lang w:eastAsia="ar-SA"/>
        </w:rPr>
        <w:t xml:space="preserve"> celu</w:t>
      </w:r>
      <w:r w:rsidR="78E15E75" w:rsidRPr="0F602DF0">
        <w:rPr>
          <w:rFonts w:cs="Arial"/>
          <w:lang w:eastAsia="ar-SA"/>
        </w:rPr>
        <w:t>,</w:t>
      </w:r>
      <w:r w:rsidRPr="0F602DF0">
        <w:rPr>
          <w:rFonts w:cs="Arial"/>
          <w:lang w:eastAsia="ar-SA"/>
        </w:rPr>
        <w:t xml:space="preserve"> jaki chcesz osiągnąć. Powinny być one logicznie ze sobą powiązane. Wsparcie w projekcie powinno być jak najbardziej kompleksowe, dostosowane do potrzeb grupy docelowej.</w:t>
      </w:r>
    </w:p>
    <w:p w14:paraId="0998E0FB" w14:textId="1A03434C" w:rsidR="005E471B" w:rsidRPr="00473B45" w:rsidRDefault="7B73C93C" w:rsidP="00C20941">
      <w:pPr>
        <w:spacing w:before="120" w:after="0" w:line="288" w:lineRule="auto"/>
        <w:rPr>
          <w:rFonts w:cs="Arial"/>
          <w:lang w:eastAsia="ar-SA"/>
        </w:rPr>
      </w:pPr>
      <w:r w:rsidRPr="264A0480">
        <w:rPr>
          <w:rFonts w:cs="Arial"/>
          <w:lang w:eastAsia="ar-SA"/>
        </w:rPr>
        <w:t>O</w:t>
      </w:r>
      <w:r w:rsidR="5A64C2A9" w:rsidRPr="264A0480">
        <w:rPr>
          <w:rFonts w:cs="Arial"/>
          <w:lang w:eastAsia="ar-SA"/>
        </w:rPr>
        <w:t xml:space="preserve">pisz </w:t>
      </w:r>
      <w:r w:rsidRPr="264A0480">
        <w:rPr>
          <w:rFonts w:cs="Arial"/>
          <w:lang w:eastAsia="ar-SA"/>
        </w:rPr>
        <w:t xml:space="preserve">zadania </w:t>
      </w:r>
      <w:r w:rsidR="5A64C2A9" w:rsidRPr="264A0480">
        <w:rPr>
          <w:rFonts w:cs="Arial"/>
          <w:lang w:eastAsia="ar-SA"/>
        </w:rPr>
        <w:t>tak, aby wynikało z nich</w:t>
      </w:r>
      <w:r w:rsidR="05CF8294" w:rsidRPr="264A0480">
        <w:rPr>
          <w:rFonts w:cs="Arial"/>
          <w:lang w:eastAsia="ar-SA"/>
        </w:rPr>
        <w:t>, jaka jest tzw. „ścieżka udziału w projekcie” odbiorcy/odbiorczyni</w:t>
      </w:r>
      <w:r w:rsidR="6587D7E7" w:rsidRPr="264A0480">
        <w:rPr>
          <w:rFonts w:cs="Arial"/>
          <w:lang w:eastAsia="ar-SA"/>
        </w:rPr>
        <w:t xml:space="preserve"> wsparcia.</w:t>
      </w:r>
      <w:r w:rsidR="2E1C66A2" w:rsidRPr="264A0480">
        <w:rPr>
          <w:rFonts w:cs="Arial"/>
          <w:lang w:eastAsia="ar-SA"/>
        </w:rPr>
        <w:t xml:space="preserve"> </w:t>
      </w:r>
    </w:p>
    <w:p w14:paraId="27DF727B" w14:textId="01EEB7C9" w:rsidR="00473B45" w:rsidRDefault="7EE91009" w:rsidP="00C20941">
      <w:pPr>
        <w:spacing w:before="120" w:line="288" w:lineRule="auto"/>
        <w:rPr>
          <w:rFonts w:cs="Arial"/>
          <w:color w:val="FF0000"/>
          <w:lang w:eastAsia="ar-SA"/>
        </w:rPr>
      </w:pPr>
      <w:r w:rsidRPr="1BA9EE62">
        <w:rPr>
          <w:rFonts w:cs="Arial"/>
          <w:lang w:eastAsia="ar-SA"/>
        </w:rPr>
        <w:t xml:space="preserve">Planowane </w:t>
      </w:r>
      <w:r w:rsidR="3988D5E0" w:rsidRPr="1BA9EE62">
        <w:rPr>
          <w:rFonts w:cs="Arial"/>
          <w:lang w:eastAsia="ar-SA"/>
        </w:rPr>
        <w:t>d</w:t>
      </w:r>
      <w:r w:rsidR="60F740FE" w:rsidRPr="1BA9EE62">
        <w:rPr>
          <w:rFonts w:cs="Arial"/>
          <w:lang w:eastAsia="ar-SA"/>
        </w:rPr>
        <w:t>ziałania p</w:t>
      </w:r>
      <w:r w:rsidR="00AC6A9F">
        <w:rPr>
          <w:rFonts w:cs="Arial"/>
          <w:lang w:eastAsia="ar-SA"/>
        </w:rPr>
        <w:t>owin</w:t>
      </w:r>
      <w:r w:rsidR="45C14CFC" w:rsidRPr="1BA9EE62">
        <w:rPr>
          <w:rFonts w:cs="Arial"/>
          <w:lang w:eastAsia="ar-SA"/>
        </w:rPr>
        <w:t>ny być zgod</w:t>
      </w:r>
      <w:r w:rsidR="163E5D24" w:rsidRPr="1BA9EE62">
        <w:rPr>
          <w:rFonts w:cs="Arial"/>
          <w:lang w:eastAsia="ar-SA"/>
        </w:rPr>
        <w:t>n</w:t>
      </w:r>
      <w:r w:rsidR="45C14CFC" w:rsidRPr="1BA9EE62">
        <w:rPr>
          <w:rFonts w:cs="Arial"/>
          <w:lang w:eastAsia="ar-SA"/>
        </w:rPr>
        <w:t xml:space="preserve">e </w:t>
      </w:r>
      <w:r w:rsidR="511261BE" w:rsidRPr="1BA9EE62">
        <w:rPr>
          <w:rFonts w:cs="Arial"/>
          <w:lang w:eastAsia="ar-SA"/>
        </w:rPr>
        <w:t>ze</w:t>
      </w:r>
      <w:r w:rsidR="60F740FE" w:rsidRPr="1BA9EE62">
        <w:rPr>
          <w:rFonts w:cs="Arial"/>
          <w:lang w:eastAsia="ar-SA"/>
        </w:rPr>
        <w:t xml:space="preserve"> standard</w:t>
      </w:r>
      <w:r w:rsidR="2F7A2174" w:rsidRPr="1BA9EE62">
        <w:rPr>
          <w:rFonts w:cs="Arial"/>
          <w:lang w:eastAsia="ar-SA"/>
        </w:rPr>
        <w:t>ami</w:t>
      </w:r>
      <w:r w:rsidR="60F740FE" w:rsidRPr="1BA9EE62">
        <w:rPr>
          <w:rFonts w:cs="Arial"/>
          <w:lang w:eastAsia="ar-SA"/>
        </w:rPr>
        <w:t xml:space="preserve"> realizacji tego rodzaju przedsięwzięć – dotyczy to zarówno standardów formalnych, jak i stosowanej praktyki w danym obszarze. </w:t>
      </w:r>
      <w:r w:rsidR="270031B6" w:rsidRPr="1BA9EE62">
        <w:rPr>
          <w:rFonts w:cs="Arial"/>
          <w:lang w:eastAsia="ar-SA"/>
        </w:rPr>
        <w:t xml:space="preserve"> </w:t>
      </w:r>
    </w:p>
    <w:p w14:paraId="0599C680" w14:textId="12688A21" w:rsidR="005E471B" w:rsidRDefault="52D3119E" w:rsidP="00C20941">
      <w:pPr>
        <w:spacing w:before="120" w:after="0" w:line="288" w:lineRule="auto"/>
        <w:rPr>
          <w:rFonts w:cs="Arial"/>
          <w:lang w:eastAsia="ar-SA"/>
        </w:rPr>
      </w:pPr>
      <w:r w:rsidRPr="59E37681">
        <w:rPr>
          <w:rFonts w:cs="Arial"/>
          <w:lang w:eastAsia="ar-SA"/>
        </w:rPr>
        <w:t xml:space="preserve">Zwróć uwagę na </w:t>
      </w:r>
      <w:r w:rsidRPr="008E0F50">
        <w:rPr>
          <w:rFonts w:cs="Arial"/>
          <w:lang w:eastAsia="ar-SA"/>
        </w:rPr>
        <w:t>szczeg</w:t>
      </w:r>
      <w:r w:rsidR="2900772A" w:rsidRPr="008E0F50">
        <w:rPr>
          <w:rFonts w:cs="Arial"/>
          <w:lang w:eastAsia="ar-SA"/>
        </w:rPr>
        <w:t>ółowe warunki dotyczące działań projektowych</w:t>
      </w:r>
      <w:r w:rsidR="71439AC3" w:rsidRPr="008E0F50">
        <w:rPr>
          <w:rFonts w:cs="Arial"/>
          <w:lang w:eastAsia="ar-SA"/>
        </w:rPr>
        <w:t xml:space="preserve"> </w:t>
      </w:r>
      <w:r w:rsidRPr="008E0F50">
        <w:rPr>
          <w:rFonts w:cs="Arial"/>
          <w:lang w:eastAsia="ar-SA"/>
        </w:rPr>
        <w:t xml:space="preserve">wskazane w </w:t>
      </w:r>
      <w:r w:rsidR="00A2194F" w:rsidRPr="008E0F50">
        <w:rPr>
          <w:rFonts w:eastAsia="Times New Roman" w:cs="Arial"/>
          <w:lang w:eastAsia="ar-SA"/>
        </w:rPr>
        <w:t>Regulaminie naboru wniosków</w:t>
      </w:r>
      <w:r w:rsidRPr="008E0F50">
        <w:rPr>
          <w:rFonts w:cs="Arial"/>
          <w:lang w:eastAsia="ar-SA"/>
        </w:rPr>
        <w:t xml:space="preserve"> i uwzględnij </w:t>
      </w:r>
      <w:r w:rsidRPr="59E37681">
        <w:rPr>
          <w:rFonts w:cs="Arial"/>
          <w:lang w:eastAsia="ar-SA"/>
        </w:rPr>
        <w:t xml:space="preserve">je w opisie. </w:t>
      </w:r>
    </w:p>
    <w:p w14:paraId="73202409" w14:textId="76D8A871" w:rsidR="00EB4CB2" w:rsidRPr="00A642F9" w:rsidRDefault="3F40B4C2" w:rsidP="00594910">
      <w:pPr>
        <w:spacing w:before="120" w:line="288" w:lineRule="auto"/>
        <w:rPr>
          <w:rFonts w:cs="Arial"/>
          <w:lang w:eastAsia="ar-SA"/>
        </w:rPr>
      </w:pPr>
      <w:r w:rsidRPr="12441ADC">
        <w:rPr>
          <w:rFonts w:cs="Arial"/>
          <w:lang w:eastAsia="ar-SA"/>
        </w:rPr>
        <w:t>Z</w:t>
      </w:r>
      <w:r w:rsidR="00632AA5">
        <w:rPr>
          <w:rFonts w:cs="Arial"/>
          <w:lang w:eastAsia="ar-SA"/>
        </w:rPr>
        <w:t>adania powinny być efektywne</w:t>
      </w:r>
      <w:r w:rsidR="00C12896">
        <w:rPr>
          <w:rFonts w:cs="Arial"/>
          <w:lang w:eastAsia="ar-SA"/>
        </w:rPr>
        <w:t>, tj.</w:t>
      </w:r>
      <w:r w:rsidR="4CB7FB54" w:rsidRPr="12441ADC">
        <w:rPr>
          <w:rFonts w:cs="Arial"/>
          <w:lang w:eastAsia="ar-SA"/>
        </w:rPr>
        <w:t xml:space="preserve"> powinny zakładać możliwie najkorzystniejsze efekty przy określonych nakładach finansowych i powinny być racjonalnie zaplanowane w czasie.</w:t>
      </w:r>
      <w:r w:rsidR="7E6CE8A1" w:rsidRPr="12441ADC">
        <w:rPr>
          <w:rFonts w:cs="Arial"/>
          <w:lang w:eastAsia="ar-SA"/>
        </w:rPr>
        <w:t xml:space="preserve">  </w:t>
      </w:r>
    </w:p>
    <w:p w14:paraId="4587F198" w14:textId="03CC05EE" w:rsidR="005E471B" w:rsidRPr="00DD537D" w:rsidRDefault="37FB0D14" w:rsidP="00C20941">
      <w:pPr>
        <w:autoSpaceDE w:val="0"/>
        <w:spacing w:line="288" w:lineRule="auto"/>
        <w:rPr>
          <w:rFonts w:eastAsia="Times New Roman" w:cs="Arial"/>
          <w:strike/>
          <w:color w:val="5B9BD5" w:themeColor="accent1"/>
        </w:rPr>
      </w:pPr>
      <w:r w:rsidRPr="437499A1">
        <w:rPr>
          <w:rFonts w:eastAsia="Times New Roman" w:cs="Arial"/>
        </w:rPr>
        <w:lastRenderedPageBreak/>
        <w:t xml:space="preserve">Działania w </w:t>
      </w:r>
      <w:r w:rsidRPr="008E0F50">
        <w:rPr>
          <w:rFonts w:eastAsia="Times New Roman" w:cs="Arial"/>
        </w:rPr>
        <w:t>projektach w ramach FEM 2021–</w:t>
      </w:r>
      <w:r w:rsidR="4E69F61D" w:rsidRPr="008E0F50">
        <w:rPr>
          <w:rFonts w:eastAsia="Times New Roman" w:cs="Arial"/>
        </w:rPr>
        <w:t>20</w:t>
      </w:r>
      <w:r w:rsidRPr="008E0F50">
        <w:rPr>
          <w:rFonts w:eastAsia="Times New Roman" w:cs="Arial"/>
        </w:rPr>
        <w:t xml:space="preserve">27 powinny być realizowane </w:t>
      </w:r>
      <w:r w:rsidR="155FC5CB" w:rsidRPr="008E0F50">
        <w:rPr>
          <w:rFonts w:eastAsia="Times New Roman" w:cs="Arial"/>
        </w:rPr>
        <w:t>na</w:t>
      </w:r>
      <w:r w:rsidR="00DD537D" w:rsidRPr="008E0F50">
        <w:rPr>
          <w:rFonts w:eastAsia="Times New Roman" w:cs="Arial"/>
        </w:rPr>
        <w:t xml:space="preserve"> obszarze</w:t>
      </w:r>
      <w:r w:rsidR="00AD182E" w:rsidRPr="008E0F50">
        <w:rPr>
          <w:rFonts w:eastAsia="Times New Roman" w:cs="Arial"/>
        </w:rPr>
        <w:t xml:space="preserve"> objętym</w:t>
      </w:r>
      <w:r w:rsidR="00DD537D" w:rsidRPr="008E0F50">
        <w:rPr>
          <w:rFonts w:eastAsia="Times New Roman" w:cs="Arial"/>
        </w:rPr>
        <w:t xml:space="preserve"> LSR</w:t>
      </w:r>
      <w:r w:rsidR="00AD182E" w:rsidRPr="008E0F50">
        <w:rPr>
          <w:rFonts w:eastAsia="Times New Roman" w:cs="Arial"/>
        </w:rPr>
        <w:t>.</w:t>
      </w:r>
    </w:p>
    <w:p w14:paraId="7F3A58F9" w14:textId="77777777" w:rsidR="00601F0B" w:rsidRPr="00601F0B" w:rsidRDefault="00601F0B" w:rsidP="00C20941">
      <w:pPr>
        <w:autoSpaceDE w:val="0"/>
        <w:spacing w:line="288" w:lineRule="auto"/>
        <w:rPr>
          <w:rFonts w:cs="Arial"/>
          <w:lang w:eastAsia="ar-SA"/>
        </w:rPr>
      </w:pPr>
      <w:r w:rsidRPr="00601F0B">
        <w:rPr>
          <w:rFonts w:cs="Arial"/>
          <w:lang w:eastAsia="ar-SA"/>
        </w:rPr>
        <w:t xml:space="preserve">Planując działania w projekcie, weź pod uwagę: </w:t>
      </w:r>
    </w:p>
    <w:p w14:paraId="7C743B65" w14:textId="77777777" w:rsidR="00601F0B" w:rsidRPr="00601F0B" w:rsidRDefault="00601F0B" w:rsidP="00C20941">
      <w:pPr>
        <w:numPr>
          <w:ilvl w:val="0"/>
          <w:numId w:val="29"/>
        </w:numPr>
        <w:autoSpaceDE w:val="0"/>
        <w:spacing w:line="288" w:lineRule="auto"/>
        <w:rPr>
          <w:rFonts w:cs="Arial"/>
          <w:lang w:eastAsia="ar-SA"/>
        </w:rPr>
      </w:pPr>
      <w:r w:rsidRPr="00601F0B">
        <w:rPr>
          <w:rFonts w:cs="Arial"/>
          <w:lang w:eastAsia="ar-SA"/>
        </w:rPr>
        <w:t xml:space="preserve">działania prowadzone na rzecz równości kobiet i mężczyzn, </w:t>
      </w:r>
    </w:p>
    <w:p w14:paraId="1217841C" w14:textId="77777777" w:rsidR="00601F0B" w:rsidRPr="00601F0B" w:rsidRDefault="00601F0B" w:rsidP="00C20941">
      <w:pPr>
        <w:numPr>
          <w:ilvl w:val="0"/>
          <w:numId w:val="29"/>
        </w:numPr>
        <w:autoSpaceDE w:val="0"/>
        <w:spacing w:line="288" w:lineRule="auto"/>
        <w:rPr>
          <w:rFonts w:cs="Arial"/>
          <w:lang w:eastAsia="ar-SA"/>
        </w:rPr>
      </w:pPr>
      <w:r w:rsidRPr="00601F0B">
        <w:rPr>
          <w:rFonts w:cs="Arial"/>
          <w:lang w:eastAsia="ar-SA"/>
        </w:rPr>
        <w:t xml:space="preserve">działania prowadzone w celu spełnienia zasady równości szans i niedyskryminacji, w tym dostępności dla osób z niepełnosprawnościami. </w:t>
      </w:r>
    </w:p>
    <w:p w14:paraId="26D93547" w14:textId="09FC13D7" w:rsidR="00601F0B" w:rsidRDefault="7E28DC39" w:rsidP="00C20941">
      <w:pPr>
        <w:autoSpaceDE w:val="0"/>
        <w:spacing w:line="288" w:lineRule="auto"/>
        <w:rPr>
          <w:rFonts w:cs="Arial"/>
          <w:lang w:eastAsia="ar-SA"/>
        </w:rPr>
      </w:pPr>
      <w:r w:rsidRPr="264A0480">
        <w:rPr>
          <w:rFonts w:cs="Arial"/>
          <w:lang w:eastAsia="ar-SA"/>
        </w:rPr>
        <w:t xml:space="preserve">Opis </w:t>
      </w:r>
      <w:r w:rsidR="6DAEA93F" w:rsidRPr="264A0480">
        <w:rPr>
          <w:rFonts w:cs="Arial"/>
          <w:lang w:eastAsia="ar-SA"/>
        </w:rPr>
        <w:t>w tym zakresie</w:t>
      </w:r>
      <w:r w:rsidRPr="264A0480">
        <w:rPr>
          <w:rFonts w:cs="Arial"/>
          <w:lang w:eastAsia="ar-SA"/>
        </w:rPr>
        <w:t xml:space="preserve"> przedstaw w zakładce </w:t>
      </w:r>
      <w:hyperlink w:anchor="_I._Polityki_horyzontalne">
        <w:r w:rsidRPr="264A0480">
          <w:rPr>
            <w:rStyle w:val="Hipercze"/>
            <w:rFonts w:cs="Arial"/>
            <w:lang w:eastAsia="ar-SA"/>
          </w:rPr>
          <w:t>I. Polityki horyzontalne</w:t>
        </w:r>
      </w:hyperlink>
      <w:r w:rsidRPr="264A0480">
        <w:rPr>
          <w:rFonts w:cs="Arial"/>
          <w:lang w:eastAsia="ar-SA"/>
        </w:rPr>
        <w:t>.</w:t>
      </w:r>
      <w:r w:rsidR="370ED541" w:rsidRPr="264A0480">
        <w:rPr>
          <w:rFonts w:cs="Arial"/>
          <w:lang w:eastAsia="ar-SA"/>
        </w:rPr>
        <w:t xml:space="preserve"> </w:t>
      </w:r>
      <w:r w:rsidR="04A6C9E9" w:rsidRPr="264A0480">
        <w:rPr>
          <w:rFonts w:cs="Arial"/>
          <w:lang w:eastAsia="ar-SA"/>
        </w:rPr>
        <w:t>Rekomendujemy, aby w</w:t>
      </w:r>
      <w:r w:rsidR="3FA5BBD8" w:rsidRPr="264A0480">
        <w:rPr>
          <w:rFonts w:cs="Arial"/>
          <w:lang w:eastAsia="ar-SA"/>
        </w:rPr>
        <w:t xml:space="preserve"> projekt</w:t>
      </w:r>
      <w:r w:rsidR="1A5D1653" w:rsidRPr="264A0480">
        <w:rPr>
          <w:rFonts w:cs="Arial"/>
          <w:lang w:eastAsia="ar-SA"/>
        </w:rPr>
        <w:t>ach</w:t>
      </w:r>
      <w:r w:rsidR="3FA5BBD8" w:rsidRPr="264A0480">
        <w:rPr>
          <w:rFonts w:cs="Arial"/>
          <w:lang w:eastAsia="ar-SA"/>
        </w:rPr>
        <w:t xml:space="preserve"> rozliczanych w oparciu o kwoty ryczałtowe</w:t>
      </w:r>
      <w:r w:rsidR="136C4BBC" w:rsidRPr="264A0480">
        <w:rPr>
          <w:rFonts w:cs="Arial"/>
          <w:lang w:eastAsia="ar-SA"/>
        </w:rPr>
        <w:t xml:space="preserve"> każdy etap realizacji działań był określony jako odrębne zadanie</w:t>
      </w:r>
      <w:r w:rsidR="4ABF66D5" w:rsidRPr="264A0480">
        <w:rPr>
          <w:rFonts w:cs="Arial"/>
          <w:lang w:eastAsia="ar-SA"/>
        </w:rPr>
        <w:t>. Umożliwi to</w:t>
      </w:r>
      <w:r w:rsidR="3FA5BBD8" w:rsidRPr="264A0480">
        <w:rPr>
          <w:rFonts w:cs="Arial"/>
          <w:lang w:eastAsia="ar-SA"/>
        </w:rPr>
        <w:t xml:space="preserve"> systematyczne </w:t>
      </w:r>
      <w:r w:rsidR="136C4BBC" w:rsidRPr="264A0480">
        <w:rPr>
          <w:rFonts w:cs="Arial"/>
          <w:lang w:eastAsia="ar-SA"/>
        </w:rPr>
        <w:t xml:space="preserve">ich </w:t>
      </w:r>
      <w:r w:rsidR="3FA5BBD8" w:rsidRPr="264A0480">
        <w:rPr>
          <w:rFonts w:cs="Arial"/>
          <w:lang w:eastAsia="ar-SA"/>
        </w:rPr>
        <w:t xml:space="preserve">rozliczanie. </w:t>
      </w:r>
    </w:p>
    <w:p w14:paraId="75DDB9FC" w14:textId="5519D510" w:rsidR="00601F0B" w:rsidRDefault="7E28DC39" w:rsidP="00C20941">
      <w:pPr>
        <w:autoSpaceDE w:val="0"/>
        <w:spacing w:line="288" w:lineRule="auto"/>
        <w:rPr>
          <w:rFonts w:cs="Arial"/>
          <w:lang w:eastAsia="ar-SA"/>
        </w:rPr>
      </w:pPr>
      <w:r w:rsidRPr="264A0480">
        <w:rPr>
          <w:rFonts w:cs="Arial"/>
          <w:lang w:eastAsia="ar-SA"/>
        </w:rPr>
        <w:t>Rekomendujemy</w:t>
      </w:r>
      <w:r w:rsidR="2D05E1B1" w:rsidRPr="264A0480">
        <w:rPr>
          <w:rFonts w:cs="Arial"/>
          <w:lang w:eastAsia="ar-SA"/>
        </w:rPr>
        <w:t xml:space="preserve"> również</w:t>
      </w:r>
      <w:r w:rsidRPr="264A0480">
        <w:rPr>
          <w:rFonts w:cs="Arial"/>
          <w:lang w:eastAsia="ar-SA"/>
        </w:rPr>
        <w:t xml:space="preserve">, aby każde zadanie było realizowane albo przez Wnioskodawcę, albo przez konkretnego Partnera. </w:t>
      </w:r>
    </w:p>
    <w:p w14:paraId="4AF6F41B" w14:textId="77777777" w:rsidR="00D6316D" w:rsidRDefault="00D6316D" w:rsidP="00C20941">
      <w:pPr>
        <w:pStyle w:val="Podtytu"/>
        <w:spacing w:line="288" w:lineRule="auto"/>
        <w:ind w:left="567" w:right="567"/>
        <w:rPr>
          <w:rFonts w:eastAsia="Times New Roman" w:cs="Arial"/>
        </w:rPr>
      </w:pPr>
      <w:r w:rsidRPr="00D6316D">
        <w:rPr>
          <w:rFonts w:cs="Arial"/>
          <w:lang w:eastAsia="ar-SA"/>
        </w:rPr>
        <w:t>Ważne</w:t>
      </w:r>
      <w:r>
        <w:rPr>
          <w:rFonts w:eastAsia="Times New Roman" w:cs="Arial"/>
        </w:rPr>
        <w:t>!</w:t>
      </w:r>
    </w:p>
    <w:p w14:paraId="5906A25C" w14:textId="4D16688B" w:rsidR="00D6316D" w:rsidRPr="00D6316D" w:rsidRDefault="6BF6B97F" w:rsidP="00C20941">
      <w:pPr>
        <w:spacing w:line="288" w:lineRule="auto"/>
        <w:ind w:left="567"/>
        <w:rPr>
          <w:rFonts w:cs="Arial"/>
          <w:color w:val="1F3864" w:themeColor="accent5" w:themeShade="80"/>
          <w:lang w:eastAsia="ar-SA"/>
        </w:rPr>
      </w:pPr>
      <w:r w:rsidRPr="0F602DF0">
        <w:rPr>
          <w:rFonts w:cs="Arial"/>
          <w:color w:val="1F3864" w:themeColor="accent5" w:themeShade="80"/>
          <w:lang w:eastAsia="ar-SA"/>
        </w:rPr>
        <w:t xml:space="preserve">Zweryfikuj, czy </w:t>
      </w:r>
      <w:r w:rsidR="67DC9E4C" w:rsidRPr="0F602DF0">
        <w:rPr>
          <w:rFonts w:cs="Arial"/>
          <w:color w:val="1F3864" w:themeColor="accent5" w:themeShade="80"/>
          <w:lang w:eastAsia="ar-SA"/>
        </w:rPr>
        <w:t>zaplanowane</w:t>
      </w:r>
      <w:r w:rsidRPr="0F602DF0">
        <w:rPr>
          <w:rFonts w:cs="Arial"/>
          <w:color w:val="1F3864" w:themeColor="accent5" w:themeShade="80"/>
          <w:lang w:eastAsia="ar-SA"/>
        </w:rPr>
        <w:t xml:space="preserve"> zadania wynikają z przedstawion</w:t>
      </w:r>
      <w:r w:rsidR="2FC828B7" w:rsidRPr="0F602DF0">
        <w:rPr>
          <w:rFonts w:cs="Arial"/>
          <w:color w:val="1F3864" w:themeColor="accent5" w:themeShade="80"/>
          <w:lang w:eastAsia="ar-SA"/>
        </w:rPr>
        <w:t xml:space="preserve">ych </w:t>
      </w:r>
      <w:r w:rsidRPr="0F602DF0">
        <w:rPr>
          <w:rFonts w:cs="Arial"/>
          <w:color w:val="1F3864" w:themeColor="accent5" w:themeShade="80"/>
          <w:lang w:eastAsia="ar-SA"/>
        </w:rPr>
        <w:t>problem</w:t>
      </w:r>
      <w:r w:rsidR="2FC828B7" w:rsidRPr="0F602DF0">
        <w:rPr>
          <w:rFonts w:cs="Arial"/>
          <w:color w:val="1F3864" w:themeColor="accent5" w:themeShade="80"/>
          <w:lang w:eastAsia="ar-SA"/>
        </w:rPr>
        <w:t>ó</w:t>
      </w:r>
      <w:r w:rsidRPr="0F602DF0">
        <w:rPr>
          <w:rFonts w:cs="Arial"/>
          <w:color w:val="1F3864" w:themeColor="accent5" w:themeShade="80"/>
          <w:lang w:eastAsia="ar-SA"/>
        </w:rPr>
        <w:t xml:space="preserve">w i </w:t>
      </w:r>
      <w:r w:rsidR="2FC828B7" w:rsidRPr="0F602DF0">
        <w:rPr>
          <w:rFonts w:cs="Arial"/>
          <w:color w:val="1F3864" w:themeColor="accent5" w:themeShade="80"/>
          <w:lang w:eastAsia="ar-SA"/>
        </w:rPr>
        <w:t xml:space="preserve">potrzeb </w:t>
      </w:r>
      <w:r w:rsidRPr="0F602DF0">
        <w:rPr>
          <w:rFonts w:cs="Arial"/>
          <w:color w:val="1F3864" w:themeColor="accent5" w:themeShade="80"/>
          <w:lang w:eastAsia="ar-SA"/>
        </w:rPr>
        <w:t xml:space="preserve">grupy docelowej. </w:t>
      </w:r>
    </w:p>
    <w:p w14:paraId="65E84189" w14:textId="672D89A6" w:rsidR="005E471B" w:rsidRPr="00B41DDD" w:rsidRDefault="005E471B" w:rsidP="00C20941">
      <w:pPr>
        <w:spacing w:line="288" w:lineRule="auto"/>
        <w:rPr>
          <w:rFonts w:eastAsia="Times New Roman" w:cs="Arial"/>
        </w:rPr>
      </w:pPr>
      <w:r w:rsidRPr="27EF2314">
        <w:rPr>
          <w:rFonts w:eastAsia="Times New Roman" w:cs="Arial"/>
        </w:rPr>
        <w:t>Wykonanie zadań powinno d</w:t>
      </w:r>
      <w:r w:rsidR="00AA6356" w:rsidRPr="27EF2314">
        <w:rPr>
          <w:rFonts w:eastAsia="Times New Roman" w:cs="Arial"/>
        </w:rPr>
        <w:t xml:space="preserve">oprowadzić do realizacji celu i </w:t>
      </w:r>
      <w:r w:rsidRPr="27EF2314">
        <w:rPr>
          <w:rFonts w:eastAsia="Times New Roman" w:cs="Arial"/>
        </w:rPr>
        <w:t>zniwelowania lub złagodzenia problemu.</w:t>
      </w:r>
      <w:r w:rsidRPr="27EF2314">
        <w:rPr>
          <w:rFonts w:ascii="Calibri" w:eastAsia="Times New Roman" w:hAnsi="Calibri" w:cs="Calibri"/>
          <w:color w:val="FF0000"/>
          <w:lang w:eastAsia="ar-SA"/>
        </w:rPr>
        <w:t xml:space="preserve"> </w:t>
      </w:r>
    </w:p>
    <w:p w14:paraId="7C438C2A" w14:textId="1AD0FCA1" w:rsidR="00C53C90" w:rsidRPr="00C53C90" w:rsidRDefault="005E471B" w:rsidP="00C20941">
      <w:pPr>
        <w:spacing w:line="288" w:lineRule="auto"/>
        <w:rPr>
          <w:rFonts w:eastAsia="Times New Roman" w:cs="Arial"/>
          <w:szCs w:val="24"/>
        </w:rPr>
      </w:pPr>
      <w:r w:rsidRPr="006A7797">
        <w:rPr>
          <w:rFonts w:eastAsia="Times New Roman" w:cs="Arial"/>
          <w:szCs w:val="24"/>
        </w:rPr>
        <w:t>Ocena projektu uwzględnia m.in</w:t>
      </w:r>
      <w:r w:rsidRPr="002D1830">
        <w:rPr>
          <w:rFonts w:eastAsia="Times New Roman" w:cs="Arial"/>
          <w:szCs w:val="24"/>
        </w:rPr>
        <w:t xml:space="preserve">.: </w:t>
      </w:r>
      <w:r w:rsidR="00C45939">
        <w:rPr>
          <w:rFonts w:eastAsia="Times New Roman" w:cs="Arial"/>
          <w:szCs w:val="24"/>
        </w:rPr>
        <w:t>adekwatność</w:t>
      </w:r>
      <w:r w:rsidRPr="002D1830">
        <w:rPr>
          <w:rFonts w:eastAsia="Times New Roman" w:cs="Arial"/>
          <w:szCs w:val="24"/>
        </w:rPr>
        <w:t xml:space="preserve"> doboru form wsparcia </w:t>
      </w:r>
      <w:r w:rsidR="00A8148C">
        <w:rPr>
          <w:rFonts w:eastAsia="Times New Roman" w:cs="Arial"/>
          <w:szCs w:val="24"/>
        </w:rPr>
        <w:t>oraz spójność i logikę zaplanowanych zadań w kontekście</w:t>
      </w:r>
      <w:r w:rsidR="00C53C90" w:rsidRPr="00C53C90">
        <w:rPr>
          <w:rFonts w:eastAsia="Times New Roman" w:cs="Arial"/>
          <w:szCs w:val="24"/>
        </w:rPr>
        <w:t>:</w:t>
      </w:r>
    </w:p>
    <w:p w14:paraId="38022129" w14:textId="414A6209" w:rsidR="00C53C90" w:rsidRPr="008019C6" w:rsidDel="00146368" w:rsidRDefault="00AA6356" w:rsidP="00C20941">
      <w:pPr>
        <w:pStyle w:val="Akapitzlist"/>
        <w:numPr>
          <w:ilvl w:val="0"/>
          <w:numId w:val="44"/>
        </w:numPr>
        <w:spacing w:line="288" w:lineRule="auto"/>
        <w:rPr>
          <w:rFonts w:ascii="Arial" w:eastAsia="Times New Roman" w:hAnsi="Arial" w:cs="Arial"/>
        </w:rPr>
      </w:pPr>
      <w:r w:rsidRPr="14C3432F">
        <w:rPr>
          <w:rFonts w:ascii="Arial" w:eastAsia="Times New Roman" w:hAnsi="Arial" w:cs="Arial"/>
        </w:rPr>
        <w:t>celu projektu</w:t>
      </w:r>
      <w:r w:rsidR="00146368" w:rsidRPr="14C3432F">
        <w:rPr>
          <w:rFonts w:ascii="Arial" w:eastAsia="Times New Roman" w:hAnsi="Arial" w:cs="Arial"/>
        </w:rPr>
        <w:t xml:space="preserve">, </w:t>
      </w:r>
    </w:p>
    <w:p w14:paraId="61F9EBB2" w14:textId="68908944" w:rsidR="00C53C90" w:rsidRPr="008019C6" w:rsidRDefault="005E471B" w:rsidP="00C20941">
      <w:pPr>
        <w:pStyle w:val="Akapitzlist"/>
        <w:numPr>
          <w:ilvl w:val="0"/>
          <w:numId w:val="44"/>
        </w:numPr>
        <w:spacing w:line="288" w:lineRule="auto"/>
        <w:rPr>
          <w:rFonts w:ascii="Arial" w:eastAsia="Times New Roman" w:hAnsi="Arial" w:cs="Arial"/>
        </w:rPr>
      </w:pPr>
      <w:r w:rsidRPr="14C3432F">
        <w:rPr>
          <w:rFonts w:ascii="Arial" w:eastAsia="Times New Roman" w:hAnsi="Arial" w:cs="Arial"/>
        </w:rPr>
        <w:t>zidentyfikowanych problemów</w:t>
      </w:r>
      <w:r w:rsidR="00E46E2A" w:rsidRPr="14C3432F">
        <w:rPr>
          <w:rFonts w:ascii="Arial" w:eastAsia="Times New Roman" w:hAnsi="Arial" w:cs="Arial"/>
        </w:rPr>
        <w:t xml:space="preserve"> </w:t>
      </w:r>
      <w:r w:rsidR="00C45939" w:rsidRPr="14C3432F">
        <w:rPr>
          <w:rFonts w:ascii="Arial" w:eastAsia="Times New Roman" w:hAnsi="Arial" w:cs="Arial"/>
        </w:rPr>
        <w:t>i</w:t>
      </w:r>
      <w:r w:rsidRPr="14C3432F">
        <w:rPr>
          <w:rFonts w:ascii="Arial" w:eastAsia="Times New Roman" w:hAnsi="Arial" w:cs="Arial"/>
        </w:rPr>
        <w:t xml:space="preserve"> potrzeb grupy docelowej</w:t>
      </w:r>
      <w:r w:rsidR="00A7340C">
        <w:rPr>
          <w:rFonts w:ascii="Arial" w:eastAsia="Times New Roman" w:hAnsi="Arial" w:cs="Arial"/>
        </w:rPr>
        <w:t>.</w:t>
      </w:r>
    </w:p>
    <w:p w14:paraId="734A9DA1" w14:textId="76A0A372" w:rsidR="000722FC" w:rsidRPr="00DE6E1D" w:rsidRDefault="000722FC" w:rsidP="00C20941">
      <w:pPr>
        <w:spacing w:line="288" w:lineRule="auto"/>
        <w:rPr>
          <w:rFonts w:cs="Arial"/>
          <w:b/>
          <w:lang w:eastAsia="ar-SA"/>
        </w:rPr>
      </w:pPr>
      <w:r w:rsidRPr="00DE6E1D">
        <w:rPr>
          <w:rFonts w:cs="Arial"/>
          <w:b/>
          <w:lang w:eastAsia="ar-SA"/>
        </w:rPr>
        <w:t xml:space="preserve">G.4 Data rozpoczęcia </w:t>
      </w:r>
    </w:p>
    <w:p w14:paraId="6D83626D" w14:textId="7C3912A2" w:rsidR="000722FC" w:rsidRPr="00DE6E1D" w:rsidRDefault="000722FC" w:rsidP="00C20941">
      <w:pPr>
        <w:spacing w:line="288" w:lineRule="auto"/>
        <w:rPr>
          <w:rFonts w:eastAsia="Times New Roman" w:cs="Arial"/>
          <w:szCs w:val="24"/>
        </w:rPr>
      </w:pPr>
      <w:r w:rsidRPr="00DE6E1D">
        <w:rPr>
          <w:rFonts w:eastAsia="Times New Roman" w:cs="Arial"/>
          <w:szCs w:val="24"/>
        </w:rPr>
        <w:t xml:space="preserve">Wskaż datę rozpoczęcia realizacji </w:t>
      </w:r>
      <w:r w:rsidR="00AD6063" w:rsidRPr="00DE6E1D">
        <w:rPr>
          <w:rFonts w:eastAsia="Times New Roman" w:cs="Arial"/>
          <w:szCs w:val="24"/>
        </w:rPr>
        <w:t>zadania</w:t>
      </w:r>
      <w:r w:rsidRPr="00DE6E1D">
        <w:rPr>
          <w:rFonts w:eastAsia="Times New Roman" w:cs="Arial"/>
          <w:szCs w:val="24"/>
        </w:rPr>
        <w:t xml:space="preserve">. </w:t>
      </w:r>
      <w:r w:rsidR="00ED4783">
        <w:rPr>
          <w:rFonts w:eastAsia="Times New Roman" w:cs="Arial"/>
          <w:szCs w:val="24"/>
        </w:rPr>
        <w:t xml:space="preserve">Datę </w:t>
      </w:r>
      <w:r w:rsidRPr="00DE6E1D">
        <w:rPr>
          <w:rFonts w:eastAsia="Times New Roman" w:cs="Arial"/>
          <w:szCs w:val="24"/>
        </w:rPr>
        <w:t>wpis</w:t>
      </w:r>
      <w:r w:rsidR="00ED4783">
        <w:rPr>
          <w:rFonts w:eastAsia="Times New Roman" w:cs="Arial"/>
          <w:szCs w:val="24"/>
        </w:rPr>
        <w:t>z</w:t>
      </w:r>
      <w:r w:rsidRPr="00DE6E1D">
        <w:rPr>
          <w:rFonts w:eastAsia="Times New Roman" w:cs="Arial"/>
          <w:szCs w:val="24"/>
        </w:rPr>
        <w:t xml:space="preserve"> w for</w:t>
      </w:r>
      <w:r w:rsidR="000F313A">
        <w:rPr>
          <w:rFonts w:eastAsia="Times New Roman" w:cs="Arial"/>
          <w:szCs w:val="24"/>
        </w:rPr>
        <w:t>macie rok/miesiąc/dzień lub wyb</w:t>
      </w:r>
      <w:r w:rsidR="00ED4783">
        <w:rPr>
          <w:rFonts w:eastAsia="Times New Roman" w:cs="Arial"/>
          <w:szCs w:val="24"/>
        </w:rPr>
        <w:t xml:space="preserve">ierz </w:t>
      </w:r>
      <w:r w:rsidRPr="00DE6E1D">
        <w:rPr>
          <w:rFonts w:eastAsia="Times New Roman" w:cs="Arial"/>
          <w:szCs w:val="24"/>
        </w:rPr>
        <w:t xml:space="preserve">z kalendarza, który otworzy się po kliknięciu w ikonę </w:t>
      </w:r>
      <w:r w:rsidRPr="003B34F3">
        <w:rPr>
          <w:rFonts w:eastAsia="Times New Roman" w:cs="Arial"/>
          <w:noProof/>
          <w:szCs w:val="24"/>
          <w:lang w:eastAsia="pl-PL"/>
        </w:rPr>
        <w:drawing>
          <wp:inline distT="0" distB="0" distL="0" distR="0" wp14:anchorId="0A88C980" wp14:editId="334D3B32">
            <wp:extent cx="261716" cy="270000"/>
            <wp:effectExtent l="0" t="0" r="5080" b="0"/>
            <wp:docPr id="14" name="Obraz 14" descr="Kalendarz" title="Kalend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extLst>
                        <a:ext uri="{BEBA8EAE-BF5A-486C-A8C5-ECC9F3942E4B}">
                          <a14:imgProps xmlns:a14="http://schemas.microsoft.com/office/drawing/2010/main">
                            <a14:imgLayer r:embed="rId42">
                              <a14:imgEffect>
                                <a14:sharpenSoften amount="50000"/>
                              </a14:imgEffect>
                              <a14:imgEffect>
                                <a14:brightnessContrast contrast="50000"/>
                              </a14:imgEffect>
                            </a14:imgLayer>
                          </a14:imgProps>
                        </a:ext>
                      </a:extLst>
                    </a:blip>
                    <a:srcRect l="14505" t="15695" r="13504" b="13489"/>
                    <a:stretch/>
                  </pic:blipFill>
                  <pic:spPr bwMode="auto">
                    <a:xfrm>
                      <a:off x="0" y="0"/>
                      <a:ext cx="261716" cy="270000"/>
                    </a:xfrm>
                    <a:prstGeom prst="rect">
                      <a:avLst/>
                    </a:prstGeom>
                    <a:ln>
                      <a:noFill/>
                    </a:ln>
                    <a:extLst>
                      <a:ext uri="{53640926-AAD7-44D8-BBD7-CCE9431645EC}">
                        <a14:shadowObscured xmlns:a14="http://schemas.microsoft.com/office/drawing/2010/main"/>
                      </a:ext>
                    </a:extLst>
                  </pic:spPr>
                </pic:pic>
              </a:graphicData>
            </a:graphic>
          </wp:inline>
        </w:drawing>
      </w:r>
      <w:r w:rsidRPr="00DE6E1D">
        <w:rPr>
          <w:rFonts w:eastAsia="Times New Roman" w:cs="Arial"/>
          <w:szCs w:val="24"/>
        </w:rPr>
        <w:t>.</w:t>
      </w:r>
    </w:p>
    <w:p w14:paraId="5A2E893D" w14:textId="7606F8AF" w:rsidR="000722FC" w:rsidRPr="00DE6E1D" w:rsidRDefault="000722FC" w:rsidP="00C20941">
      <w:pPr>
        <w:spacing w:line="288" w:lineRule="auto"/>
        <w:rPr>
          <w:rFonts w:cs="Arial"/>
          <w:b/>
          <w:lang w:eastAsia="ar-SA"/>
        </w:rPr>
      </w:pPr>
      <w:r w:rsidRPr="00DE6E1D">
        <w:rPr>
          <w:rFonts w:cs="Arial"/>
          <w:b/>
          <w:lang w:eastAsia="ar-SA"/>
        </w:rPr>
        <w:t>G.5 Data zakończenia</w:t>
      </w:r>
    </w:p>
    <w:p w14:paraId="047F5B4C" w14:textId="4F9441D2" w:rsidR="00AD6063" w:rsidRPr="003B34F3" w:rsidRDefault="7ECED9D3" w:rsidP="00C20941">
      <w:pPr>
        <w:spacing w:line="288" w:lineRule="auto"/>
        <w:rPr>
          <w:rFonts w:eastAsia="Times New Roman" w:cs="Arial"/>
        </w:rPr>
      </w:pPr>
      <w:r w:rsidRPr="0F602DF0">
        <w:rPr>
          <w:rFonts w:eastAsia="Times New Roman" w:cs="Arial"/>
        </w:rPr>
        <w:t xml:space="preserve">Wskaż datę zakończenia </w:t>
      </w:r>
      <w:r w:rsidR="52400569" w:rsidRPr="0F602DF0">
        <w:rPr>
          <w:rFonts w:eastAsia="Times New Roman" w:cs="Arial"/>
        </w:rPr>
        <w:t xml:space="preserve">realizacji zadania. Datę </w:t>
      </w:r>
      <w:r w:rsidRPr="0F602DF0">
        <w:rPr>
          <w:rFonts w:eastAsia="Times New Roman" w:cs="Arial"/>
        </w:rPr>
        <w:t>wpis</w:t>
      </w:r>
      <w:r w:rsidR="52400569" w:rsidRPr="0F602DF0">
        <w:rPr>
          <w:rFonts w:eastAsia="Times New Roman" w:cs="Arial"/>
        </w:rPr>
        <w:t>z</w:t>
      </w:r>
      <w:r w:rsidRPr="0F602DF0">
        <w:rPr>
          <w:rFonts w:eastAsia="Times New Roman" w:cs="Arial"/>
        </w:rPr>
        <w:t xml:space="preserve"> w formacie rok/miesiąc/dzień </w:t>
      </w:r>
      <w:r w:rsidR="52400569" w:rsidRPr="0F602DF0">
        <w:rPr>
          <w:rFonts w:eastAsia="Times New Roman" w:cs="Arial"/>
        </w:rPr>
        <w:t>lub wybi</w:t>
      </w:r>
      <w:r w:rsidRPr="0F602DF0">
        <w:rPr>
          <w:rFonts w:eastAsia="Times New Roman" w:cs="Arial"/>
        </w:rPr>
        <w:t xml:space="preserve">erz z kalendarza, który otworzy się po kliknięciu w ikonę </w:t>
      </w:r>
      <w:r w:rsidR="00AD6063" w:rsidRPr="003B34F3">
        <w:rPr>
          <w:rFonts w:eastAsia="Times New Roman" w:cs="Arial"/>
          <w:noProof/>
          <w:lang w:eastAsia="pl-PL"/>
        </w:rPr>
        <w:drawing>
          <wp:inline distT="0" distB="0" distL="0" distR="0" wp14:anchorId="3F6274D3" wp14:editId="1078715C">
            <wp:extent cx="261716" cy="270000"/>
            <wp:effectExtent l="0" t="0" r="5080" b="0"/>
            <wp:docPr id="15" name="Obraz 15" descr="Kalendarz" title="Kalend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extLst>
                        <a:ext uri="{BEBA8EAE-BF5A-486C-A8C5-ECC9F3942E4B}">
                          <a14:imgProps xmlns:a14="http://schemas.microsoft.com/office/drawing/2010/main">
                            <a14:imgLayer r:embed="rId42">
                              <a14:imgEffect>
                                <a14:sharpenSoften amount="50000"/>
                              </a14:imgEffect>
                              <a14:imgEffect>
                                <a14:brightnessContrast contrast="50000"/>
                              </a14:imgEffect>
                            </a14:imgLayer>
                          </a14:imgProps>
                        </a:ext>
                      </a:extLst>
                    </a:blip>
                    <a:srcRect l="14505" t="15695" r="13504" b="13489"/>
                    <a:stretch/>
                  </pic:blipFill>
                  <pic:spPr bwMode="auto">
                    <a:xfrm>
                      <a:off x="0" y="0"/>
                      <a:ext cx="261716" cy="270000"/>
                    </a:xfrm>
                    <a:prstGeom prst="rect">
                      <a:avLst/>
                    </a:prstGeom>
                    <a:ln>
                      <a:noFill/>
                    </a:ln>
                    <a:extLst>
                      <a:ext uri="{53640926-AAD7-44D8-BBD7-CCE9431645EC}">
                        <a14:shadowObscured xmlns:a14="http://schemas.microsoft.com/office/drawing/2010/main"/>
                      </a:ext>
                    </a:extLst>
                  </pic:spPr>
                </pic:pic>
              </a:graphicData>
            </a:graphic>
          </wp:inline>
        </w:drawing>
      </w:r>
      <w:r w:rsidRPr="0F602DF0">
        <w:rPr>
          <w:rFonts w:eastAsia="Times New Roman" w:cs="Arial"/>
        </w:rPr>
        <w:t xml:space="preserve">. </w:t>
      </w:r>
    </w:p>
    <w:p w14:paraId="4F9723EC" w14:textId="6010CB9D" w:rsidR="00AD6063" w:rsidRPr="00A73B2B" w:rsidRDefault="20FF29E4" w:rsidP="00C20941">
      <w:pPr>
        <w:spacing w:line="288" w:lineRule="auto"/>
        <w:rPr>
          <w:rFonts w:eastAsia="Times New Roman" w:cs="Arial"/>
          <w:bCs/>
        </w:rPr>
      </w:pPr>
      <w:r w:rsidRPr="72ED41AB">
        <w:rPr>
          <w:rFonts w:eastAsia="Times New Roman" w:cs="Arial"/>
          <w:b/>
          <w:bCs/>
        </w:rPr>
        <w:t xml:space="preserve">G.6 Kwota ryczałtowa </w:t>
      </w:r>
    </w:p>
    <w:p w14:paraId="0704CCCC" w14:textId="2065C5EB" w:rsidR="009756D1" w:rsidRPr="00223403" w:rsidRDefault="60D0FFCA" w:rsidP="00C20941">
      <w:pPr>
        <w:spacing w:line="288" w:lineRule="auto"/>
        <w:rPr>
          <w:rFonts w:eastAsia="Times New Roman" w:cs="Arial"/>
        </w:rPr>
      </w:pPr>
      <w:r w:rsidRPr="007A555D">
        <w:rPr>
          <w:rFonts w:eastAsia="Times New Roman" w:cs="Arial"/>
        </w:rPr>
        <w:lastRenderedPageBreak/>
        <w:t>Jeżeli wartość projektu nie przekracza wyrażonej w PLN równowartości</w:t>
      </w:r>
      <w:r w:rsidR="016AE684" w:rsidRPr="007A555D">
        <w:rPr>
          <w:rFonts w:eastAsia="Times New Roman" w:cs="Arial"/>
        </w:rPr>
        <w:t xml:space="preserve"> </w:t>
      </w:r>
      <w:r w:rsidRPr="007A555D">
        <w:rPr>
          <w:rFonts w:eastAsia="Times New Roman" w:cs="Arial"/>
        </w:rPr>
        <w:t>200 000,00 EUR</w:t>
      </w:r>
      <w:r w:rsidR="009756D1" w:rsidRPr="007A555D">
        <w:rPr>
          <w:rFonts w:eastAsia="Times New Roman" w:cs="Arial"/>
          <w:vertAlign w:val="superscript"/>
        </w:rPr>
        <w:footnoteReference w:id="18"/>
      </w:r>
      <w:r w:rsidRPr="007A555D">
        <w:rPr>
          <w:rFonts w:eastAsia="Times New Roman" w:cs="Arial"/>
        </w:rPr>
        <w:t xml:space="preserve">, koszty </w:t>
      </w:r>
      <w:r w:rsidRPr="00223403">
        <w:rPr>
          <w:rFonts w:eastAsia="Times New Roman" w:cs="Arial"/>
        </w:rPr>
        <w:t>bezpośrednie obligatoryjnie musisz rozliczać za pomocą uproszczonych metod</w:t>
      </w:r>
      <w:r w:rsidR="009756D1" w:rsidRPr="00223403">
        <w:rPr>
          <w:rFonts w:eastAsia="Times New Roman" w:cs="Arial"/>
          <w:vertAlign w:val="superscript"/>
        </w:rPr>
        <w:footnoteReference w:id="19"/>
      </w:r>
      <w:r w:rsidR="35C660C6" w:rsidRPr="00223403">
        <w:rPr>
          <w:rFonts w:eastAsia="Times New Roman" w:cs="Arial"/>
        </w:rPr>
        <w:t>, tj.</w:t>
      </w:r>
      <w:r w:rsidR="19E45FA1" w:rsidRPr="00223403">
        <w:rPr>
          <w:rFonts w:eastAsia="Times New Roman" w:cs="Arial"/>
        </w:rPr>
        <w:t>:</w:t>
      </w:r>
      <w:r w:rsidR="35C660C6" w:rsidRPr="00223403">
        <w:rPr>
          <w:rFonts w:eastAsia="Times New Roman" w:cs="Arial"/>
        </w:rPr>
        <w:t xml:space="preserve"> </w:t>
      </w:r>
    </w:p>
    <w:p w14:paraId="263797A7" w14:textId="4DB2C72D" w:rsidR="009756D1" w:rsidRPr="008E0F50" w:rsidRDefault="009756D1" w:rsidP="008E0F50">
      <w:pPr>
        <w:pStyle w:val="Akapitzlist"/>
        <w:numPr>
          <w:ilvl w:val="0"/>
          <w:numId w:val="20"/>
        </w:numPr>
        <w:spacing w:line="288" w:lineRule="auto"/>
        <w:rPr>
          <w:rFonts w:ascii="Arial" w:eastAsia="Times New Roman" w:hAnsi="Arial" w:cs="Arial"/>
          <w:strike/>
          <w:szCs w:val="24"/>
        </w:rPr>
      </w:pPr>
      <w:r w:rsidRPr="00223403">
        <w:rPr>
          <w:rFonts w:ascii="Arial" w:eastAsia="Times New Roman" w:hAnsi="Arial" w:cs="Arial"/>
          <w:szCs w:val="24"/>
        </w:rPr>
        <w:t>kwot ryczałtowych</w:t>
      </w:r>
      <w:r w:rsidRPr="00223403">
        <w:rPr>
          <w:rFonts w:ascii="Arial" w:eastAsia="Times New Roman" w:hAnsi="Arial" w:cs="Arial"/>
          <w:color w:val="5B9BD5" w:themeColor="accent1"/>
          <w:szCs w:val="24"/>
        </w:rPr>
        <w:t xml:space="preserve"> </w:t>
      </w:r>
    </w:p>
    <w:p w14:paraId="46A03CD2" w14:textId="2FA6C622" w:rsidR="009756D1" w:rsidRPr="00BB4964" w:rsidRDefault="00F6097D" w:rsidP="00C20941">
      <w:pPr>
        <w:pStyle w:val="Podtytu"/>
        <w:spacing w:after="240" w:line="288" w:lineRule="auto"/>
        <w:rPr>
          <w:rFonts w:eastAsia="Times New Roman"/>
          <w:b w:val="0"/>
        </w:rPr>
      </w:pPr>
      <w:r w:rsidRPr="00066B52">
        <w:rPr>
          <w:rFonts w:eastAsia="Calibri"/>
        </w:rPr>
        <w:t>Kwota ryczałtowa</w:t>
      </w:r>
      <w:r w:rsidRPr="1AF13B34">
        <w:rPr>
          <w:rFonts w:eastAsia="Times New Roman"/>
          <w:color w:val="auto"/>
        </w:rPr>
        <w:t xml:space="preserve"> </w:t>
      </w:r>
      <w:r w:rsidRPr="00066B52">
        <w:rPr>
          <w:rFonts w:eastAsiaTheme="minorHAnsi" w:cs="Arial"/>
          <w:b w:val="0"/>
          <w:spacing w:val="0"/>
          <w:lang w:eastAsia="ar-SA"/>
        </w:rPr>
        <w:t xml:space="preserve">to uzgodniona kwota za wykonanie zadania lub zadań w projekcie, weryfikowana na podstawie osiągniętych wskaźników </w:t>
      </w:r>
      <w:r w:rsidR="2FDA26C2" w:rsidRPr="00066B52">
        <w:rPr>
          <w:rFonts w:eastAsiaTheme="minorHAnsi" w:cs="Arial"/>
          <w:b w:val="0"/>
          <w:spacing w:val="0"/>
          <w:lang w:eastAsia="ar-SA"/>
        </w:rPr>
        <w:t xml:space="preserve">produktów i </w:t>
      </w:r>
      <w:r w:rsidRPr="00066B52">
        <w:rPr>
          <w:rFonts w:eastAsiaTheme="minorHAnsi" w:cs="Arial"/>
          <w:b w:val="0"/>
          <w:spacing w:val="0"/>
          <w:lang w:eastAsia="ar-SA"/>
        </w:rPr>
        <w:t>rezultatów, które zostały dla niej określone.</w:t>
      </w:r>
      <w:r w:rsidR="0AA8EE3D" w:rsidRPr="00066B52">
        <w:rPr>
          <w:rFonts w:eastAsiaTheme="minorHAnsi" w:cs="Arial"/>
          <w:b w:val="0"/>
          <w:spacing w:val="0"/>
          <w:lang w:eastAsia="ar-SA"/>
        </w:rPr>
        <w:t xml:space="preserve"> </w:t>
      </w:r>
      <w:r w:rsidRPr="00066B52">
        <w:rPr>
          <w:rFonts w:eastAsiaTheme="minorHAnsi" w:cs="Arial"/>
          <w:b w:val="0"/>
          <w:spacing w:val="0"/>
          <w:lang w:eastAsia="ar-SA"/>
        </w:rPr>
        <w:t>Kwota ryczałtowa może być rozliczona, jeśli zadani</w:t>
      </w:r>
      <w:r w:rsidR="0053373D">
        <w:rPr>
          <w:rFonts w:eastAsiaTheme="minorHAnsi" w:cs="Arial"/>
          <w:b w:val="0"/>
          <w:spacing w:val="0"/>
          <w:lang w:eastAsia="ar-SA"/>
        </w:rPr>
        <w:t>e</w:t>
      </w:r>
      <w:r w:rsidRPr="00066B52">
        <w:rPr>
          <w:rFonts w:eastAsiaTheme="minorHAnsi" w:cs="Arial"/>
          <w:b w:val="0"/>
          <w:spacing w:val="0"/>
          <w:lang w:eastAsia="ar-SA"/>
        </w:rPr>
        <w:t xml:space="preserve"> zostan</w:t>
      </w:r>
      <w:r w:rsidR="0053373D">
        <w:rPr>
          <w:rFonts w:eastAsiaTheme="minorHAnsi" w:cs="Arial"/>
          <w:b w:val="0"/>
          <w:spacing w:val="0"/>
          <w:lang w:eastAsia="ar-SA"/>
        </w:rPr>
        <w:t>ie</w:t>
      </w:r>
      <w:r w:rsidRPr="00066B52">
        <w:rPr>
          <w:rFonts w:eastAsiaTheme="minorHAnsi" w:cs="Arial"/>
          <w:b w:val="0"/>
          <w:spacing w:val="0"/>
          <w:lang w:eastAsia="ar-SA"/>
        </w:rPr>
        <w:t xml:space="preserve"> zrealizowane, a założone dla niej wskaźniki zostaną w pełni osiągnięte.</w:t>
      </w:r>
      <w:r w:rsidRPr="1AF13B34">
        <w:rPr>
          <w:rFonts w:eastAsia="Times New Roman"/>
          <w:b w:val="0"/>
          <w:color w:val="auto"/>
        </w:rPr>
        <w:t xml:space="preserve"> </w:t>
      </w:r>
    </w:p>
    <w:p w14:paraId="3667755E" w14:textId="0B1A5C10" w:rsidR="00D821D7" w:rsidRPr="00343A89" w:rsidRDefault="2C8D7608" w:rsidP="00C20941">
      <w:pPr>
        <w:spacing w:line="288" w:lineRule="auto"/>
        <w:rPr>
          <w:rFonts w:eastAsia="Times New Roman" w:cs="Arial"/>
          <w:color w:val="5B9BD5" w:themeColor="accent1"/>
        </w:rPr>
      </w:pPr>
      <w:r w:rsidRPr="0F602DF0">
        <w:rPr>
          <w:rFonts w:eastAsia="Times New Roman" w:cs="Arial"/>
        </w:rPr>
        <w:t>Przy rozliczeniu</w:t>
      </w:r>
      <w:r w:rsidR="70BC8E79" w:rsidRPr="0F602DF0">
        <w:rPr>
          <w:rFonts w:eastAsia="Times New Roman" w:cs="Arial"/>
        </w:rPr>
        <w:t xml:space="preserve"> projekt</w:t>
      </w:r>
      <w:r w:rsidRPr="0F602DF0">
        <w:rPr>
          <w:rFonts w:eastAsia="Times New Roman" w:cs="Arial"/>
        </w:rPr>
        <w:t>u</w:t>
      </w:r>
      <w:r w:rsidR="70BC8E79" w:rsidRPr="0F602DF0">
        <w:rPr>
          <w:rFonts w:eastAsia="Times New Roman" w:cs="Arial"/>
        </w:rPr>
        <w:t xml:space="preserve"> za pomocą kwot ryczałtowych</w:t>
      </w:r>
      <w:r w:rsidR="5FE53E43" w:rsidRPr="0F602DF0">
        <w:rPr>
          <w:rFonts w:eastAsia="Times New Roman" w:cs="Arial"/>
        </w:rPr>
        <w:t xml:space="preserve"> nie ma obowiązku gromadzenia </w:t>
      </w:r>
      <w:r w:rsidR="5FE53E43" w:rsidRPr="00873A44">
        <w:rPr>
          <w:rFonts w:eastAsia="Times New Roman" w:cs="Arial"/>
        </w:rPr>
        <w:t xml:space="preserve">faktur i innych dokumentów księgowych na potwierdzenie poniesienia wydatku w ramach projektu. </w:t>
      </w:r>
      <w:r w:rsidR="5FE53E43" w:rsidRPr="00873A44">
        <w:rPr>
          <w:rFonts w:eastAsia="Times New Roman" w:cs="Arial"/>
          <w:b/>
          <w:bCs/>
        </w:rPr>
        <w:t xml:space="preserve">W przypadku niezrealizowania w pełni wskaźników produktu lub rezultatu </w:t>
      </w:r>
      <w:r w:rsidR="002A3907" w:rsidRPr="00873A44">
        <w:rPr>
          <w:rFonts w:eastAsia="Times New Roman" w:cs="Arial"/>
          <w:b/>
          <w:bCs/>
        </w:rPr>
        <w:t>określonych dla danej kwoty ryczałtowej,</w:t>
      </w:r>
      <w:r w:rsidR="002A3907" w:rsidRPr="00873A44" w:rsidDel="00D369BE">
        <w:rPr>
          <w:rFonts w:eastAsia="Times New Roman" w:cs="Arial"/>
          <w:b/>
          <w:bCs/>
        </w:rPr>
        <w:t xml:space="preserve"> </w:t>
      </w:r>
      <w:r w:rsidR="5FE53E43" w:rsidRPr="00873A44">
        <w:rPr>
          <w:rFonts w:eastAsia="Times New Roman" w:cs="Arial"/>
          <w:b/>
          <w:bCs/>
        </w:rPr>
        <w:t xml:space="preserve">kwota </w:t>
      </w:r>
      <w:r w:rsidR="002A3907" w:rsidRPr="00873A44">
        <w:rPr>
          <w:rFonts w:eastAsia="Times New Roman" w:cs="Arial"/>
          <w:b/>
          <w:bCs/>
        </w:rPr>
        <w:t xml:space="preserve">ta </w:t>
      </w:r>
      <w:r w:rsidR="5FE53E43" w:rsidRPr="00873A44">
        <w:rPr>
          <w:rFonts w:eastAsia="Times New Roman" w:cs="Arial"/>
          <w:b/>
          <w:bCs/>
        </w:rPr>
        <w:t xml:space="preserve">jest uznana za niekwalifikowalną </w:t>
      </w:r>
      <w:r w:rsidR="5FE53E43" w:rsidRPr="00873A44">
        <w:rPr>
          <w:rFonts w:eastAsia="Times New Roman" w:cs="Arial"/>
        </w:rPr>
        <w:t>(rozliczenie w systemie „spełnia – nie spełnia”).</w:t>
      </w:r>
      <w:r w:rsidR="5FE53E43" w:rsidRPr="00873A44">
        <w:rPr>
          <w:rFonts w:eastAsia="Times New Roman" w:cs="Arial"/>
          <w:b/>
          <w:bCs/>
        </w:rPr>
        <w:t xml:space="preserve"> </w:t>
      </w:r>
      <w:r w:rsidR="5FE53E43" w:rsidRPr="00873A44">
        <w:rPr>
          <w:rFonts w:eastAsia="Times New Roman" w:cs="Arial"/>
        </w:rPr>
        <w:t>Z tego względu za</w:t>
      </w:r>
      <w:r w:rsidR="2C039271" w:rsidRPr="00873A44">
        <w:rPr>
          <w:rFonts w:eastAsia="Times New Roman" w:cs="Arial"/>
        </w:rPr>
        <w:t>łożyliśmy w systemie</w:t>
      </w:r>
      <w:r w:rsidR="00E8756E" w:rsidRPr="00873A44">
        <w:rPr>
          <w:rFonts w:eastAsia="Times New Roman" w:cs="Arial"/>
        </w:rPr>
        <w:t xml:space="preserve"> IGA</w:t>
      </w:r>
      <w:r w:rsidR="2C039271" w:rsidRPr="00873A44">
        <w:rPr>
          <w:rFonts w:eastAsia="Times New Roman" w:cs="Arial"/>
        </w:rPr>
        <w:t xml:space="preserve">, aby jedno zadanie było rozliczane jedną kwotą ryczałtową. </w:t>
      </w:r>
    </w:p>
    <w:p w14:paraId="11F42F5B" w14:textId="47D5899C" w:rsidR="009756D1" w:rsidRPr="00343A89" w:rsidRDefault="009756D1" w:rsidP="00C20941">
      <w:pPr>
        <w:spacing w:line="288" w:lineRule="auto"/>
        <w:rPr>
          <w:rFonts w:eastAsia="Times New Roman" w:cs="Arial"/>
          <w:szCs w:val="24"/>
        </w:rPr>
      </w:pPr>
      <w:r w:rsidRPr="00343A89">
        <w:rPr>
          <w:rFonts w:eastAsia="Times New Roman" w:cs="Arial"/>
          <w:szCs w:val="24"/>
        </w:rPr>
        <w:t xml:space="preserve">Jeśli wydatki zaplanowane w projekcie będziesz rozliczać w oparciu o kwoty ryczałtowe, </w:t>
      </w:r>
      <w:r w:rsidR="001C6687" w:rsidRPr="00343A89">
        <w:rPr>
          <w:rFonts w:eastAsia="Times New Roman" w:cs="Arial"/>
          <w:szCs w:val="24"/>
        </w:rPr>
        <w:t>przesuń</w:t>
      </w:r>
      <w:r w:rsidRPr="00343A89">
        <w:rPr>
          <w:rFonts w:eastAsia="Times New Roman" w:cs="Arial"/>
          <w:szCs w:val="24"/>
        </w:rPr>
        <w:t xml:space="preserve"> suwak </w:t>
      </w:r>
      <w:r w:rsidR="001C6687" w:rsidRPr="00343A89">
        <w:rPr>
          <w:rFonts w:eastAsia="Times New Roman" w:cs="Arial"/>
          <w:szCs w:val="24"/>
        </w:rPr>
        <w:t xml:space="preserve">w prawo </w:t>
      </w:r>
      <w:r w:rsidRPr="00343A89">
        <w:rPr>
          <w:rFonts w:eastAsia="Times New Roman" w:cs="Arial"/>
          <w:szCs w:val="24"/>
        </w:rPr>
        <w:t xml:space="preserve">przy polu G.6. </w:t>
      </w:r>
    </w:p>
    <w:p w14:paraId="5FC95E98" w14:textId="14938A4E" w:rsidR="009756D1" w:rsidRDefault="7C4380CB" w:rsidP="00C20941">
      <w:pPr>
        <w:spacing w:line="288" w:lineRule="auto"/>
        <w:rPr>
          <w:rFonts w:eastAsia="Times New Roman" w:cs="Arial"/>
        </w:rPr>
      </w:pPr>
      <w:r w:rsidRPr="7845D879">
        <w:rPr>
          <w:rFonts w:eastAsia="Times New Roman" w:cs="Arial"/>
        </w:rPr>
        <w:t xml:space="preserve">Dodaj wskaźnik, klikając </w:t>
      </w:r>
      <w:r w:rsidR="009756D1" w:rsidRPr="003B34F3">
        <w:rPr>
          <w:rFonts w:eastAsia="Times New Roman" w:cs="Arial"/>
          <w:noProof/>
          <w:lang w:eastAsia="pl-PL"/>
        </w:rPr>
        <w:drawing>
          <wp:inline distT="0" distB="0" distL="0" distR="0" wp14:anchorId="08B2D33B" wp14:editId="37C712AC">
            <wp:extent cx="332046" cy="270000"/>
            <wp:effectExtent l="0" t="0" r="0" b="0"/>
            <wp:docPr id="17" name="Obraz 17" descr="Dodaj wskaźnik" title="Dodaj wskaź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6">
                      <a:extLst>
                        <a:ext uri="{BEBA8EAE-BF5A-486C-A8C5-ECC9F3942E4B}">
                          <a14:imgProps xmlns:a14="http://schemas.microsoft.com/office/drawing/2010/main">
                            <a14:imgLayer r:embed="rId67">
                              <a14:imgEffect>
                                <a14:sharpenSoften amount="50000"/>
                              </a14:imgEffect>
                              <a14:imgEffect>
                                <a14:brightnessContrast contrast="50000"/>
                              </a14:imgEffect>
                            </a14:imgLayer>
                          </a14:imgProps>
                        </a:ext>
                      </a:extLst>
                    </a:blip>
                    <a:srcRect l="1" t="13273" r="-153" b="15469"/>
                    <a:stretch/>
                  </pic:blipFill>
                  <pic:spPr bwMode="auto">
                    <a:xfrm>
                      <a:off x="0" y="0"/>
                      <a:ext cx="332046" cy="270000"/>
                    </a:xfrm>
                    <a:prstGeom prst="rect">
                      <a:avLst/>
                    </a:prstGeom>
                    <a:ln>
                      <a:noFill/>
                    </a:ln>
                    <a:extLst>
                      <a:ext uri="{53640926-AAD7-44D8-BBD7-CCE9431645EC}">
                        <a14:shadowObscured xmlns:a14="http://schemas.microsoft.com/office/drawing/2010/main"/>
                      </a:ext>
                    </a:extLst>
                  </pic:spPr>
                </pic:pic>
              </a:graphicData>
            </a:graphic>
          </wp:inline>
        </w:drawing>
      </w:r>
      <w:r w:rsidRPr="7845D879">
        <w:rPr>
          <w:rFonts w:eastAsia="Times New Roman" w:cs="Arial"/>
        </w:rPr>
        <w:t xml:space="preserve"> w polu, które się pojawi, a następnie uzupełnij kolejne pola</w:t>
      </w:r>
      <w:r w:rsidR="25F1D5B7" w:rsidRPr="1A89C363">
        <w:rPr>
          <w:rFonts w:eastAsia="Times New Roman" w:cs="Arial"/>
        </w:rPr>
        <w:t>.</w:t>
      </w:r>
    </w:p>
    <w:p w14:paraId="4FB9DA99" w14:textId="4B53BB45" w:rsidR="00CB2C98" w:rsidRPr="00DE6E1D" w:rsidRDefault="00CB2C98" w:rsidP="00C20941">
      <w:pPr>
        <w:spacing w:line="288" w:lineRule="auto"/>
        <w:rPr>
          <w:rFonts w:eastAsia="Times New Roman" w:cs="Arial"/>
        </w:rPr>
      </w:pPr>
      <w:r w:rsidRPr="00CB2C98">
        <w:rPr>
          <w:rFonts w:eastAsia="Times New Roman" w:cs="Arial"/>
        </w:rPr>
        <w:t>Spra</w:t>
      </w:r>
      <w:r w:rsidRPr="008E0F50">
        <w:rPr>
          <w:rFonts w:eastAsia="Times New Roman" w:cs="Arial"/>
        </w:rPr>
        <w:t xml:space="preserve">wdź w </w:t>
      </w:r>
      <w:r w:rsidR="00A2194F" w:rsidRPr="008E0F50">
        <w:rPr>
          <w:rFonts w:eastAsia="Times New Roman" w:cs="Arial"/>
          <w:lang w:eastAsia="ar-SA"/>
        </w:rPr>
        <w:t>Regulaminie naboru wniosków</w:t>
      </w:r>
      <w:r w:rsidRPr="008E0F50">
        <w:rPr>
          <w:rFonts w:eastAsia="Times New Roman" w:cs="Arial"/>
        </w:rPr>
        <w:t xml:space="preserve"> </w:t>
      </w:r>
      <w:r w:rsidRPr="00CB2C98">
        <w:rPr>
          <w:rFonts w:eastAsia="Times New Roman" w:cs="Arial"/>
        </w:rPr>
        <w:t>szczegółowe wymagani</w:t>
      </w:r>
      <w:r w:rsidR="009360B7">
        <w:rPr>
          <w:rFonts w:eastAsia="Times New Roman" w:cs="Arial"/>
        </w:rPr>
        <w:t>a dotyczące rozliczania projektów</w:t>
      </w:r>
      <w:r w:rsidRPr="00CB2C98">
        <w:rPr>
          <w:rFonts w:eastAsia="Times New Roman" w:cs="Arial"/>
        </w:rPr>
        <w:t xml:space="preserve"> w oparciu o kwoty ryczałtowe</w:t>
      </w:r>
      <w:r w:rsidR="00ED2359">
        <w:rPr>
          <w:rFonts w:eastAsia="Times New Roman" w:cs="Arial"/>
        </w:rPr>
        <w:t xml:space="preserve"> i </w:t>
      </w:r>
      <w:r w:rsidR="00ED2359" w:rsidRPr="00ED2359">
        <w:rPr>
          <w:rFonts w:eastAsia="Times New Roman" w:cs="Arial"/>
        </w:rPr>
        <w:t>uwzględnij je w opisie.</w:t>
      </w:r>
      <w:r w:rsidR="004F3C9E" w:rsidRPr="00CB2C98" w:rsidDel="004F3C9E">
        <w:rPr>
          <w:rFonts w:eastAsia="Times New Roman" w:cs="Arial"/>
        </w:rPr>
        <w:t xml:space="preserve"> </w:t>
      </w:r>
    </w:p>
    <w:p w14:paraId="4B3ED153" w14:textId="77777777" w:rsidR="009756D1" w:rsidRPr="00223403" w:rsidRDefault="009756D1" w:rsidP="00C20941">
      <w:pPr>
        <w:spacing w:line="288" w:lineRule="auto"/>
        <w:rPr>
          <w:rFonts w:eastAsia="Times New Roman" w:cs="Arial"/>
          <w:b/>
          <w:szCs w:val="24"/>
        </w:rPr>
      </w:pPr>
      <w:r w:rsidRPr="00223403">
        <w:rPr>
          <w:rFonts w:eastAsia="Times New Roman" w:cs="Arial"/>
          <w:b/>
          <w:szCs w:val="24"/>
        </w:rPr>
        <w:t>G.7 Nazwa wskaźnika</w:t>
      </w:r>
    </w:p>
    <w:p w14:paraId="002BDCD9" w14:textId="77777777" w:rsidR="009222E8" w:rsidRPr="00AC622B" w:rsidRDefault="008B6674" w:rsidP="00C20941">
      <w:pPr>
        <w:spacing w:line="288" w:lineRule="auto"/>
        <w:rPr>
          <w:rFonts w:eastAsia="Times New Roman" w:cs="Arial"/>
        </w:rPr>
      </w:pPr>
      <w:r w:rsidRPr="00AC622B">
        <w:rPr>
          <w:rFonts w:eastAsia="Times New Roman" w:cs="Arial"/>
        </w:rPr>
        <w:t xml:space="preserve">Określ </w:t>
      </w:r>
      <w:r w:rsidR="009756D1" w:rsidRPr="00AC622B">
        <w:rPr>
          <w:rFonts w:eastAsia="Times New Roman" w:cs="Arial"/>
        </w:rPr>
        <w:t>wskaźniki produktu lub rezultatu, które będą świadczyły o realizacji danego zadania i będą stanowiły podstawę rozliczenia kwoty ryczałtowej dla tego zadania.</w:t>
      </w:r>
    </w:p>
    <w:p w14:paraId="43F12A67" w14:textId="4178C266" w:rsidR="009756D1" w:rsidRPr="00AC622B" w:rsidRDefault="275016EE" w:rsidP="00C20941">
      <w:pPr>
        <w:spacing w:line="288" w:lineRule="auto"/>
        <w:rPr>
          <w:rFonts w:eastAsia="Times New Roman" w:cs="Arial"/>
        </w:rPr>
      </w:pPr>
      <w:r w:rsidRPr="00AC622B">
        <w:rPr>
          <w:rFonts w:eastAsia="Times New Roman" w:cs="Arial"/>
        </w:rPr>
        <w:t>W</w:t>
      </w:r>
      <w:r w:rsidR="53935C27" w:rsidRPr="00AC622B">
        <w:rPr>
          <w:rFonts w:eastAsia="Times New Roman" w:cs="Arial"/>
        </w:rPr>
        <w:t>skaźnik</w:t>
      </w:r>
      <w:r w:rsidR="5442980E" w:rsidRPr="00AC622B">
        <w:rPr>
          <w:rFonts w:eastAsia="Times New Roman" w:cs="Arial"/>
        </w:rPr>
        <w:t>i</w:t>
      </w:r>
      <w:r w:rsidR="53935C27" w:rsidRPr="00AC622B">
        <w:rPr>
          <w:rFonts w:eastAsia="Times New Roman" w:cs="Arial"/>
        </w:rPr>
        <w:t xml:space="preserve"> </w:t>
      </w:r>
      <w:r w:rsidR="0AAA9730" w:rsidRPr="00AC622B">
        <w:rPr>
          <w:rFonts w:eastAsia="Times New Roman" w:cs="Arial"/>
        </w:rPr>
        <w:t>te co do zasady</w:t>
      </w:r>
      <w:r w:rsidR="53935C27" w:rsidRPr="00AC622B">
        <w:rPr>
          <w:rFonts w:eastAsia="Times New Roman" w:cs="Arial"/>
        </w:rPr>
        <w:t xml:space="preserve"> nie powin</w:t>
      </w:r>
      <w:r w:rsidR="0A96535D" w:rsidRPr="00AC622B">
        <w:rPr>
          <w:rFonts w:eastAsia="Times New Roman" w:cs="Arial"/>
        </w:rPr>
        <w:t>ny</w:t>
      </w:r>
      <w:r w:rsidR="53935C27" w:rsidRPr="00AC622B">
        <w:rPr>
          <w:rFonts w:eastAsia="Times New Roman" w:cs="Arial"/>
        </w:rPr>
        <w:t xml:space="preserve"> pokrywać się ze wskaźnik</w:t>
      </w:r>
      <w:r w:rsidR="7E1BAE64" w:rsidRPr="00AC622B">
        <w:rPr>
          <w:rFonts w:eastAsia="Times New Roman" w:cs="Arial"/>
        </w:rPr>
        <w:t>ami</w:t>
      </w:r>
      <w:r w:rsidR="53935C27" w:rsidRPr="00AC622B">
        <w:rPr>
          <w:rFonts w:eastAsia="Times New Roman" w:cs="Arial"/>
        </w:rPr>
        <w:t xml:space="preserve"> kluczowym</w:t>
      </w:r>
      <w:r w:rsidR="66174011" w:rsidRPr="00AC622B">
        <w:rPr>
          <w:rFonts w:eastAsia="Times New Roman" w:cs="Arial"/>
        </w:rPr>
        <w:t>i</w:t>
      </w:r>
      <w:r w:rsidR="53935C27" w:rsidRPr="00AC622B">
        <w:rPr>
          <w:rFonts w:eastAsia="Times New Roman" w:cs="Arial"/>
        </w:rPr>
        <w:t xml:space="preserve"> (wskaźniki kluczowe mierzą stopień osiągnięcia celu i podlegają regule proporcjonalności, wskaźniki ryczałtowe weryfikowane są w systemie 0–1). </w:t>
      </w:r>
      <w:r w:rsidR="6EF1A3CB" w:rsidRPr="00AC622B">
        <w:rPr>
          <w:rFonts w:eastAsia="Times New Roman" w:cs="Arial"/>
        </w:rPr>
        <w:t xml:space="preserve"> </w:t>
      </w:r>
    </w:p>
    <w:p w14:paraId="15F495AD" w14:textId="77777777" w:rsidR="009756D1" w:rsidRDefault="009756D1" w:rsidP="00C20941">
      <w:pPr>
        <w:spacing w:line="288" w:lineRule="auto"/>
        <w:rPr>
          <w:rFonts w:eastAsia="Times New Roman" w:cs="Arial"/>
          <w:b/>
          <w:szCs w:val="24"/>
        </w:rPr>
      </w:pPr>
      <w:r w:rsidRPr="00DE6E1D">
        <w:rPr>
          <w:rFonts w:eastAsia="Times New Roman" w:cs="Arial"/>
          <w:b/>
          <w:szCs w:val="24"/>
        </w:rPr>
        <w:t>G.8 Jednostka miary</w:t>
      </w:r>
    </w:p>
    <w:p w14:paraId="631EC2AC" w14:textId="6300307B" w:rsidR="009756D1" w:rsidRPr="005A733C" w:rsidRDefault="009756D1" w:rsidP="00C20941">
      <w:pPr>
        <w:spacing w:line="288" w:lineRule="auto"/>
        <w:rPr>
          <w:rFonts w:eastAsia="Times New Roman" w:cs="Arial"/>
          <w:szCs w:val="24"/>
        </w:rPr>
      </w:pPr>
      <w:r w:rsidRPr="005A733C">
        <w:rPr>
          <w:rFonts w:eastAsia="Times New Roman" w:cs="Arial"/>
          <w:szCs w:val="24"/>
        </w:rPr>
        <w:t>Okreś</w:t>
      </w:r>
      <w:r>
        <w:rPr>
          <w:rFonts w:eastAsia="Times New Roman" w:cs="Arial"/>
          <w:szCs w:val="24"/>
        </w:rPr>
        <w:t>l jednostkę</w:t>
      </w:r>
      <w:r w:rsidR="008B6674">
        <w:rPr>
          <w:rFonts w:eastAsia="Times New Roman" w:cs="Arial"/>
          <w:szCs w:val="24"/>
        </w:rPr>
        <w:t xml:space="preserve"> miary właściwą dla określonego</w:t>
      </w:r>
      <w:r>
        <w:rPr>
          <w:rFonts w:eastAsia="Times New Roman" w:cs="Arial"/>
          <w:szCs w:val="24"/>
        </w:rPr>
        <w:t xml:space="preserve"> wskaźnika. </w:t>
      </w:r>
    </w:p>
    <w:p w14:paraId="2E1F1C7F" w14:textId="77777777" w:rsidR="009756D1" w:rsidRDefault="009756D1" w:rsidP="00C20941">
      <w:pPr>
        <w:spacing w:line="288" w:lineRule="auto"/>
        <w:rPr>
          <w:rFonts w:eastAsia="Times New Roman" w:cs="Arial"/>
          <w:b/>
          <w:szCs w:val="24"/>
        </w:rPr>
      </w:pPr>
      <w:r w:rsidRPr="00DE6E1D">
        <w:rPr>
          <w:rFonts w:eastAsia="Times New Roman" w:cs="Arial"/>
          <w:b/>
          <w:szCs w:val="24"/>
        </w:rPr>
        <w:lastRenderedPageBreak/>
        <w:t>G.9 Wartość wskaźnika</w:t>
      </w:r>
    </w:p>
    <w:p w14:paraId="7A951012" w14:textId="42A3679A" w:rsidR="009756D1" w:rsidRPr="00454311" w:rsidRDefault="009756D1" w:rsidP="00C20941">
      <w:pPr>
        <w:spacing w:line="288" w:lineRule="auto"/>
        <w:rPr>
          <w:rFonts w:eastAsia="Times New Roman" w:cs="Arial"/>
          <w:szCs w:val="24"/>
        </w:rPr>
      </w:pPr>
      <w:r>
        <w:rPr>
          <w:rFonts w:eastAsia="Times New Roman" w:cs="Arial"/>
          <w:szCs w:val="24"/>
        </w:rPr>
        <w:t>Podaj wartość wskaźnika, jaką planujesz osiągnąć w projekcie. Powinna być adekwatna</w:t>
      </w:r>
      <w:r w:rsidRPr="005A5245">
        <w:rPr>
          <w:rFonts w:eastAsia="Times New Roman" w:cs="Arial"/>
          <w:szCs w:val="24"/>
        </w:rPr>
        <w:t xml:space="preserve"> do charakteru oraz skali </w:t>
      </w:r>
      <w:r w:rsidRPr="00AC622B">
        <w:rPr>
          <w:rFonts w:eastAsia="Times New Roman" w:cs="Arial"/>
          <w:szCs w:val="24"/>
        </w:rPr>
        <w:t xml:space="preserve">zaplanowanych działań. Wartość wskaźnika stanowi minimalny próg dla danego wskaźnika, który uprawnia do kwalifikowania przyporządkowanej do niego kwoty ryczałtowej. </w:t>
      </w:r>
    </w:p>
    <w:p w14:paraId="43967DDF" w14:textId="338C5E67" w:rsidR="009756D1" w:rsidRPr="009B32A6" w:rsidRDefault="009756D1" w:rsidP="00C20941">
      <w:pPr>
        <w:spacing w:line="288" w:lineRule="auto"/>
        <w:rPr>
          <w:rFonts w:eastAsia="Times New Roman" w:cs="Arial"/>
          <w:b/>
          <w:color w:val="FF0000"/>
          <w:szCs w:val="24"/>
        </w:rPr>
      </w:pPr>
      <w:r w:rsidRPr="00AC622B">
        <w:rPr>
          <w:rFonts w:eastAsia="Times New Roman" w:cs="Arial"/>
          <w:b/>
          <w:szCs w:val="24"/>
        </w:rPr>
        <w:t>G.10 Dokumenty przedstawiane wraz z wnioskiem o płatność</w:t>
      </w:r>
      <w:r w:rsidR="009B32A6">
        <w:rPr>
          <w:rFonts w:eastAsia="Times New Roman" w:cs="Arial"/>
          <w:b/>
          <w:szCs w:val="24"/>
        </w:rPr>
        <w:t xml:space="preserve"> </w:t>
      </w:r>
    </w:p>
    <w:p w14:paraId="7F67AD3F" w14:textId="77777777" w:rsidR="009756D1" w:rsidRDefault="009756D1" w:rsidP="00C20941">
      <w:pPr>
        <w:spacing w:line="288" w:lineRule="auto"/>
        <w:rPr>
          <w:rFonts w:eastAsia="Times New Roman" w:cs="Arial"/>
          <w:szCs w:val="24"/>
        </w:rPr>
      </w:pPr>
      <w:r>
        <w:rPr>
          <w:rFonts w:eastAsia="Times New Roman" w:cs="Arial"/>
          <w:szCs w:val="24"/>
        </w:rPr>
        <w:t xml:space="preserve">Określ </w:t>
      </w:r>
      <w:r w:rsidRPr="00B631E2">
        <w:rPr>
          <w:rFonts w:eastAsia="Times New Roman" w:cs="Arial"/>
          <w:szCs w:val="24"/>
        </w:rPr>
        <w:t>dokumenty</w:t>
      </w:r>
      <w:r w:rsidRPr="000A5981">
        <w:rPr>
          <w:rFonts w:eastAsia="Times New Roman" w:cs="Arial"/>
          <w:szCs w:val="24"/>
        </w:rPr>
        <w:t xml:space="preserve"> przedstawiane wraz z wnioskiem o płatność</w:t>
      </w:r>
      <w:r>
        <w:rPr>
          <w:rFonts w:eastAsia="Times New Roman" w:cs="Arial"/>
          <w:szCs w:val="24"/>
        </w:rPr>
        <w:t>, które</w:t>
      </w:r>
      <w:r w:rsidRPr="00B631E2">
        <w:rPr>
          <w:rFonts w:eastAsia="Times New Roman" w:cs="Arial"/>
          <w:szCs w:val="24"/>
        </w:rPr>
        <w:t xml:space="preserve"> </w:t>
      </w:r>
      <w:r>
        <w:rPr>
          <w:rFonts w:eastAsia="Times New Roman" w:cs="Arial"/>
          <w:szCs w:val="24"/>
        </w:rPr>
        <w:t xml:space="preserve">będą potwierdzały osiągnięcie wskaźnika na etapie realizacji. Zalecamy, aby były to dokumenty zbiorcze, opracowane na podstawie dokumentów źródłowych. </w:t>
      </w:r>
    </w:p>
    <w:p w14:paraId="476E56E7" w14:textId="28F67BA2" w:rsidR="009756D1" w:rsidRPr="00326560" w:rsidRDefault="009756D1" w:rsidP="00C20941">
      <w:pPr>
        <w:spacing w:line="288" w:lineRule="auto"/>
        <w:rPr>
          <w:rFonts w:eastAsia="Times New Roman" w:cs="Arial"/>
          <w:szCs w:val="24"/>
        </w:rPr>
      </w:pPr>
      <w:r w:rsidRPr="00326560">
        <w:rPr>
          <w:rFonts w:eastAsia="Times New Roman" w:cs="Arial"/>
          <w:szCs w:val="24"/>
        </w:rPr>
        <w:t xml:space="preserve">Przykładowe dokumenty: </w:t>
      </w:r>
    </w:p>
    <w:p w14:paraId="6F08B00F" w14:textId="77777777" w:rsidR="009756D1" w:rsidRPr="00943208" w:rsidRDefault="009756D1" w:rsidP="00C20941">
      <w:pPr>
        <w:numPr>
          <w:ilvl w:val="0"/>
          <w:numId w:val="22"/>
        </w:numPr>
        <w:spacing w:line="288" w:lineRule="auto"/>
        <w:ind w:left="568" w:hanging="284"/>
        <w:rPr>
          <w:rFonts w:eastAsia="Times New Roman" w:cs="Arial"/>
          <w:szCs w:val="24"/>
        </w:rPr>
      </w:pPr>
      <w:r w:rsidRPr="00943208">
        <w:rPr>
          <w:rFonts w:eastAsia="Times New Roman" w:cs="Arial"/>
          <w:szCs w:val="24"/>
        </w:rPr>
        <w:t>zbiorcze analizy,</w:t>
      </w:r>
    </w:p>
    <w:p w14:paraId="7029A408" w14:textId="0EDE6267" w:rsidR="00DF194F" w:rsidRDefault="009756D1" w:rsidP="00C20941">
      <w:pPr>
        <w:numPr>
          <w:ilvl w:val="0"/>
          <w:numId w:val="22"/>
        </w:numPr>
        <w:spacing w:line="288" w:lineRule="auto"/>
        <w:ind w:left="568" w:hanging="284"/>
        <w:rPr>
          <w:rFonts w:eastAsia="Times New Roman" w:cs="Arial"/>
          <w:szCs w:val="24"/>
        </w:rPr>
      </w:pPr>
      <w:r w:rsidRPr="00943208">
        <w:rPr>
          <w:rFonts w:eastAsia="Times New Roman" w:cs="Arial"/>
          <w:szCs w:val="24"/>
        </w:rPr>
        <w:t>zbiorcze raporty,</w:t>
      </w:r>
      <w:r w:rsidR="009B32A6">
        <w:rPr>
          <w:rFonts w:eastAsia="Times New Roman" w:cs="Arial"/>
          <w:szCs w:val="24"/>
        </w:rPr>
        <w:t xml:space="preserve"> </w:t>
      </w:r>
    </w:p>
    <w:p w14:paraId="7044E2DE" w14:textId="1F9CC7C0" w:rsidR="00370D72" w:rsidRPr="00DF194F" w:rsidRDefault="00626613" w:rsidP="00C20941">
      <w:pPr>
        <w:numPr>
          <w:ilvl w:val="0"/>
          <w:numId w:val="22"/>
        </w:numPr>
        <w:spacing w:line="288" w:lineRule="auto"/>
        <w:ind w:left="568" w:hanging="284"/>
        <w:rPr>
          <w:rFonts w:eastAsia="Times New Roman" w:cs="Arial"/>
          <w:szCs w:val="24"/>
        </w:rPr>
      </w:pPr>
      <w:r w:rsidRPr="00626613">
        <w:rPr>
          <w:rFonts w:eastAsia="Times New Roman" w:cs="Arial"/>
          <w:szCs w:val="24"/>
        </w:rPr>
        <w:t>zbiorcze zestawienia itp.</w:t>
      </w:r>
    </w:p>
    <w:p w14:paraId="3B9C48B9" w14:textId="77777777" w:rsidR="009756D1" w:rsidRPr="00AC622B" w:rsidRDefault="009756D1" w:rsidP="00C20941">
      <w:pPr>
        <w:spacing w:line="288" w:lineRule="auto"/>
        <w:rPr>
          <w:rFonts w:eastAsia="Times New Roman" w:cs="Arial"/>
          <w:b/>
          <w:szCs w:val="24"/>
        </w:rPr>
      </w:pPr>
      <w:r w:rsidRPr="00AC622B">
        <w:rPr>
          <w:rFonts w:eastAsia="Times New Roman" w:cs="Arial"/>
          <w:b/>
          <w:szCs w:val="24"/>
        </w:rPr>
        <w:t xml:space="preserve">G.11 Dokumenty weryfikowane podczas kontroli </w:t>
      </w:r>
    </w:p>
    <w:p w14:paraId="759EA3D1" w14:textId="483A66B6" w:rsidR="009756D1" w:rsidRDefault="009756D1" w:rsidP="00C20941">
      <w:pPr>
        <w:spacing w:line="288" w:lineRule="auto"/>
        <w:rPr>
          <w:rFonts w:eastAsia="Times New Roman" w:cs="Arial"/>
          <w:szCs w:val="24"/>
        </w:rPr>
      </w:pPr>
      <w:r w:rsidRPr="00447A6B">
        <w:rPr>
          <w:rFonts w:eastAsia="Times New Roman" w:cs="Arial"/>
          <w:szCs w:val="24"/>
        </w:rPr>
        <w:t xml:space="preserve">Określ dokumenty </w:t>
      </w:r>
      <w:r>
        <w:rPr>
          <w:rFonts w:eastAsia="Times New Roman" w:cs="Arial"/>
          <w:szCs w:val="24"/>
        </w:rPr>
        <w:t xml:space="preserve">źródłowe, </w:t>
      </w:r>
      <w:r w:rsidRPr="00447A6B">
        <w:rPr>
          <w:rFonts w:eastAsia="Times New Roman" w:cs="Arial"/>
          <w:szCs w:val="24"/>
        </w:rPr>
        <w:t>które będą potwierdzały osiągnięcie wskaźnika</w:t>
      </w:r>
      <w:r>
        <w:rPr>
          <w:rFonts w:eastAsia="Times New Roman" w:cs="Arial"/>
          <w:szCs w:val="24"/>
        </w:rPr>
        <w:t xml:space="preserve">. </w:t>
      </w:r>
    </w:p>
    <w:p w14:paraId="61FF751F" w14:textId="77777777" w:rsidR="009756D1" w:rsidRPr="00326560" w:rsidRDefault="7C4380CB" w:rsidP="00C20941">
      <w:pPr>
        <w:spacing w:line="288" w:lineRule="auto"/>
        <w:rPr>
          <w:rFonts w:eastAsia="Times New Roman" w:cs="Arial"/>
        </w:rPr>
      </w:pPr>
      <w:r w:rsidRPr="5CE17932">
        <w:rPr>
          <w:rFonts w:eastAsia="Times New Roman" w:cs="Arial"/>
        </w:rPr>
        <w:t xml:space="preserve">Przykładowe dokumenty: </w:t>
      </w:r>
    </w:p>
    <w:p w14:paraId="203D0B31" w14:textId="77777777" w:rsidR="009756D1" w:rsidRPr="00326560" w:rsidRDefault="009756D1" w:rsidP="00C20941">
      <w:pPr>
        <w:pStyle w:val="Akapitzlist"/>
        <w:numPr>
          <w:ilvl w:val="0"/>
          <w:numId w:val="21"/>
        </w:numPr>
        <w:spacing w:line="288" w:lineRule="auto"/>
        <w:ind w:left="567" w:hanging="283"/>
        <w:rPr>
          <w:rFonts w:ascii="Arial" w:eastAsia="Times New Roman" w:hAnsi="Arial" w:cs="Arial"/>
          <w:szCs w:val="24"/>
        </w:rPr>
      </w:pPr>
      <w:r w:rsidRPr="00326560">
        <w:rPr>
          <w:rFonts w:ascii="Arial" w:eastAsia="Times New Roman" w:hAnsi="Arial" w:cs="Arial"/>
          <w:szCs w:val="24"/>
        </w:rPr>
        <w:t xml:space="preserve">listy obecności, </w:t>
      </w:r>
    </w:p>
    <w:p w14:paraId="60E323FA" w14:textId="584AE179" w:rsidR="009756D1" w:rsidRPr="00326560" w:rsidRDefault="009756D1" w:rsidP="00C20941">
      <w:pPr>
        <w:pStyle w:val="Akapitzlist"/>
        <w:numPr>
          <w:ilvl w:val="0"/>
          <w:numId w:val="21"/>
        </w:numPr>
        <w:spacing w:line="288" w:lineRule="auto"/>
        <w:ind w:left="567" w:hanging="283"/>
        <w:rPr>
          <w:rFonts w:ascii="Arial" w:eastAsia="Times New Roman" w:hAnsi="Arial" w:cs="Arial"/>
          <w:szCs w:val="24"/>
        </w:rPr>
      </w:pPr>
      <w:r w:rsidRPr="00326560">
        <w:rPr>
          <w:rFonts w:ascii="Arial" w:eastAsia="Times New Roman" w:hAnsi="Arial" w:cs="Arial"/>
          <w:szCs w:val="24"/>
        </w:rPr>
        <w:t>dzienniki zajęć (jeżeli</w:t>
      </w:r>
      <w:r w:rsidR="008459C1">
        <w:rPr>
          <w:rFonts w:ascii="Arial" w:eastAsia="Times New Roman" w:hAnsi="Arial" w:cs="Arial"/>
          <w:szCs w:val="24"/>
        </w:rPr>
        <w:t xml:space="preserve"> zawierają informacje dotyczące</w:t>
      </w:r>
      <w:r w:rsidRPr="00326560">
        <w:rPr>
          <w:rFonts w:ascii="Arial" w:eastAsia="Times New Roman" w:hAnsi="Arial" w:cs="Arial"/>
          <w:szCs w:val="24"/>
        </w:rPr>
        <w:t xml:space="preserve"> obecności uczestników), </w:t>
      </w:r>
    </w:p>
    <w:p w14:paraId="19C3E712" w14:textId="1F8E6FA2" w:rsidR="00985984" w:rsidRPr="00B321DE" w:rsidRDefault="5648FCB8" w:rsidP="00C20941">
      <w:pPr>
        <w:pStyle w:val="Akapitzlist"/>
        <w:numPr>
          <w:ilvl w:val="0"/>
          <w:numId w:val="21"/>
        </w:numPr>
        <w:spacing w:line="288" w:lineRule="auto"/>
        <w:ind w:left="540" w:hanging="270"/>
        <w:rPr>
          <w:rFonts w:eastAsia="Times New Roman" w:cs="Arial"/>
        </w:rPr>
      </w:pPr>
      <w:r w:rsidRPr="006D7DAD">
        <w:rPr>
          <w:rFonts w:ascii="Arial" w:eastAsia="Times New Roman" w:hAnsi="Arial" w:cs="Arial"/>
        </w:rPr>
        <w:t xml:space="preserve">protokoły przyjęcia sprzętu, przyjęcia prac adaptacyjnych itp. </w:t>
      </w:r>
      <w:r w:rsidR="4179B82D" w:rsidRPr="006D7DAD">
        <w:rPr>
          <w:rFonts w:ascii="Arial" w:eastAsia="Times New Roman" w:hAnsi="Arial" w:cs="Arial"/>
        </w:rPr>
        <w:t xml:space="preserve">Rekomendujemy wybór dokumentów niefinansowych, np. protokoły przyjęcia sprzętu, odbioru prac (bez wskazywania </w:t>
      </w:r>
      <w:r w:rsidR="471F1FDE" w:rsidRPr="006D7DAD">
        <w:rPr>
          <w:rFonts w:ascii="Arial" w:eastAsia="Times New Roman" w:hAnsi="Arial" w:cs="Arial"/>
        </w:rPr>
        <w:t>kwot</w:t>
      </w:r>
      <w:r w:rsidR="4179B82D" w:rsidRPr="006D7DAD">
        <w:rPr>
          <w:rFonts w:ascii="Arial" w:eastAsia="Times New Roman" w:hAnsi="Arial" w:cs="Arial"/>
        </w:rPr>
        <w:t>).</w:t>
      </w:r>
      <w:r w:rsidR="799AAE01" w:rsidRPr="264A0480">
        <w:rPr>
          <w:rFonts w:ascii="Arial" w:eastAsia="Times New Roman" w:hAnsi="Arial" w:cs="Arial"/>
        </w:rPr>
        <w:t xml:space="preserve"> </w:t>
      </w:r>
      <w:r w:rsidR="5DEBF4D9" w:rsidRPr="006D7DAD">
        <w:rPr>
          <w:rFonts w:ascii="Arial" w:eastAsia="Times New Roman" w:hAnsi="Arial" w:cs="Arial"/>
        </w:rPr>
        <w:t>Dokumenty te mogą być sprawdzane podczas kontroli projektu</w:t>
      </w:r>
      <w:r w:rsidR="067B5C60" w:rsidRPr="006D7DAD">
        <w:rPr>
          <w:rFonts w:ascii="Arial" w:eastAsia="Times New Roman" w:hAnsi="Arial" w:cs="Arial"/>
        </w:rPr>
        <w:t>.</w:t>
      </w:r>
    </w:p>
    <w:p w14:paraId="5D8B71F3" w14:textId="036888A7" w:rsidR="00AD6063" w:rsidRPr="00DE6E1D" w:rsidRDefault="009756D1" w:rsidP="00C20941">
      <w:pPr>
        <w:spacing w:line="288" w:lineRule="auto"/>
        <w:rPr>
          <w:rFonts w:eastAsia="Times New Roman" w:cs="Arial"/>
          <w:szCs w:val="24"/>
        </w:rPr>
      </w:pPr>
      <w:r>
        <w:rPr>
          <w:rFonts w:eastAsia="Times New Roman" w:cs="Arial"/>
          <w:szCs w:val="24"/>
        </w:rPr>
        <w:t xml:space="preserve">Aby dodać koszty </w:t>
      </w:r>
      <w:r w:rsidRPr="00DE6E1D">
        <w:rPr>
          <w:rFonts w:eastAsia="Times New Roman" w:cs="Arial"/>
          <w:szCs w:val="24"/>
        </w:rPr>
        <w:t>w ramach zadania</w:t>
      </w:r>
      <w:r>
        <w:rPr>
          <w:rFonts w:eastAsia="Times New Roman" w:cs="Arial"/>
          <w:szCs w:val="24"/>
        </w:rPr>
        <w:t>,</w:t>
      </w:r>
      <w:r w:rsidRPr="00DE6E1D">
        <w:rPr>
          <w:rFonts w:eastAsia="Times New Roman" w:cs="Arial"/>
          <w:szCs w:val="24"/>
        </w:rPr>
        <w:t xml:space="preserve"> naciśnij </w:t>
      </w:r>
      <w:r w:rsidR="00A73B2B" w:rsidRPr="003B34F3">
        <w:rPr>
          <w:rFonts w:eastAsia="Times New Roman" w:cs="Arial"/>
          <w:noProof/>
          <w:szCs w:val="24"/>
          <w:lang w:eastAsia="pl-PL"/>
        </w:rPr>
        <w:drawing>
          <wp:inline distT="0" distB="0" distL="0" distR="0" wp14:anchorId="1EC25A7A" wp14:editId="50B24E31">
            <wp:extent cx="1115945" cy="270000"/>
            <wp:effectExtent l="0" t="0" r="8255" b="0"/>
            <wp:docPr id="28" name="Obraz 28" descr="Dodaj koszt" title="Dodaj kos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8">
                      <a:extLst>
                        <a:ext uri="{BEBA8EAE-BF5A-486C-A8C5-ECC9F3942E4B}">
                          <a14:imgProps xmlns:a14="http://schemas.microsoft.com/office/drawing/2010/main">
                            <a14:imgLayer r:embed="rId69">
                              <a14:imgEffect>
                                <a14:sharpenSoften amount="50000"/>
                              </a14:imgEffect>
                              <a14:imgEffect>
                                <a14:brightnessContrast contrast="50000"/>
                              </a14:imgEffect>
                            </a14:imgLayer>
                          </a14:imgProps>
                        </a:ext>
                      </a:extLst>
                    </a:blip>
                    <a:srcRect l="7208" t="22145" r="8997" b="13058"/>
                    <a:stretch/>
                  </pic:blipFill>
                  <pic:spPr bwMode="auto">
                    <a:xfrm>
                      <a:off x="0" y="0"/>
                      <a:ext cx="1115945" cy="270000"/>
                    </a:xfrm>
                    <a:prstGeom prst="rect">
                      <a:avLst/>
                    </a:prstGeom>
                    <a:ln>
                      <a:noFill/>
                    </a:ln>
                    <a:extLst>
                      <a:ext uri="{53640926-AAD7-44D8-BBD7-CCE9431645EC}">
                        <a14:shadowObscured xmlns:a14="http://schemas.microsoft.com/office/drawing/2010/main"/>
                      </a:ext>
                    </a:extLst>
                  </pic:spPr>
                </pic:pic>
              </a:graphicData>
            </a:graphic>
          </wp:inline>
        </w:drawing>
      </w:r>
      <w:r w:rsidRPr="00DE6E1D">
        <w:rPr>
          <w:rFonts w:eastAsia="Times New Roman" w:cs="Arial"/>
          <w:szCs w:val="24"/>
        </w:rPr>
        <w:t xml:space="preserve"> i uzupełnij pola, które się pojawią:</w:t>
      </w:r>
    </w:p>
    <w:p w14:paraId="77003BB3" w14:textId="34F08257" w:rsidR="00AD6063" w:rsidRDefault="7ECED9D3" w:rsidP="00C20941">
      <w:pPr>
        <w:spacing w:line="288" w:lineRule="auto"/>
        <w:rPr>
          <w:rFonts w:eastAsia="Times New Roman" w:cs="Arial"/>
          <w:b/>
          <w:szCs w:val="24"/>
        </w:rPr>
      </w:pPr>
      <w:r w:rsidRPr="0F602DF0">
        <w:rPr>
          <w:rFonts w:eastAsia="Times New Roman" w:cs="Arial"/>
          <w:b/>
          <w:bCs/>
        </w:rPr>
        <w:t>G.12 Nazwa kosztu</w:t>
      </w:r>
    </w:p>
    <w:p w14:paraId="48F7094E" w14:textId="1BAD6A96" w:rsidR="77F5A6E9" w:rsidRDefault="77F5A6E9" w:rsidP="00C20941">
      <w:pPr>
        <w:pStyle w:val="Podtytu"/>
        <w:numPr>
          <w:ilvl w:val="0"/>
          <w:numId w:val="3"/>
        </w:numPr>
        <w:spacing w:line="288" w:lineRule="auto"/>
        <w:rPr>
          <w:b w:val="0"/>
          <w:bCs/>
          <w:szCs w:val="24"/>
        </w:rPr>
      </w:pPr>
      <w:r w:rsidRPr="0F602DF0">
        <w:rPr>
          <w:bCs/>
          <w:szCs w:val="24"/>
        </w:rPr>
        <w:t>Do każdego zadania określ</w:t>
      </w:r>
      <w:r w:rsidR="70841E1B" w:rsidRPr="0F602DF0">
        <w:rPr>
          <w:bCs/>
          <w:szCs w:val="24"/>
        </w:rPr>
        <w:t xml:space="preserve"> </w:t>
      </w:r>
      <w:r w:rsidR="65E6A3DE" w:rsidRPr="0F602DF0">
        <w:rPr>
          <w:bCs/>
          <w:szCs w:val="24"/>
        </w:rPr>
        <w:t>wydatki</w:t>
      </w:r>
      <w:r w:rsidR="0CDD03B7" w:rsidRPr="0F602DF0">
        <w:rPr>
          <w:bCs/>
          <w:szCs w:val="24"/>
        </w:rPr>
        <w:t>, jakie</w:t>
      </w:r>
      <w:r w:rsidRPr="0F602DF0">
        <w:rPr>
          <w:bCs/>
          <w:szCs w:val="24"/>
        </w:rPr>
        <w:t xml:space="preserve"> są niezbędne</w:t>
      </w:r>
      <w:r w:rsidR="0FBDA7A2" w:rsidRPr="0F602DF0">
        <w:rPr>
          <w:bCs/>
          <w:szCs w:val="24"/>
        </w:rPr>
        <w:t xml:space="preserve"> do jego realizacji. </w:t>
      </w:r>
    </w:p>
    <w:p w14:paraId="6098C834" w14:textId="731D3AD1" w:rsidR="001E5157" w:rsidRPr="001E5157" w:rsidRDefault="02784B4B" w:rsidP="00C20941">
      <w:pPr>
        <w:spacing w:line="288" w:lineRule="auto"/>
        <w:rPr>
          <w:rFonts w:eastAsia="Times New Roman" w:cs="Arial"/>
          <w:lang w:eastAsia="ar-SA"/>
        </w:rPr>
      </w:pPr>
      <w:r w:rsidRPr="4A2CB7D1">
        <w:rPr>
          <w:rFonts w:eastAsia="Times New Roman" w:cs="Arial"/>
          <w:lang w:eastAsia="ar-SA"/>
        </w:rPr>
        <w:t>Budżet projektu jest budżetem zadaniowym.</w:t>
      </w:r>
    </w:p>
    <w:p w14:paraId="013411EE" w14:textId="2AE69036" w:rsidR="001E5157" w:rsidRPr="001E5157" w:rsidRDefault="70C8E841" w:rsidP="00C20941">
      <w:pPr>
        <w:spacing w:line="288" w:lineRule="auto"/>
        <w:rPr>
          <w:rFonts w:cs="Arial"/>
          <w:lang w:eastAsia="ar-SA"/>
        </w:rPr>
      </w:pPr>
      <w:r w:rsidRPr="4A2CB7D1">
        <w:rPr>
          <w:rFonts w:cs="Arial"/>
          <w:lang w:eastAsia="ar-SA"/>
        </w:rPr>
        <w:t xml:space="preserve">W budżecie projektu wykaż tylko wydatki kwalifikowalne. </w:t>
      </w:r>
    </w:p>
    <w:p w14:paraId="6C832E3C" w14:textId="388FDC12" w:rsidR="001E5157" w:rsidRPr="001E5157" w:rsidRDefault="70C8E841" w:rsidP="00C20941">
      <w:pPr>
        <w:pStyle w:val="Podtytu"/>
        <w:spacing w:line="288" w:lineRule="auto"/>
        <w:rPr>
          <w:rFonts w:cs="Arial"/>
          <w:lang w:eastAsia="ar-SA"/>
        </w:rPr>
      </w:pPr>
      <w:r w:rsidRPr="4A2CB7D1">
        <w:rPr>
          <w:rFonts w:cs="Arial"/>
          <w:lang w:eastAsia="ar-SA"/>
        </w:rPr>
        <w:t>Wydatek kwalifikowalny to wydatek, który spełnia podstawowe warunki:</w:t>
      </w:r>
    </w:p>
    <w:p w14:paraId="5EBC3593" w14:textId="52F2E329" w:rsidR="0030056D" w:rsidRPr="0030056D" w:rsidRDefault="70C8E841" w:rsidP="0030056D">
      <w:pPr>
        <w:pStyle w:val="Akapitzlist"/>
        <w:numPr>
          <w:ilvl w:val="0"/>
          <w:numId w:val="41"/>
        </w:numPr>
        <w:spacing w:line="288" w:lineRule="auto"/>
        <w:ind w:left="568" w:hanging="284"/>
        <w:rPr>
          <w:rFonts w:ascii="Arial" w:eastAsiaTheme="minorEastAsia" w:hAnsi="Arial" w:cs="Arial"/>
          <w:color w:val="1F3864" w:themeColor="accent5" w:themeShade="80"/>
        </w:rPr>
      </w:pPr>
      <w:r w:rsidRPr="4A2CB7D1">
        <w:rPr>
          <w:rFonts w:ascii="Arial" w:eastAsiaTheme="minorEastAsia" w:hAnsi="Arial" w:cs="Arial"/>
          <w:color w:val="1F3864" w:themeColor="accent5" w:themeShade="80"/>
        </w:rPr>
        <w:t>jest zgodny z przepisami prawa,</w:t>
      </w:r>
      <w:r w:rsidR="0030056D">
        <w:rPr>
          <w:rFonts w:ascii="Arial" w:eastAsiaTheme="minorEastAsia" w:hAnsi="Arial" w:cs="Arial"/>
          <w:color w:val="1F3864" w:themeColor="accent5" w:themeShade="80"/>
        </w:rPr>
        <w:t xml:space="preserve"> </w:t>
      </w:r>
    </w:p>
    <w:p w14:paraId="4310165B" w14:textId="28C5636C" w:rsidR="003F6942" w:rsidRPr="003F6942" w:rsidRDefault="70C8E841" w:rsidP="003F6942">
      <w:pPr>
        <w:pStyle w:val="Akapitzlist"/>
        <w:numPr>
          <w:ilvl w:val="0"/>
          <w:numId w:val="41"/>
        </w:numPr>
        <w:spacing w:line="288" w:lineRule="auto"/>
        <w:ind w:left="568" w:hanging="284"/>
        <w:rPr>
          <w:rFonts w:ascii="Arial" w:eastAsiaTheme="minorEastAsia" w:hAnsi="Arial" w:cs="Arial"/>
          <w:b/>
          <w:strike/>
          <w:color w:val="5B9BD5" w:themeColor="accent1"/>
        </w:rPr>
      </w:pPr>
      <w:r w:rsidRPr="4A2CB7D1">
        <w:rPr>
          <w:rFonts w:ascii="Arial" w:eastAsiaTheme="minorEastAsia" w:hAnsi="Arial" w:cs="Arial"/>
          <w:color w:val="1F3864" w:themeColor="accent5" w:themeShade="80"/>
        </w:rPr>
        <w:lastRenderedPageBreak/>
        <w:t xml:space="preserve">jest zgodny </w:t>
      </w:r>
      <w:r w:rsidRPr="00FA01BB">
        <w:rPr>
          <w:rFonts w:ascii="Arial" w:eastAsiaTheme="minorEastAsia" w:hAnsi="Arial" w:cs="Arial"/>
          <w:color w:val="1F3864" w:themeColor="accent5" w:themeShade="80"/>
        </w:rPr>
        <w:t>z właściwymi Wytycznymi oraz innymi procedurami, do stosowania których Wnioskodawca</w:t>
      </w:r>
      <w:r w:rsidR="00223403" w:rsidRPr="00223403">
        <w:rPr>
          <w:rFonts w:ascii="Arial" w:eastAsiaTheme="minorEastAsia" w:hAnsi="Arial" w:cs="Arial"/>
          <w:color w:val="1F3864" w:themeColor="accent5" w:themeShade="80"/>
        </w:rPr>
        <w:t xml:space="preserve"> jest zobligowany</w:t>
      </w:r>
    </w:p>
    <w:p w14:paraId="026BF721" w14:textId="1B7AF40B" w:rsidR="001E5157" w:rsidRPr="001E5157" w:rsidRDefault="70C8E841" w:rsidP="00C20941">
      <w:pPr>
        <w:pStyle w:val="Akapitzlist"/>
        <w:numPr>
          <w:ilvl w:val="0"/>
          <w:numId w:val="41"/>
        </w:numPr>
        <w:spacing w:line="288" w:lineRule="auto"/>
        <w:ind w:left="568" w:hanging="284"/>
        <w:rPr>
          <w:rFonts w:ascii="Arial" w:eastAsiaTheme="minorEastAsia" w:hAnsi="Arial" w:cs="Arial"/>
          <w:color w:val="1F3864" w:themeColor="accent5" w:themeShade="80"/>
        </w:rPr>
      </w:pPr>
      <w:r w:rsidRPr="4A2CB7D1">
        <w:rPr>
          <w:rFonts w:ascii="Arial" w:eastAsiaTheme="minorEastAsia" w:hAnsi="Arial" w:cs="Arial"/>
          <w:color w:val="1F3864" w:themeColor="accent5" w:themeShade="80"/>
        </w:rPr>
        <w:t xml:space="preserve">spełnia warunki określone w FEM 2021-2027 i SZOP oraz </w:t>
      </w:r>
      <w:r w:rsidRPr="0037383B">
        <w:rPr>
          <w:rFonts w:ascii="Arial" w:eastAsiaTheme="minorEastAsia" w:hAnsi="Arial" w:cs="Arial"/>
          <w:color w:val="1F3864" w:themeColor="accent5" w:themeShade="80"/>
        </w:rPr>
        <w:t xml:space="preserve">w </w:t>
      </w:r>
      <w:r w:rsidR="00A2194F" w:rsidRPr="0037383B">
        <w:rPr>
          <w:rFonts w:ascii="Arial" w:eastAsiaTheme="minorEastAsia" w:hAnsi="Arial" w:cs="Arial"/>
          <w:color w:val="1F3864" w:themeColor="accent5" w:themeShade="80"/>
        </w:rPr>
        <w:t>Regulaminie naboru wniosków</w:t>
      </w:r>
      <w:r w:rsidRPr="0037383B">
        <w:rPr>
          <w:rFonts w:ascii="Arial" w:eastAsiaTheme="minorEastAsia" w:hAnsi="Arial" w:cs="Arial"/>
          <w:color w:val="1F3864" w:themeColor="accent5" w:themeShade="80"/>
        </w:rPr>
        <w:t>,</w:t>
      </w:r>
    </w:p>
    <w:p w14:paraId="49AB7BA0" w14:textId="083D3DC2" w:rsidR="001E5157" w:rsidRPr="001E5157" w:rsidRDefault="70C8E841" w:rsidP="00C20941">
      <w:pPr>
        <w:pStyle w:val="Akapitzlist"/>
        <w:numPr>
          <w:ilvl w:val="0"/>
          <w:numId w:val="41"/>
        </w:numPr>
        <w:spacing w:line="288" w:lineRule="auto"/>
        <w:ind w:left="568" w:hanging="284"/>
        <w:rPr>
          <w:rFonts w:ascii="Arial" w:eastAsiaTheme="minorEastAsia" w:hAnsi="Arial" w:cs="Arial"/>
          <w:b/>
          <w:bCs/>
          <w:color w:val="1F3864" w:themeColor="accent5" w:themeShade="80"/>
        </w:rPr>
      </w:pPr>
      <w:r w:rsidRPr="4A2CB7D1">
        <w:rPr>
          <w:rFonts w:ascii="Arial" w:eastAsiaTheme="minorEastAsia" w:hAnsi="Arial" w:cs="Arial"/>
          <w:b/>
          <w:bCs/>
          <w:color w:val="1F3864" w:themeColor="accent5" w:themeShade="80"/>
        </w:rPr>
        <w:t>jest niezbędny do realizacji celów projektu,</w:t>
      </w:r>
    </w:p>
    <w:p w14:paraId="6497964C" w14:textId="060E264D" w:rsidR="001E5157" w:rsidRPr="001E5157" w:rsidRDefault="70C8E841" w:rsidP="00C20941">
      <w:pPr>
        <w:pStyle w:val="Akapitzlist"/>
        <w:numPr>
          <w:ilvl w:val="0"/>
          <w:numId w:val="41"/>
        </w:numPr>
        <w:spacing w:after="240" w:line="288" w:lineRule="auto"/>
        <w:ind w:left="568" w:hanging="284"/>
        <w:rPr>
          <w:rFonts w:ascii="Arial" w:eastAsiaTheme="minorEastAsia" w:hAnsi="Arial" w:cs="Arial"/>
          <w:color w:val="1F3864" w:themeColor="accent5" w:themeShade="80"/>
        </w:rPr>
      </w:pPr>
      <w:r w:rsidRPr="4A2CB7D1">
        <w:rPr>
          <w:rFonts w:ascii="Arial" w:eastAsiaTheme="minorEastAsia" w:hAnsi="Arial" w:cs="Arial"/>
          <w:b/>
          <w:bCs/>
          <w:color w:val="1F3864" w:themeColor="accent5" w:themeShade="80"/>
        </w:rPr>
        <w:t>jest racjonalny i efektywny</w:t>
      </w:r>
      <w:r w:rsidRPr="4A2CB7D1">
        <w:rPr>
          <w:rFonts w:ascii="Arial" w:eastAsiaTheme="minorEastAsia" w:hAnsi="Arial" w:cs="Arial"/>
          <w:color w:val="1F3864" w:themeColor="accent5" w:themeShade="80"/>
        </w:rPr>
        <w:t>, z zachowaniem zasad uzyskiwania najlepszych efektów z danych nakładów.</w:t>
      </w:r>
    </w:p>
    <w:p w14:paraId="30351EA6" w14:textId="77777777" w:rsidR="006D7DAD" w:rsidRDefault="0FFC842F" w:rsidP="00C20941">
      <w:pPr>
        <w:spacing w:line="288" w:lineRule="auto"/>
        <w:ind w:left="567"/>
        <w:rPr>
          <w:rFonts w:eastAsia="Times New Roman" w:cs="Arial"/>
          <w:lang w:eastAsia="ar-SA"/>
        </w:rPr>
      </w:pPr>
      <w:r w:rsidRPr="0F602DF0">
        <w:rPr>
          <w:rFonts w:eastAsia="Times New Roman" w:cs="Arial"/>
          <w:lang w:eastAsia="ar-SA"/>
        </w:rPr>
        <w:t>Wykaż</w:t>
      </w:r>
      <w:r w:rsidR="398C69F5" w:rsidRPr="0F602DF0">
        <w:rPr>
          <w:rFonts w:eastAsia="Times New Roman" w:cs="Arial"/>
          <w:lang w:eastAsia="ar-SA"/>
        </w:rPr>
        <w:t xml:space="preserve"> tylko te </w:t>
      </w:r>
      <w:r w:rsidR="1E737684" w:rsidRPr="0F602DF0">
        <w:rPr>
          <w:rFonts w:eastAsia="Times New Roman" w:cs="Arial"/>
          <w:lang w:eastAsia="ar-SA"/>
        </w:rPr>
        <w:t>wydatki</w:t>
      </w:r>
      <w:r w:rsidR="398C69F5" w:rsidRPr="0F602DF0">
        <w:rPr>
          <w:rFonts w:eastAsia="Times New Roman" w:cs="Arial"/>
          <w:lang w:eastAsia="ar-SA"/>
        </w:rPr>
        <w:t xml:space="preserve">, </w:t>
      </w:r>
      <w:r w:rsidR="02784B4B" w:rsidRPr="0F602DF0">
        <w:rPr>
          <w:rFonts w:eastAsia="Times New Roman" w:cs="Arial"/>
          <w:lang w:eastAsia="ar-SA"/>
        </w:rPr>
        <w:t>które mogą być</w:t>
      </w:r>
      <w:r w:rsidR="398C69F5" w:rsidRPr="0F602DF0">
        <w:rPr>
          <w:rFonts w:eastAsia="Times New Roman" w:cs="Arial"/>
          <w:lang w:eastAsia="ar-SA"/>
        </w:rPr>
        <w:t xml:space="preserve"> sfinansowane w ramach projektu.</w:t>
      </w:r>
      <w:r w:rsidR="34DAFF79" w:rsidRPr="0F602DF0">
        <w:rPr>
          <w:rFonts w:eastAsia="Times New Roman" w:cs="Arial"/>
          <w:lang w:eastAsia="ar-SA"/>
        </w:rPr>
        <w:t xml:space="preserve"> </w:t>
      </w:r>
    </w:p>
    <w:p w14:paraId="2E082646" w14:textId="562A4F68" w:rsidR="002E7FF1" w:rsidRPr="006D7DAD" w:rsidRDefault="002E7FF1" w:rsidP="00C20941">
      <w:pPr>
        <w:pStyle w:val="Podtytu"/>
        <w:spacing w:line="288" w:lineRule="auto"/>
        <w:ind w:left="567" w:right="567"/>
        <w:rPr>
          <w:rFonts w:cs="Arial"/>
          <w:lang w:eastAsia="ar-SA"/>
        </w:rPr>
      </w:pPr>
      <w:r w:rsidRPr="006D7DAD">
        <w:rPr>
          <w:rFonts w:cs="Arial"/>
          <w:lang w:eastAsia="ar-SA"/>
        </w:rPr>
        <w:t>Ważne!</w:t>
      </w:r>
    </w:p>
    <w:p w14:paraId="09B11756" w14:textId="77777777" w:rsidR="002E7FF1" w:rsidRPr="006D7DAD" w:rsidRDefault="002E7FF1" w:rsidP="00C20941">
      <w:pPr>
        <w:spacing w:line="288" w:lineRule="auto"/>
        <w:ind w:left="567"/>
        <w:rPr>
          <w:rFonts w:eastAsiaTheme="minorEastAsia" w:cs="Arial"/>
          <w:color w:val="1F3864" w:themeColor="accent5" w:themeShade="80"/>
          <w:lang w:eastAsia="ar-SA"/>
        </w:rPr>
      </w:pPr>
      <w:r w:rsidRPr="006D7DAD">
        <w:rPr>
          <w:rFonts w:eastAsiaTheme="minorEastAsia" w:cs="Arial"/>
          <w:color w:val="1F3864" w:themeColor="accent5" w:themeShade="80"/>
          <w:lang w:eastAsia="ar-SA"/>
        </w:rPr>
        <w:t>Wskaż wyłącznie wydatki niezbędne do realizacji projektu.</w:t>
      </w:r>
    </w:p>
    <w:p w14:paraId="2D870976" w14:textId="22EAB9F5" w:rsidR="00A22C76" w:rsidRDefault="00AD6B56" w:rsidP="00C20941">
      <w:pPr>
        <w:spacing w:line="288" w:lineRule="auto"/>
        <w:rPr>
          <w:rFonts w:ascii="Tahoma" w:hAnsi="Tahoma" w:cs="Tahoma"/>
          <w:szCs w:val="24"/>
        </w:rPr>
      </w:pPr>
      <w:r>
        <w:rPr>
          <w:rFonts w:eastAsia="Times New Roman" w:cs="Arial"/>
          <w:lang w:eastAsia="ar-SA"/>
        </w:rPr>
        <w:t>W projekcie n</w:t>
      </w:r>
      <w:r w:rsidR="00FD5F00">
        <w:rPr>
          <w:rFonts w:eastAsia="Times New Roman" w:cs="Arial"/>
          <w:lang w:eastAsia="ar-SA"/>
        </w:rPr>
        <w:t xml:space="preserve">ie można zakładać kosztów na finansowanie </w:t>
      </w:r>
      <w:r w:rsidR="00FD5F00" w:rsidRPr="00FD5F00">
        <w:rPr>
          <w:rFonts w:eastAsia="Times New Roman" w:cs="Arial"/>
          <w:lang w:eastAsia="ar-SA"/>
        </w:rPr>
        <w:t>podstawowej działalności</w:t>
      </w:r>
      <w:r w:rsidR="00FD5F00">
        <w:rPr>
          <w:rFonts w:eastAsia="Times New Roman" w:cs="Arial"/>
          <w:lang w:eastAsia="ar-SA"/>
        </w:rPr>
        <w:t>, jeśli nie jest to związane z realizacją projektu.</w:t>
      </w:r>
      <w:r w:rsidR="001E5157" w:rsidRPr="001E5157">
        <w:rPr>
          <w:rFonts w:ascii="Tahoma" w:hAnsi="Tahoma" w:cs="Tahoma"/>
          <w:szCs w:val="24"/>
        </w:rPr>
        <w:t xml:space="preserve"> </w:t>
      </w:r>
    </w:p>
    <w:p w14:paraId="102DEAEC" w14:textId="40851B22" w:rsidR="00DB470E" w:rsidRPr="003F6942" w:rsidRDefault="26E1723E" w:rsidP="003F6942">
      <w:pPr>
        <w:spacing w:line="288" w:lineRule="auto"/>
        <w:rPr>
          <w:rFonts w:eastAsia="Times New Roman" w:cs="Arial"/>
          <w:lang w:eastAsia="ar-SA"/>
        </w:rPr>
      </w:pPr>
      <w:r w:rsidRPr="264A0480">
        <w:rPr>
          <w:rFonts w:eastAsia="Times New Roman" w:cs="Arial"/>
          <w:lang w:eastAsia="ar-SA"/>
        </w:rPr>
        <w:t>W k</w:t>
      </w:r>
      <w:r w:rsidR="746A206D" w:rsidRPr="264A0480">
        <w:rPr>
          <w:rFonts w:eastAsia="Times New Roman" w:cs="Arial"/>
          <w:lang w:eastAsia="ar-SA"/>
        </w:rPr>
        <w:t>osztach bezpośrednich nie wykazuj</w:t>
      </w:r>
      <w:r w:rsidRPr="264A0480">
        <w:rPr>
          <w:rFonts w:eastAsia="Times New Roman" w:cs="Arial"/>
          <w:lang w:eastAsia="ar-SA"/>
        </w:rPr>
        <w:t xml:space="preserve"> wydatków, k</w:t>
      </w:r>
      <w:r w:rsidR="0564E7D5" w:rsidRPr="264A0480">
        <w:rPr>
          <w:rFonts w:eastAsia="Times New Roman" w:cs="Arial"/>
          <w:lang w:eastAsia="ar-SA"/>
        </w:rPr>
        <w:t xml:space="preserve">tóre </w:t>
      </w:r>
      <w:r w:rsidR="4B67FA36" w:rsidRPr="264A0480">
        <w:rPr>
          <w:rFonts w:eastAsia="Times New Roman" w:cs="Arial"/>
          <w:lang w:eastAsia="ar-SA"/>
        </w:rPr>
        <w:t>mieszczą się w katalogu kosztów pośrednich</w:t>
      </w:r>
      <w:r w:rsidR="0564E7D5" w:rsidRPr="264A0480">
        <w:rPr>
          <w:rFonts w:eastAsia="Times New Roman" w:cs="Arial"/>
          <w:lang w:eastAsia="ar-SA"/>
        </w:rPr>
        <w:t xml:space="preserve">. </w:t>
      </w:r>
      <w:r w:rsidR="5B9AA5F8" w:rsidRPr="264A0480">
        <w:rPr>
          <w:rFonts w:eastAsia="Times New Roman" w:cs="Arial"/>
          <w:lang w:eastAsia="ar-SA"/>
        </w:rPr>
        <w:t>Zaplanuj tylko wydatki bezpośrednio związane z rea</w:t>
      </w:r>
      <w:r w:rsidR="779C12DA" w:rsidRPr="264A0480">
        <w:rPr>
          <w:rFonts w:eastAsia="Times New Roman" w:cs="Arial"/>
          <w:lang w:eastAsia="ar-SA"/>
        </w:rPr>
        <w:t>lizacją działań merytorycznych.</w:t>
      </w:r>
      <w:r w:rsidR="00DB470E">
        <w:rPr>
          <w:rFonts w:cs="Arial"/>
          <w:b/>
          <w:bCs/>
          <w:lang w:eastAsia="ar-SA"/>
        </w:rPr>
        <w:br w:type="page"/>
      </w:r>
    </w:p>
    <w:p w14:paraId="7683EB35" w14:textId="606EA7F2" w:rsidR="4DEABE9E" w:rsidRDefault="4DEABE9E" w:rsidP="00C20941">
      <w:pPr>
        <w:spacing w:line="288" w:lineRule="auto"/>
        <w:rPr>
          <w:rFonts w:cs="Arial"/>
          <w:lang w:eastAsia="ar-SA"/>
        </w:rPr>
      </w:pPr>
      <w:r w:rsidRPr="4A2CB7D1">
        <w:rPr>
          <w:rFonts w:cs="Arial"/>
          <w:b/>
          <w:bCs/>
          <w:lang w:eastAsia="ar-SA"/>
        </w:rPr>
        <w:lastRenderedPageBreak/>
        <w:t>Personel projektu to:</w:t>
      </w:r>
      <w:r w:rsidRPr="4A2CB7D1">
        <w:rPr>
          <w:rFonts w:cs="Arial"/>
          <w:lang w:eastAsia="ar-SA"/>
        </w:rPr>
        <w:t xml:space="preserve"> </w:t>
      </w:r>
    </w:p>
    <w:p w14:paraId="41C3A0AA" w14:textId="77777777" w:rsidR="4DEABE9E" w:rsidRDefault="4DEABE9E" w:rsidP="00C20941">
      <w:pPr>
        <w:pStyle w:val="Akapitzlist"/>
        <w:numPr>
          <w:ilvl w:val="0"/>
          <w:numId w:val="79"/>
        </w:numPr>
        <w:spacing w:line="288" w:lineRule="auto"/>
        <w:ind w:left="567" w:hanging="283"/>
        <w:rPr>
          <w:rFonts w:ascii="Arial" w:eastAsia="Arial" w:hAnsi="Arial" w:cs="Arial"/>
          <w:noProof/>
          <w:lang w:eastAsia="pl-PL"/>
        </w:rPr>
      </w:pPr>
      <w:r w:rsidRPr="4A2CB7D1">
        <w:rPr>
          <w:rFonts w:ascii="Arial" w:eastAsia="Arial" w:hAnsi="Arial" w:cs="Arial"/>
          <w:noProof/>
          <w:lang w:eastAsia="pl-PL"/>
        </w:rPr>
        <w:t xml:space="preserve">osoby zaangażowane do realizacji zadań lub czynności w ramach projektu na podstawie stosunku pracy, </w:t>
      </w:r>
    </w:p>
    <w:p w14:paraId="558BD440" w14:textId="4F0A837A" w:rsidR="4DEABE9E" w:rsidRDefault="4DEABE9E" w:rsidP="00C20941">
      <w:pPr>
        <w:pStyle w:val="Akapitzlist"/>
        <w:numPr>
          <w:ilvl w:val="0"/>
          <w:numId w:val="79"/>
        </w:numPr>
        <w:spacing w:line="288" w:lineRule="auto"/>
        <w:ind w:left="567" w:hanging="283"/>
        <w:rPr>
          <w:rFonts w:ascii="Arial" w:eastAsiaTheme="minorEastAsia" w:hAnsi="Arial" w:cs="Arial"/>
        </w:rPr>
      </w:pPr>
      <w:r w:rsidRPr="4A2CB7D1">
        <w:rPr>
          <w:rFonts w:ascii="Arial" w:eastAsia="Arial" w:hAnsi="Arial" w:cs="Arial"/>
          <w:noProof/>
          <w:lang w:eastAsia="pl-PL"/>
        </w:rPr>
        <w:t>wolontariusze wykonujący świadczenia na zasadach określonych w ustawie z dnia 24 kwietnia 2003 r. o działalności pożytku publicznego i o wolontariacie (</w:t>
      </w:r>
      <w:r w:rsidR="00FE6E9C">
        <w:rPr>
          <w:rFonts w:ascii="Arial" w:eastAsia="Arial" w:hAnsi="Arial" w:cs="Arial"/>
          <w:noProof/>
          <w:lang w:eastAsia="pl-PL"/>
        </w:rPr>
        <w:t>t</w:t>
      </w:r>
      <w:r w:rsidR="00B619B3">
        <w:rPr>
          <w:rFonts w:ascii="Arial" w:eastAsia="Arial" w:hAnsi="Arial" w:cs="Arial"/>
          <w:noProof/>
          <w:lang w:eastAsia="pl-PL"/>
        </w:rPr>
        <w:t>.</w:t>
      </w:r>
      <w:r w:rsidR="00FE6E9C">
        <w:rPr>
          <w:rFonts w:ascii="Arial" w:eastAsia="Arial" w:hAnsi="Arial" w:cs="Arial"/>
          <w:noProof/>
          <w:lang w:eastAsia="pl-PL"/>
        </w:rPr>
        <w:t>j</w:t>
      </w:r>
      <w:r w:rsidR="00F021E5">
        <w:rPr>
          <w:rFonts w:ascii="Arial" w:eastAsia="Arial" w:hAnsi="Arial" w:cs="Arial"/>
          <w:noProof/>
          <w:lang w:eastAsia="pl-PL"/>
        </w:rPr>
        <w:t>. </w:t>
      </w:r>
      <w:r w:rsidRPr="4A2CB7D1">
        <w:rPr>
          <w:rFonts w:ascii="Arial" w:eastAsia="Arial" w:hAnsi="Arial" w:cs="Arial"/>
          <w:noProof/>
          <w:lang w:eastAsia="pl-PL"/>
        </w:rPr>
        <w:t xml:space="preserve">Dz. U. z </w:t>
      </w:r>
      <w:r w:rsidR="00F021E5" w:rsidRPr="4A2CB7D1">
        <w:rPr>
          <w:rFonts w:ascii="Arial" w:eastAsia="Arial" w:hAnsi="Arial" w:cs="Arial"/>
          <w:noProof/>
          <w:lang w:eastAsia="pl-PL"/>
        </w:rPr>
        <w:t>202</w:t>
      </w:r>
      <w:r w:rsidR="00F021E5">
        <w:rPr>
          <w:rFonts w:ascii="Arial" w:eastAsia="Arial" w:hAnsi="Arial" w:cs="Arial"/>
          <w:noProof/>
          <w:lang w:eastAsia="pl-PL"/>
        </w:rPr>
        <w:t>3</w:t>
      </w:r>
      <w:r w:rsidR="00F021E5" w:rsidRPr="4A2CB7D1">
        <w:rPr>
          <w:rFonts w:ascii="Arial" w:eastAsia="Arial" w:hAnsi="Arial" w:cs="Arial"/>
          <w:noProof/>
          <w:lang w:eastAsia="pl-PL"/>
        </w:rPr>
        <w:t xml:space="preserve"> </w:t>
      </w:r>
      <w:r w:rsidRPr="4A2CB7D1">
        <w:rPr>
          <w:rFonts w:ascii="Arial" w:eastAsia="Arial" w:hAnsi="Arial" w:cs="Arial"/>
          <w:noProof/>
          <w:lang w:eastAsia="pl-PL"/>
        </w:rPr>
        <w:t>r. poz.</w:t>
      </w:r>
      <w:r w:rsidR="004D392C" w:rsidRPr="004D392C">
        <w:rPr>
          <w:rFonts w:ascii="Arial" w:eastAsia="Arial" w:hAnsi="Arial" w:cs="Arial"/>
          <w:noProof/>
          <w:lang w:eastAsia="pl-PL"/>
        </w:rPr>
        <w:t xml:space="preserve"> </w:t>
      </w:r>
      <w:r w:rsidR="00F021E5">
        <w:rPr>
          <w:rFonts w:ascii="Arial" w:eastAsia="Arial" w:hAnsi="Arial" w:cs="Arial"/>
          <w:noProof/>
          <w:lang w:eastAsia="pl-PL"/>
        </w:rPr>
        <w:t>571</w:t>
      </w:r>
      <w:r w:rsidRPr="4A2CB7D1">
        <w:rPr>
          <w:rFonts w:ascii="Arial" w:eastAsia="Arial" w:hAnsi="Arial" w:cs="Arial"/>
          <w:noProof/>
          <w:lang w:eastAsia="pl-PL"/>
        </w:rPr>
        <w:t>),</w:t>
      </w:r>
    </w:p>
    <w:p w14:paraId="09FC8E39" w14:textId="08B68483" w:rsidR="4DEABE9E" w:rsidRDefault="4DEABE9E" w:rsidP="00C20941">
      <w:pPr>
        <w:pStyle w:val="Akapitzlist"/>
        <w:numPr>
          <w:ilvl w:val="0"/>
          <w:numId w:val="79"/>
        </w:numPr>
        <w:spacing w:line="288" w:lineRule="auto"/>
        <w:ind w:left="567" w:hanging="283"/>
        <w:rPr>
          <w:rFonts w:ascii="Arial" w:eastAsiaTheme="minorEastAsia" w:hAnsi="Arial" w:cs="Arial"/>
        </w:rPr>
      </w:pPr>
      <w:r w:rsidRPr="4A2CB7D1">
        <w:rPr>
          <w:rFonts w:ascii="Arial" w:eastAsia="Arial" w:hAnsi="Arial" w:cs="Arial"/>
          <w:noProof/>
          <w:lang w:eastAsia="pl-PL"/>
        </w:rPr>
        <w:t>osoba fizyczna prowadząca działalność gospodarczą będąca beneficjentem oraz osoby z nią współpracujące w rozumieniu art. 8 ust. 11 ustawy z dnia 13 października 1998 r. o systemie ubezpieczeń społecznych (</w:t>
      </w:r>
      <w:r w:rsidR="000C41C2">
        <w:rPr>
          <w:rFonts w:ascii="Arial" w:eastAsia="Arial" w:hAnsi="Arial" w:cs="Arial"/>
          <w:noProof/>
          <w:lang w:eastAsia="pl-PL"/>
        </w:rPr>
        <w:t>t</w:t>
      </w:r>
      <w:r w:rsidR="00B619B3">
        <w:rPr>
          <w:rFonts w:ascii="Arial" w:eastAsia="Arial" w:hAnsi="Arial" w:cs="Arial"/>
          <w:noProof/>
          <w:lang w:eastAsia="pl-PL"/>
        </w:rPr>
        <w:t>.</w:t>
      </w:r>
      <w:r w:rsidR="000C41C2">
        <w:rPr>
          <w:rFonts w:ascii="Arial" w:eastAsia="Arial" w:hAnsi="Arial" w:cs="Arial"/>
          <w:noProof/>
          <w:lang w:eastAsia="pl-PL"/>
        </w:rPr>
        <w:t xml:space="preserve">j. </w:t>
      </w:r>
      <w:r w:rsidRPr="4A2CB7D1">
        <w:rPr>
          <w:rFonts w:ascii="Arial" w:eastAsia="Arial" w:hAnsi="Arial" w:cs="Arial"/>
          <w:noProof/>
          <w:lang w:eastAsia="pl-PL"/>
        </w:rPr>
        <w:t xml:space="preserve">Dz. U. </w:t>
      </w:r>
      <w:r w:rsidR="00D446B9" w:rsidRPr="00D446B9">
        <w:rPr>
          <w:rFonts w:ascii="Arial" w:eastAsia="Arial" w:hAnsi="Arial" w:cs="Arial"/>
          <w:noProof/>
          <w:lang w:eastAsia="pl-PL"/>
        </w:rPr>
        <w:t xml:space="preserve">z </w:t>
      </w:r>
      <w:r w:rsidR="000C41C2" w:rsidRPr="4A2CB7D1">
        <w:rPr>
          <w:rFonts w:ascii="Arial" w:eastAsia="Arial" w:hAnsi="Arial" w:cs="Arial"/>
          <w:noProof/>
          <w:lang w:eastAsia="pl-PL"/>
        </w:rPr>
        <w:t>202</w:t>
      </w:r>
      <w:r w:rsidR="000C41C2">
        <w:rPr>
          <w:rFonts w:ascii="Arial" w:eastAsia="Arial" w:hAnsi="Arial" w:cs="Arial"/>
          <w:noProof/>
          <w:lang w:eastAsia="pl-PL"/>
        </w:rPr>
        <w:t>3</w:t>
      </w:r>
      <w:r w:rsidR="000C41C2" w:rsidRPr="4A2CB7D1">
        <w:rPr>
          <w:rFonts w:ascii="Arial" w:eastAsia="Arial" w:hAnsi="Arial" w:cs="Arial"/>
          <w:noProof/>
          <w:lang w:eastAsia="pl-PL"/>
        </w:rPr>
        <w:t xml:space="preserve"> </w:t>
      </w:r>
      <w:r w:rsidRPr="4A2CB7D1">
        <w:rPr>
          <w:rFonts w:ascii="Arial" w:eastAsia="Arial" w:hAnsi="Arial" w:cs="Arial"/>
          <w:noProof/>
          <w:lang w:eastAsia="pl-PL"/>
        </w:rPr>
        <w:t xml:space="preserve">r. poz. </w:t>
      </w:r>
      <w:r w:rsidR="00D446B9">
        <w:rPr>
          <w:rFonts w:ascii="Arial" w:eastAsia="Arial" w:hAnsi="Arial" w:cs="Arial"/>
          <w:noProof/>
          <w:lang w:eastAsia="pl-PL"/>
        </w:rPr>
        <w:t>1230</w:t>
      </w:r>
      <w:r w:rsidRPr="4A2CB7D1">
        <w:rPr>
          <w:rFonts w:ascii="Arial" w:eastAsia="Arial" w:hAnsi="Arial" w:cs="Arial"/>
          <w:noProof/>
          <w:lang w:eastAsia="pl-PL"/>
        </w:rPr>
        <w:t xml:space="preserve"> z późn. zm.). </w:t>
      </w:r>
    </w:p>
    <w:p w14:paraId="42EC2FAE" w14:textId="02190612" w:rsidR="4DEABE9E" w:rsidRDefault="4DEABE9E" w:rsidP="00C20941">
      <w:pPr>
        <w:spacing w:line="288" w:lineRule="auto"/>
        <w:rPr>
          <w:rFonts w:eastAsia="Arial" w:cs="Arial"/>
          <w:noProof/>
          <w:lang w:eastAsia="pl-PL"/>
        </w:rPr>
      </w:pPr>
      <w:r w:rsidRPr="4A2CB7D1">
        <w:rPr>
          <w:rFonts w:eastAsia="Arial" w:cs="Arial"/>
          <w:noProof/>
          <w:lang w:eastAsia="pl-PL"/>
        </w:rPr>
        <w:t xml:space="preserve">Koszt zaangażowania osoby fizycznej prowadzącej działalność gospodarczą będącej jednocześnie beneficjentem jest kwalifikowalny pod warunkiem wyraźnego wskazania tej formy zaangażowania we wniosku wraz z: </w:t>
      </w:r>
    </w:p>
    <w:p w14:paraId="2599CA2B" w14:textId="59FCAFD1" w:rsidR="4DEABE9E" w:rsidRDefault="4DEABE9E" w:rsidP="00C20941">
      <w:pPr>
        <w:pStyle w:val="Akapitzlist"/>
        <w:numPr>
          <w:ilvl w:val="0"/>
          <w:numId w:val="59"/>
        </w:numPr>
        <w:spacing w:line="288" w:lineRule="auto"/>
        <w:ind w:left="567" w:hanging="283"/>
        <w:rPr>
          <w:rFonts w:ascii="Arial" w:eastAsia="Arial" w:hAnsi="Arial" w:cs="Arial"/>
          <w:noProof/>
          <w:lang w:eastAsia="pl-PL"/>
        </w:rPr>
      </w:pPr>
      <w:r w:rsidRPr="4A2CB7D1">
        <w:rPr>
          <w:rFonts w:ascii="Arial" w:eastAsia="Arial" w:hAnsi="Arial" w:cs="Arial"/>
          <w:noProof/>
          <w:lang w:eastAsia="pl-PL"/>
        </w:rPr>
        <w:t>zakresem obowiązków tej osoby,</w:t>
      </w:r>
    </w:p>
    <w:p w14:paraId="2CD7735F" w14:textId="252599E4" w:rsidR="4DEABE9E" w:rsidRDefault="4DEABE9E" w:rsidP="00C20941">
      <w:pPr>
        <w:pStyle w:val="Akapitzlist"/>
        <w:numPr>
          <w:ilvl w:val="0"/>
          <w:numId w:val="59"/>
        </w:numPr>
        <w:spacing w:line="288" w:lineRule="auto"/>
        <w:ind w:left="567" w:hanging="283"/>
        <w:rPr>
          <w:rFonts w:ascii="Arial" w:eastAsia="Arial" w:hAnsi="Arial" w:cs="Arial"/>
          <w:noProof/>
          <w:lang w:eastAsia="pl-PL"/>
        </w:rPr>
      </w:pPr>
      <w:r w:rsidRPr="4A2CB7D1">
        <w:rPr>
          <w:rFonts w:ascii="Arial" w:eastAsia="Arial" w:hAnsi="Arial" w:cs="Arial"/>
          <w:noProof/>
          <w:lang w:eastAsia="pl-PL"/>
        </w:rPr>
        <w:t>kosztem jej zaangażowania rozliczanego na podstawie noty księgowej.</w:t>
      </w:r>
    </w:p>
    <w:p w14:paraId="2CD24B50" w14:textId="1C65E815" w:rsidR="4DEABE9E" w:rsidRPr="00873A44" w:rsidRDefault="4DEABE9E" w:rsidP="00C20941">
      <w:pPr>
        <w:spacing w:line="288" w:lineRule="auto"/>
        <w:rPr>
          <w:rFonts w:eastAsia="Arial" w:cs="Arial"/>
          <w:noProof/>
          <w:lang w:eastAsia="pl-PL"/>
        </w:rPr>
      </w:pPr>
      <w:r w:rsidRPr="4A2CB7D1">
        <w:rPr>
          <w:rFonts w:eastAsia="Arial" w:cs="Arial"/>
          <w:noProof/>
          <w:lang w:eastAsia="pl-PL"/>
        </w:rPr>
        <w:t xml:space="preserve">Ma to również zastosowanie do osób współpracujących w rozumieniu ustawy o systemie ubezpieczeń </w:t>
      </w:r>
      <w:r w:rsidRPr="00873A44">
        <w:rPr>
          <w:rFonts w:eastAsia="Arial" w:cs="Arial"/>
          <w:noProof/>
          <w:lang w:eastAsia="pl-PL"/>
        </w:rPr>
        <w:t>społecznych.</w:t>
      </w:r>
    </w:p>
    <w:p w14:paraId="35259AED" w14:textId="190D1BAC" w:rsidR="4DEABE9E" w:rsidRPr="00873A44" w:rsidRDefault="4DEABE9E" w:rsidP="00C20941">
      <w:pPr>
        <w:spacing w:line="288" w:lineRule="auto"/>
        <w:rPr>
          <w:rFonts w:eastAsia="Arial" w:cs="Arial"/>
          <w:noProof/>
          <w:lang w:eastAsia="pl-PL"/>
        </w:rPr>
      </w:pPr>
      <w:r w:rsidRPr="00873A44">
        <w:rPr>
          <w:rFonts w:eastAsia="Arial" w:cs="Arial"/>
          <w:noProof/>
          <w:lang w:eastAsia="pl-PL"/>
        </w:rPr>
        <w:t>Obowiązek osobistej realizacji zadań w projekcie jest zasadniczym warunkiem kwalifikowalności, ponieważ odróżnia tę sytuację od zlecania wykonania zamówień podmiotom gospodarczym.</w:t>
      </w:r>
    </w:p>
    <w:p w14:paraId="13163097" w14:textId="50ABFE05" w:rsidR="4DEABE9E" w:rsidRDefault="4FBB3429" w:rsidP="00C20941">
      <w:pPr>
        <w:spacing w:line="288" w:lineRule="auto"/>
        <w:rPr>
          <w:rStyle w:val="Hipercze"/>
          <w:color w:val="auto"/>
          <w:u w:val="none"/>
          <w:lang w:eastAsia="ar-SA"/>
        </w:rPr>
      </w:pPr>
      <w:r w:rsidRPr="4A2CB7D1">
        <w:rPr>
          <w:lang w:eastAsia="ar-SA"/>
        </w:rPr>
        <w:t>P</w:t>
      </w:r>
      <w:r w:rsidR="60DC1FBC" w:rsidRPr="4A2CB7D1">
        <w:rPr>
          <w:lang w:eastAsia="ar-SA"/>
        </w:rPr>
        <w:t>rzedstaw wyłącznie koszty personelu merytorycznego, który jest zaangażowany do projektu i odpowiada za realizację zadań merytorycznych (koszty bezpośrednie). Personel zarządzający i administracyjny może być rozliczany wyłącznie w ramach kosztów pośrednich.</w:t>
      </w:r>
    </w:p>
    <w:p w14:paraId="10AABA29" w14:textId="0C2FF749" w:rsidR="00F600B1" w:rsidRPr="00873A44" w:rsidRDefault="620C41B8" w:rsidP="00C20941">
      <w:pPr>
        <w:spacing w:line="288" w:lineRule="auto"/>
        <w:rPr>
          <w:rFonts w:eastAsia="Times New Roman" w:cs="Arial"/>
          <w:vertAlign w:val="superscript"/>
          <w:lang w:eastAsia="ar-SA"/>
        </w:rPr>
      </w:pPr>
      <w:r w:rsidRPr="5CE17932">
        <w:rPr>
          <w:rFonts w:eastAsia="Times New Roman" w:cs="Arial"/>
          <w:lang w:eastAsia="ar-SA"/>
        </w:rPr>
        <w:t xml:space="preserve">Szczegółowe zasady dotyczące kwalifikowalności wydatków </w:t>
      </w:r>
      <w:r w:rsidR="006C74D5">
        <w:rPr>
          <w:rFonts w:eastAsia="Times New Roman" w:cs="Arial"/>
          <w:lang w:eastAsia="ar-SA"/>
        </w:rPr>
        <w:t>są zawarte</w:t>
      </w:r>
      <w:r w:rsidRPr="5CE17932">
        <w:rPr>
          <w:rFonts w:eastAsia="Times New Roman" w:cs="Arial"/>
          <w:lang w:eastAsia="ar-SA"/>
        </w:rPr>
        <w:t xml:space="preserve"> w </w:t>
      </w:r>
      <w:hyperlink r:id="rId70">
        <w:r w:rsidR="00AD4D20" w:rsidRPr="5CE17932">
          <w:rPr>
            <w:rStyle w:val="Hipercze"/>
            <w:rFonts w:eastAsia="Times New Roman" w:cs="Arial"/>
            <w:lang w:eastAsia="ar-SA"/>
          </w:rPr>
          <w:t>Wytycznych dotyczących kwalifikowalności wydatków na lata 2021-2027</w:t>
        </w:r>
      </w:hyperlink>
      <w:r w:rsidR="00873A44" w:rsidRPr="00927057">
        <w:rPr>
          <w:rStyle w:val="Hipercze"/>
          <w:u w:val="none"/>
          <w:vertAlign w:val="superscript"/>
        </w:rPr>
        <w:t>11</w:t>
      </w:r>
    </w:p>
    <w:p w14:paraId="34935F91" w14:textId="0D820E30" w:rsidR="00AD6063" w:rsidRDefault="00AD6063" w:rsidP="00C20941">
      <w:pPr>
        <w:spacing w:line="288" w:lineRule="auto"/>
        <w:rPr>
          <w:rFonts w:eastAsia="Times New Roman" w:cs="Arial"/>
          <w:szCs w:val="24"/>
        </w:rPr>
      </w:pPr>
      <w:r w:rsidRPr="00DE6E1D">
        <w:rPr>
          <w:rFonts w:eastAsia="Times New Roman" w:cs="Arial"/>
          <w:b/>
          <w:szCs w:val="24"/>
        </w:rPr>
        <w:t xml:space="preserve">G.13 Rodzaj pomocy publicznej </w:t>
      </w:r>
      <w:r w:rsidRPr="00BA3407">
        <w:rPr>
          <w:rFonts w:eastAsia="Times New Roman" w:cs="Arial"/>
          <w:szCs w:val="24"/>
        </w:rPr>
        <w:t>(lista rozwijana)</w:t>
      </w:r>
    </w:p>
    <w:p w14:paraId="1955DDAF" w14:textId="77777777" w:rsidR="00F91421" w:rsidRDefault="00A154C5" w:rsidP="00C20941">
      <w:pPr>
        <w:spacing w:line="288" w:lineRule="auto"/>
        <w:rPr>
          <w:rFonts w:eastAsia="Times New Roman" w:cs="Arial"/>
          <w:szCs w:val="24"/>
        </w:rPr>
      </w:pPr>
      <w:r>
        <w:rPr>
          <w:rFonts w:eastAsia="Times New Roman" w:cs="Arial"/>
          <w:szCs w:val="24"/>
        </w:rPr>
        <w:t xml:space="preserve">Jeśli wydatek jest objęty pomocą publiczną lub pomocą de minimis, wybierz odpowiednią opcję. Jeśli wydatek nie jest objęty pomocą publiczną, wybierz opcję „bez pomocy”. </w:t>
      </w:r>
    </w:p>
    <w:p w14:paraId="4F2836F6" w14:textId="5C1F6F00" w:rsidR="00A154C5" w:rsidRPr="00A154C5" w:rsidRDefault="4290337D" w:rsidP="00C20941">
      <w:pPr>
        <w:spacing w:line="288" w:lineRule="auto"/>
        <w:rPr>
          <w:rFonts w:eastAsia="Times New Roman" w:cs="Arial"/>
        </w:rPr>
      </w:pPr>
      <w:r w:rsidRPr="264A0480">
        <w:rPr>
          <w:rFonts w:eastAsia="Times New Roman" w:cs="Arial"/>
        </w:rPr>
        <w:t xml:space="preserve">Więcej informacji na temat pomocy publicznej/de minimis możesz znaleźć w zakładce </w:t>
      </w:r>
      <w:hyperlink w:anchor="_M._Pomoc_publiczna">
        <w:r w:rsidRPr="264A0480">
          <w:rPr>
            <w:rStyle w:val="Hipercze"/>
            <w:rFonts w:eastAsia="Times New Roman" w:cs="Arial"/>
          </w:rPr>
          <w:t>M. Pomoc publiczna</w:t>
        </w:r>
      </w:hyperlink>
      <w:r w:rsidRPr="264A0480">
        <w:rPr>
          <w:rFonts w:eastAsia="Times New Roman" w:cs="Arial"/>
        </w:rPr>
        <w:t>.</w:t>
      </w:r>
    </w:p>
    <w:p w14:paraId="0F366508" w14:textId="4FB86544" w:rsidR="00AD6063" w:rsidRDefault="00AD6063" w:rsidP="00C20941">
      <w:pPr>
        <w:spacing w:line="288" w:lineRule="auto"/>
        <w:rPr>
          <w:rFonts w:eastAsia="Times New Roman" w:cs="Arial"/>
          <w:szCs w:val="24"/>
        </w:rPr>
      </w:pPr>
      <w:r w:rsidRPr="00DE6E1D">
        <w:rPr>
          <w:rFonts w:eastAsia="Times New Roman" w:cs="Arial"/>
          <w:b/>
          <w:szCs w:val="24"/>
        </w:rPr>
        <w:t xml:space="preserve">G.14 Podmiot odpowiedzialny </w:t>
      </w:r>
      <w:r w:rsidRPr="00BA3407">
        <w:rPr>
          <w:rFonts w:eastAsia="Times New Roman" w:cs="Arial"/>
          <w:szCs w:val="24"/>
        </w:rPr>
        <w:t>(lista rozwijana)</w:t>
      </w:r>
    </w:p>
    <w:p w14:paraId="7011B146" w14:textId="6FD66977" w:rsidR="00311E5D" w:rsidRDefault="00311E5D" w:rsidP="00C20941">
      <w:pPr>
        <w:spacing w:line="288" w:lineRule="auto"/>
        <w:rPr>
          <w:rFonts w:eastAsia="Times New Roman" w:cs="Arial"/>
          <w:szCs w:val="24"/>
        </w:rPr>
      </w:pPr>
      <w:r>
        <w:rPr>
          <w:rFonts w:eastAsia="Times New Roman" w:cs="Arial"/>
          <w:szCs w:val="24"/>
        </w:rPr>
        <w:t xml:space="preserve">Z listy rozwijanej wybierz podmiot, który będzie odpowiedzialny za realizację danego zadania. </w:t>
      </w:r>
    </w:p>
    <w:p w14:paraId="3AEB33D8" w14:textId="77777777" w:rsidR="00DB470E" w:rsidRDefault="00DB470E">
      <w:pPr>
        <w:spacing w:after="160"/>
        <w:rPr>
          <w:rFonts w:eastAsia="Times New Roman" w:cs="Arial"/>
          <w:b/>
          <w:szCs w:val="24"/>
        </w:rPr>
      </w:pPr>
      <w:r>
        <w:rPr>
          <w:rFonts w:eastAsia="Times New Roman" w:cs="Arial"/>
          <w:b/>
          <w:szCs w:val="24"/>
        </w:rPr>
        <w:br w:type="page"/>
      </w:r>
    </w:p>
    <w:p w14:paraId="0F98FC76" w14:textId="6CC41F21" w:rsidR="00370D72" w:rsidRDefault="00370D72" w:rsidP="00C20941">
      <w:pPr>
        <w:spacing w:line="288" w:lineRule="auto"/>
        <w:rPr>
          <w:rFonts w:eastAsia="Times New Roman" w:cs="Arial"/>
          <w:szCs w:val="24"/>
        </w:rPr>
      </w:pPr>
      <w:r w:rsidRPr="007853F8">
        <w:rPr>
          <w:rFonts w:eastAsia="Times New Roman" w:cs="Arial"/>
          <w:b/>
          <w:szCs w:val="24"/>
        </w:rPr>
        <w:lastRenderedPageBreak/>
        <w:t>G.15 Kategoria limitu</w:t>
      </w:r>
      <w:r>
        <w:rPr>
          <w:rFonts w:eastAsia="Times New Roman" w:cs="Arial"/>
          <w:szCs w:val="24"/>
        </w:rPr>
        <w:t xml:space="preserve"> (lista rozwijana)</w:t>
      </w:r>
    </w:p>
    <w:p w14:paraId="490537BF" w14:textId="00315ACE" w:rsidR="00370D72" w:rsidRPr="00141002" w:rsidRDefault="167FEEB4" w:rsidP="00C20941">
      <w:pPr>
        <w:spacing w:line="288" w:lineRule="auto"/>
        <w:rPr>
          <w:rFonts w:eastAsia="Times New Roman" w:cs="Arial"/>
        </w:rPr>
      </w:pPr>
      <w:r w:rsidRPr="264A0480">
        <w:rPr>
          <w:rFonts w:eastAsia="Times New Roman" w:cs="Arial"/>
        </w:rPr>
        <w:t>Z listy rozwijanej wybierz kategori</w:t>
      </w:r>
      <w:r w:rsidR="5E86D90B" w:rsidRPr="264A0480">
        <w:rPr>
          <w:rFonts w:eastAsia="Times New Roman" w:cs="Arial"/>
        </w:rPr>
        <w:t>ę</w:t>
      </w:r>
      <w:r w:rsidRPr="264A0480">
        <w:rPr>
          <w:rFonts w:eastAsia="Times New Roman" w:cs="Arial"/>
        </w:rPr>
        <w:t xml:space="preserve"> limitów, do któr</w:t>
      </w:r>
      <w:r w:rsidR="75237579" w:rsidRPr="264A0480">
        <w:rPr>
          <w:rFonts w:eastAsia="Times New Roman" w:cs="Arial"/>
        </w:rPr>
        <w:t>ych</w:t>
      </w:r>
      <w:r w:rsidRPr="264A0480">
        <w:rPr>
          <w:rFonts w:eastAsia="Times New Roman" w:cs="Arial"/>
        </w:rPr>
        <w:t xml:space="preserve"> zaliczany jest </w:t>
      </w:r>
      <w:r w:rsidR="1CD33FB2" w:rsidRPr="264A0480">
        <w:rPr>
          <w:rFonts w:eastAsia="Times New Roman" w:cs="Arial"/>
        </w:rPr>
        <w:t xml:space="preserve">zaplanowany przez </w:t>
      </w:r>
      <w:r w:rsidRPr="264A0480">
        <w:rPr>
          <w:rFonts w:eastAsia="Times New Roman" w:cs="Arial"/>
        </w:rPr>
        <w:t>Ciebie</w:t>
      </w:r>
      <w:r w:rsidR="1CD33FB2" w:rsidRPr="264A0480">
        <w:rPr>
          <w:rFonts w:eastAsia="Times New Roman" w:cs="Arial"/>
        </w:rPr>
        <w:t xml:space="preserve"> </w:t>
      </w:r>
      <w:r w:rsidRPr="264A0480">
        <w:rPr>
          <w:rFonts w:eastAsia="Times New Roman" w:cs="Arial"/>
        </w:rPr>
        <w:t xml:space="preserve">wydatek. </w:t>
      </w:r>
      <w:r w:rsidR="75237579" w:rsidRPr="264A0480">
        <w:rPr>
          <w:rFonts w:eastAsia="Times New Roman" w:cs="Arial"/>
        </w:rPr>
        <w:t xml:space="preserve">Wybierz wszystkie adekwatne kategorie. </w:t>
      </w:r>
      <w:r w:rsidRPr="264A0480">
        <w:rPr>
          <w:rFonts w:eastAsia="Times New Roman" w:cs="Arial"/>
        </w:rPr>
        <w:t xml:space="preserve">Jeżeli </w:t>
      </w:r>
      <w:r w:rsidR="75237579" w:rsidRPr="264A0480">
        <w:rPr>
          <w:rFonts w:eastAsia="Times New Roman" w:cs="Arial"/>
        </w:rPr>
        <w:t xml:space="preserve">dany wydatek </w:t>
      </w:r>
      <w:r w:rsidRPr="264A0480">
        <w:rPr>
          <w:rFonts w:eastAsia="Times New Roman" w:cs="Arial"/>
        </w:rPr>
        <w:t>nie</w:t>
      </w:r>
      <w:r w:rsidR="75237579" w:rsidRPr="264A0480">
        <w:rPr>
          <w:rFonts w:eastAsia="Times New Roman" w:cs="Arial"/>
        </w:rPr>
        <w:t xml:space="preserve"> </w:t>
      </w:r>
      <w:r w:rsidRPr="264A0480">
        <w:rPr>
          <w:rFonts w:eastAsia="Times New Roman" w:cs="Arial"/>
        </w:rPr>
        <w:t xml:space="preserve">zalicza się do żadnej z kategorii </w:t>
      </w:r>
      <w:r w:rsidR="75237579" w:rsidRPr="264A0480">
        <w:rPr>
          <w:rFonts w:eastAsia="Times New Roman" w:cs="Arial"/>
        </w:rPr>
        <w:t>z</w:t>
      </w:r>
      <w:r w:rsidRPr="264A0480">
        <w:rPr>
          <w:rFonts w:eastAsia="Times New Roman" w:cs="Arial"/>
        </w:rPr>
        <w:t> li</w:t>
      </w:r>
      <w:r w:rsidR="75237579" w:rsidRPr="264A0480">
        <w:rPr>
          <w:rFonts w:eastAsia="Times New Roman" w:cs="Arial"/>
        </w:rPr>
        <w:t>sty</w:t>
      </w:r>
      <w:r w:rsidRPr="264A0480">
        <w:rPr>
          <w:rFonts w:eastAsia="Times New Roman" w:cs="Arial"/>
        </w:rPr>
        <w:t xml:space="preserve"> rozwijanej</w:t>
      </w:r>
      <w:r w:rsidR="75237579" w:rsidRPr="264A0480">
        <w:rPr>
          <w:rFonts w:eastAsia="Times New Roman" w:cs="Arial"/>
        </w:rPr>
        <w:t>,</w:t>
      </w:r>
      <w:r w:rsidRPr="264A0480">
        <w:rPr>
          <w:rFonts w:eastAsia="Times New Roman" w:cs="Arial"/>
        </w:rPr>
        <w:t xml:space="preserve"> pozostaw pole puste.</w:t>
      </w:r>
    </w:p>
    <w:p w14:paraId="288DDC87" w14:textId="42A94E5D" w:rsidR="00370D72" w:rsidRDefault="00370D72" w:rsidP="00C20941">
      <w:pPr>
        <w:spacing w:line="288" w:lineRule="auto"/>
        <w:rPr>
          <w:rFonts w:eastAsia="Times New Roman" w:cs="Arial"/>
          <w:szCs w:val="24"/>
        </w:rPr>
      </w:pPr>
      <w:r w:rsidRPr="00141002">
        <w:rPr>
          <w:rFonts w:eastAsia="Times New Roman" w:cs="Arial"/>
          <w:szCs w:val="24"/>
        </w:rPr>
        <w:t xml:space="preserve">Zwróć szczególną uwagę na następujące kategorie wydatków: </w:t>
      </w:r>
    </w:p>
    <w:p w14:paraId="32461600" w14:textId="68BA7407" w:rsidR="009613C0" w:rsidRPr="00A01BD9" w:rsidRDefault="00370D72" w:rsidP="00C20941">
      <w:pPr>
        <w:spacing w:line="288" w:lineRule="auto"/>
        <w:ind w:left="284" w:hanging="284"/>
        <w:rPr>
          <w:rFonts w:eastAsia="Times New Roman" w:cs="Arial"/>
          <w:b/>
          <w:szCs w:val="24"/>
        </w:rPr>
      </w:pPr>
      <w:r>
        <w:rPr>
          <w:rFonts w:eastAsia="Times New Roman" w:cs="Arial"/>
          <w:b/>
          <w:szCs w:val="24"/>
        </w:rPr>
        <w:t xml:space="preserve">1. </w:t>
      </w:r>
      <w:r w:rsidR="006E56D8" w:rsidRPr="007853F8">
        <w:rPr>
          <w:rFonts w:eastAsia="Times New Roman" w:cs="Arial"/>
          <w:b/>
          <w:szCs w:val="24"/>
        </w:rPr>
        <w:t>Zakup nieruchomości</w:t>
      </w:r>
    </w:p>
    <w:p w14:paraId="7E1AD7CD" w14:textId="3BC727FF" w:rsidR="00295EAA" w:rsidRDefault="2CAC9322" w:rsidP="00C20941">
      <w:pPr>
        <w:spacing w:line="288" w:lineRule="auto"/>
        <w:ind w:left="284"/>
        <w:rPr>
          <w:rFonts w:eastAsia="Times New Roman" w:cs="Arial"/>
        </w:rPr>
      </w:pPr>
      <w:r w:rsidRPr="6BD010CB">
        <w:rPr>
          <w:rFonts w:eastAsia="Times New Roman" w:cs="Arial"/>
        </w:rPr>
        <w:t>Do kategorii tej zalicza się:</w:t>
      </w:r>
    </w:p>
    <w:p w14:paraId="51D8C24B" w14:textId="02CF7AE9" w:rsidR="00295EAA" w:rsidRPr="00633319" w:rsidRDefault="00295EAA" w:rsidP="00C20941">
      <w:pPr>
        <w:pStyle w:val="Akapitzlist"/>
        <w:numPr>
          <w:ilvl w:val="0"/>
          <w:numId w:val="77"/>
        </w:numPr>
        <w:spacing w:line="288" w:lineRule="auto"/>
        <w:ind w:left="567" w:hanging="283"/>
        <w:rPr>
          <w:rFonts w:ascii="Arial" w:eastAsia="Times New Roman" w:hAnsi="Arial" w:cs="Arial"/>
        </w:rPr>
      </w:pPr>
      <w:r w:rsidRPr="00633319">
        <w:rPr>
          <w:rFonts w:ascii="Arial" w:eastAsia="Times New Roman" w:hAnsi="Arial" w:cs="Arial"/>
        </w:rPr>
        <w:t>wydatk</w:t>
      </w:r>
      <w:r w:rsidR="00A01BD9" w:rsidRPr="00633319">
        <w:rPr>
          <w:rFonts w:ascii="Arial" w:eastAsia="Times New Roman" w:hAnsi="Arial" w:cs="Arial"/>
        </w:rPr>
        <w:t xml:space="preserve">i </w:t>
      </w:r>
      <w:r w:rsidRPr="00633319">
        <w:rPr>
          <w:rFonts w:ascii="Arial" w:eastAsia="Times New Roman" w:hAnsi="Arial" w:cs="Arial"/>
        </w:rPr>
        <w:t>na nabycie nieruchomości,</w:t>
      </w:r>
    </w:p>
    <w:p w14:paraId="51F275EA" w14:textId="77777777" w:rsidR="00633319" w:rsidRDefault="00295EAA" w:rsidP="00C20941">
      <w:pPr>
        <w:pStyle w:val="Akapitzlist"/>
        <w:numPr>
          <w:ilvl w:val="0"/>
          <w:numId w:val="77"/>
        </w:numPr>
        <w:spacing w:line="288" w:lineRule="auto"/>
        <w:ind w:left="567" w:hanging="283"/>
        <w:rPr>
          <w:rFonts w:ascii="Arial" w:eastAsia="Times New Roman" w:hAnsi="Arial" w:cs="Arial"/>
          <w:szCs w:val="24"/>
        </w:rPr>
      </w:pPr>
      <w:r w:rsidRPr="00633319">
        <w:rPr>
          <w:rFonts w:ascii="Arial" w:eastAsia="Times New Roman" w:hAnsi="Arial" w:cs="Arial"/>
        </w:rPr>
        <w:t>wydatk</w:t>
      </w:r>
      <w:r w:rsidR="00A01BD9" w:rsidRPr="00633319">
        <w:rPr>
          <w:rFonts w:ascii="Arial" w:eastAsia="Times New Roman" w:hAnsi="Arial" w:cs="Arial"/>
        </w:rPr>
        <w:t xml:space="preserve">i </w:t>
      </w:r>
      <w:r w:rsidRPr="00633319">
        <w:rPr>
          <w:rFonts w:ascii="Arial" w:eastAsia="Times New Roman" w:hAnsi="Arial" w:cs="Arial"/>
        </w:rPr>
        <w:t>na odszkodowanie za przejęte nieruchomości</w:t>
      </w:r>
      <w:r w:rsidRPr="00633319">
        <w:rPr>
          <w:rFonts w:ascii="Arial" w:eastAsia="Times New Roman" w:hAnsi="Arial" w:cs="Arial"/>
          <w:szCs w:val="24"/>
        </w:rPr>
        <w:t>,</w:t>
      </w:r>
    </w:p>
    <w:p w14:paraId="5F225CAD" w14:textId="2A761898" w:rsidR="00633319" w:rsidRPr="00633319" w:rsidRDefault="00295EAA" w:rsidP="00C20941">
      <w:pPr>
        <w:pStyle w:val="Akapitzlist"/>
        <w:numPr>
          <w:ilvl w:val="0"/>
          <w:numId w:val="77"/>
        </w:numPr>
        <w:spacing w:line="288" w:lineRule="auto"/>
        <w:ind w:left="567" w:hanging="283"/>
        <w:rPr>
          <w:rFonts w:ascii="Arial" w:eastAsia="Times New Roman" w:hAnsi="Arial" w:cs="Arial"/>
          <w:szCs w:val="24"/>
        </w:rPr>
      </w:pPr>
      <w:r w:rsidRPr="00633319">
        <w:rPr>
          <w:rFonts w:ascii="Arial" w:eastAsia="Times New Roman" w:hAnsi="Arial" w:cs="Arial"/>
        </w:rPr>
        <w:t>wydatk</w:t>
      </w:r>
      <w:r w:rsidR="00A01BD9" w:rsidRPr="00633319">
        <w:rPr>
          <w:rFonts w:ascii="Arial" w:eastAsia="Times New Roman" w:hAnsi="Arial" w:cs="Arial"/>
        </w:rPr>
        <w:t xml:space="preserve">i </w:t>
      </w:r>
      <w:r w:rsidRPr="00633319">
        <w:rPr>
          <w:rFonts w:ascii="Arial" w:eastAsia="Times New Roman" w:hAnsi="Arial" w:cs="Arial"/>
        </w:rPr>
        <w:t>na obowiązkowy wykup nieruchomości oraz</w:t>
      </w:r>
      <w:r w:rsidR="006637F3" w:rsidRPr="00633319">
        <w:rPr>
          <w:rFonts w:ascii="Arial" w:eastAsia="Times New Roman" w:hAnsi="Arial" w:cs="Arial"/>
        </w:rPr>
        <w:t xml:space="preserve"> obowiązkowe odszkodowania</w:t>
      </w:r>
      <w:r w:rsidRPr="00633319">
        <w:rPr>
          <w:rFonts w:ascii="Arial" w:eastAsia="Times New Roman" w:hAnsi="Arial" w:cs="Arial"/>
        </w:rPr>
        <w:t xml:space="preserve"> wynikające z ustanowienia obszaru</w:t>
      </w:r>
      <w:r w:rsidR="006637F3" w:rsidRPr="00633319">
        <w:rPr>
          <w:rFonts w:ascii="Arial" w:eastAsia="Times New Roman" w:hAnsi="Arial" w:cs="Arial"/>
        </w:rPr>
        <w:t xml:space="preserve"> ograniczonego użytkowania zgodnie z art. 135 i art. 136 ustawy z dnia 27 kwietnia 2001 r. Prawo ochrony środowiska (</w:t>
      </w:r>
      <w:r w:rsidR="00195C5F">
        <w:rPr>
          <w:rFonts w:ascii="Arial" w:eastAsia="Times New Roman" w:hAnsi="Arial" w:cs="Arial"/>
        </w:rPr>
        <w:t>t</w:t>
      </w:r>
      <w:r w:rsidR="00B619B3">
        <w:rPr>
          <w:rFonts w:ascii="Arial" w:eastAsia="Times New Roman" w:hAnsi="Arial" w:cs="Arial"/>
        </w:rPr>
        <w:t>.</w:t>
      </w:r>
      <w:r w:rsidR="00195C5F">
        <w:rPr>
          <w:rFonts w:ascii="Arial" w:eastAsia="Times New Roman" w:hAnsi="Arial" w:cs="Arial"/>
        </w:rPr>
        <w:t xml:space="preserve">j. </w:t>
      </w:r>
      <w:r w:rsidR="006637F3" w:rsidRPr="00633319">
        <w:rPr>
          <w:rFonts w:ascii="Arial" w:eastAsia="Times New Roman" w:hAnsi="Arial" w:cs="Arial"/>
        </w:rPr>
        <w:t xml:space="preserve">Dz. U. </w:t>
      </w:r>
      <w:r w:rsidR="00B86115" w:rsidRPr="00B86115">
        <w:rPr>
          <w:rFonts w:ascii="Arial" w:eastAsia="Times New Roman" w:hAnsi="Arial" w:cs="Arial"/>
        </w:rPr>
        <w:t xml:space="preserve">z </w:t>
      </w:r>
      <w:r w:rsidR="00195C5F" w:rsidRPr="00633319">
        <w:rPr>
          <w:rFonts w:ascii="Arial" w:eastAsia="Times New Roman" w:hAnsi="Arial" w:cs="Arial"/>
        </w:rPr>
        <w:t>202</w:t>
      </w:r>
      <w:r w:rsidR="00195C5F">
        <w:rPr>
          <w:rFonts w:ascii="Arial" w:eastAsia="Times New Roman" w:hAnsi="Arial" w:cs="Arial"/>
        </w:rPr>
        <w:t>2</w:t>
      </w:r>
      <w:r w:rsidR="00195C5F" w:rsidRPr="00633319">
        <w:rPr>
          <w:rFonts w:ascii="Arial" w:eastAsia="Times New Roman" w:hAnsi="Arial" w:cs="Arial"/>
        </w:rPr>
        <w:t xml:space="preserve"> </w:t>
      </w:r>
      <w:r w:rsidR="006637F3" w:rsidRPr="00633319">
        <w:rPr>
          <w:rFonts w:ascii="Arial" w:eastAsia="Times New Roman" w:hAnsi="Arial" w:cs="Arial"/>
        </w:rPr>
        <w:t xml:space="preserve">r. poz. </w:t>
      </w:r>
      <w:r w:rsidR="00195C5F">
        <w:rPr>
          <w:rFonts w:ascii="Arial" w:eastAsia="Times New Roman" w:hAnsi="Arial" w:cs="Arial"/>
        </w:rPr>
        <w:t>2556</w:t>
      </w:r>
      <w:r w:rsidR="006637F3" w:rsidRPr="00633319">
        <w:rPr>
          <w:rFonts w:ascii="Arial" w:eastAsia="Times New Roman" w:hAnsi="Arial" w:cs="Arial"/>
        </w:rPr>
        <w:t xml:space="preserve"> z późn. zm.),</w:t>
      </w:r>
    </w:p>
    <w:p w14:paraId="4614A3C4" w14:textId="77777777" w:rsidR="00633319" w:rsidRPr="00633319" w:rsidRDefault="00295EAA" w:rsidP="00C20941">
      <w:pPr>
        <w:pStyle w:val="Akapitzlist"/>
        <w:numPr>
          <w:ilvl w:val="0"/>
          <w:numId w:val="77"/>
        </w:numPr>
        <w:spacing w:line="288" w:lineRule="auto"/>
        <w:ind w:left="567" w:hanging="283"/>
        <w:rPr>
          <w:rFonts w:ascii="Arial" w:eastAsia="Times New Roman" w:hAnsi="Arial" w:cs="Arial"/>
          <w:szCs w:val="24"/>
        </w:rPr>
      </w:pPr>
      <w:r w:rsidRPr="00633319">
        <w:rPr>
          <w:rFonts w:ascii="Arial" w:eastAsia="Times New Roman" w:hAnsi="Arial" w:cs="Arial"/>
          <w:szCs w:val="24"/>
        </w:rPr>
        <w:t>wydatk</w:t>
      </w:r>
      <w:r w:rsidR="00A01BD9" w:rsidRPr="00633319">
        <w:rPr>
          <w:rFonts w:ascii="Arial" w:eastAsia="Times New Roman" w:hAnsi="Arial" w:cs="Arial"/>
          <w:szCs w:val="24"/>
        </w:rPr>
        <w:t>i</w:t>
      </w:r>
      <w:r w:rsidRPr="00633319">
        <w:rPr>
          <w:rFonts w:ascii="Arial" w:eastAsia="Times New Roman" w:hAnsi="Arial" w:cs="Arial"/>
          <w:szCs w:val="24"/>
        </w:rPr>
        <w:t xml:space="preserve"> na nabycie prawa użytkowania wieczystego,</w:t>
      </w:r>
    </w:p>
    <w:p w14:paraId="42C3A903" w14:textId="77777777" w:rsidR="00633319" w:rsidRPr="00633319" w:rsidRDefault="00295EAA" w:rsidP="00C20941">
      <w:pPr>
        <w:pStyle w:val="Akapitzlist"/>
        <w:numPr>
          <w:ilvl w:val="0"/>
          <w:numId w:val="77"/>
        </w:numPr>
        <w:spacing w:line="288" w:lineRule="auto"/>
        <w:ind w:left="567" w:hanging="283"/>
        <w:rPr>
          <w:rFonts w:ascii="Arial" w:eastAsia="Times New Roman" w:hAnsi="Arial" w:cs="Arial"/>
          <w:szCs w:val="24"/>
        </w:rPr>
      </w:pPr>
      <w:r w:rsidRPr="00633319">
        <w:rPr>
          <w:rFonts w:ascii="Arial" w:eastAsia="Times New Roman" w:hAnsi="Arial" w:cs="Arial"/>
        </w:rPr>
        <w:t>wkł</w:t>
      </w:r>
      <w:r w:rsidR="00A01BD9" w:rsidRPr="00633319">
        <w:rPr>
          <w:rFonts w:ascii="Arial" w:eastAsia="Times New Roman" w:hAnsi="Arial" w:cs="Arial"/>
        </w:rPr>
        <w:t>ad</w:t>
      </w:r>
      <w:r w:rsidRPr="00633319">
        <w:rPr>
          <w:rFonts w:ascii="Arial" w:eastAsia="Times New Roman" w:hAnsi="Arial" w:cs="Arial"/>
        </w:rPr>
        <w:t xml:space="preserve"> niepieniężn</w:t>
      </w:r>
      <w:r w:rsidR="00A01BD9" w:rsidRPr="00633319">
        <w:rPr>
          <w:rFonts w:ascii="Arial" w:eastAsia="Times New Roman" w:hAnsi="Arial" w:cs="Arial"/>
        </w:rPr>
        <w:t>y</w:t>
      </w:r>
      <w:r w:rsidRPr="00633319">
        <w:rPr>
          <w:rFonts w:ascii="Arial" w:eastAsia="Times New Roman" w:hAnsi="Arial" w:cs="Arial"/>
        </w:rPr>
        <w:t xml:space="preserve"> w postaci nieruchomości lub prawa użytkowania</w:t>
      </w:r>
      <w:r w:rsidR="00633319" w:rsidRPr="00633319">
        <w:rPr>
          <w:rFonts w:ascii="Arial" w:eastAsia="Times New Roman" w:hAnsi="Arial" w:cs="Arial"/>
        </w:rPr>
        <w:t xml:space="preserve"> wieczystego,</w:t>
      </w:r>
    </w:p>
    <w:p w14:paraId="6E06A58C" w14:textId="77777777" w:rsidR="00633319" w:rsidRPr="00633319" w:rsidRDefault="00A01BD9" w:rsidP="00C20941">
      <w:pPr>
        <w:pStyle w:val="Akapitzlist"/>
        <w:numPr>
          <w:ilvl w:val="0"/>
          <w:numId w:val="77"/>
        </w:numPr>
        <w:spacing w:line="288" w:lineRule="auto"/>
        <w:ind w:left="567" w:hanging="283"/>
        <w:rPr>
          <w:rFonts w:ascii="Arial" w:eastAsia="Times New Roman" w:hAnsi="Arial" w:cs="Arial"/>
          <w:szCs w:val="24"/>
        </w:rPr>
      </w:pPr>
      <w:r w:rsidRPr="00633319">
        <w:rPr>
          <w:rFonts w:ascii="Arial" w:eastAsia="Times New Roman" w:hAnsi="Arial" w:cs="Arial"/>
        </w:rPr>
        <w:t>wydatki</w:t>
      </w:r>
      <w:r w:rsidR="00295EAA" w:rsidRPr="00633319">
        <w:rPr>
          <w:rFonts w:ascii="Arial" w:eastAsia="Times New Roman" w:hAnsi="Arial" w:cs="Arial"/>
        </w:rPr>
        <w:t xml:space="preserve"> na nabycie innych tytułów prawnych do</w:t>
      </w:r>
      <w:r w:rsidR="006637F3" w:rsidRPr="00633319">
        <w:rPr>
          <w:rFonts w:ascii="Arial" w:eastAsia="Times New Roman" w:hAnsi="Arial" w:cs="Arial"/>
        </w:rPr>
        <w:t xml:space="preserve"> nieruchomości</w:t>
      </w:r>
      <w:r w:rsidR="00295EAA" w:rsidRPr="00633319">
        <w:rPr>
          <w:rFonts w:ascii="Arial" w:eastAsia="Times New Roman" w:hAnsi="Arial" w:cs="Arial"/>
        </w:rPr>
        <w:t>,</w:t>
      </w:r>
    </w:p>
    <w:p w14:paraId="5E1000CA" w14:textId="4DFD309E" w:rsidR="00370D72" w:rsidRPr="00167301" w:rsidRDefault="6C4965E5" w:rsidP="00C20941">
      <w:pPr>
        <w:pStyle w:val="Akapitzlist"/>
        <w:numPr>
          <w:ilvl w:val="0"/>
          <w:numId w:val="77"/>
        </w:numPr>
        <w:spacing w:line="288" w:lineRule="auto"/>
        <w:ind w:left="567" w:hanging="283"/>
        <w:rPr>
          <w:rFonts w:ascii="Arial" w:eastAsia="Arial" w:hAnsi="Arial" w:cs="Arial"/>
        </w:rPr>
      </w:pPr>
      <w:r w:rsidRPr="00167301">
        <w:rPr>
          <w:rFonts w:ascii="Arial" w:eastAsia="Arial" w:hAnsi="Arial" w:cs="Arial"/>
        </w:rPr>
        <w:t xml:space="preserve">inne wydatki </w:t>
      </w:r>
      <w:r w:rsidR="2F5A6810" w:rsidRPr="00167301">
        <w:rPr>
          <w:rFonts w:ascii="Arial" w:eastAsia="Arial" w:hAnsi="Arial" w:cs="Arial"/>
        </w:rPr>
        <w:t>wymagan</w:t>
      </w:r>
      <w:r w:rsidR="52C32E5A" w:rsidRPr="00167301">
        <w:rPr>
          <w:rFonts w:ascii="Arial" w:eastAsia="Arial" w:hAnsi="Arial" w:cs="Arial"/>
        </w:rPr>
        <w:t>e</w:t>
      </w:r>
      <w:r w:rsidR="2F5A6810" w:rsidRPr="00167301">
        <w:rPr>
          <w:rFonts w:ascii="Arial" w:eastAsia="Arial" w:hAnsi="Arial" w:cs="Arial"/>
        </w:rPr>
        <w:t xml:space="preserve"> przepisami prawa krajowego.</w:t>
      </w:r>
      <w:r w:rsidR="44C7DC5D" w:rsidRPr="00167301">
        <w:rPr>
          <w:rFonts w:ascii="Arial" w:eastAsia="Arial" w:hAnsi="Arial" w:cs="Arial"/>
        </w:rPr>
        <w:t xml:space="preserve"> </w:t>
      </w:r>
    </w:p>
    <w:p w14:paraId="5A6BA800" w14:textId="0CF8856C" w:rsidR="00FD38A7" w:rsidRPr="00FD38A7" w:rsidDel="00B60F4C" w:rsidRDefault="3C26545F" w:rsidP="00C20941">
      <w:pPr>
        <w:spacing w:line="288" w:lineRule="auto"/>
        <w:ind w:left="284"/>
        <w:rPr>
          <w:rFonts w:eastAsia="Times New Roman" w:cs="Arial"/>
        </w:rPr>
      </w:pPr>
      <w:r w:rsidRPr="0B92B256">
        <w:rPr>
          <w:rFonts w:eastAsia="Times New Roman" w:cs="Arial"/>
        </w:rPr>
        <w:t>Łączny limit zakupu ww. kategorii wydatków wynosi</w:t>
      </w:r>
      <w:r w:rsidR="6C42AE5B" w:rsidRPr="0B92B256">
        <w:rPr>
          <w:rFonts w:eastAsia="Times New Roman" w:cs="Arial"/>
        </w:rPr>
        <w:t xml:space="preserve"> 10% całkowitych wydatków kwalifikowalnych projektu, a w przypadku terenów poprzemysłowych oraz terenów opuszczonych, n</w:t>
      </w:r>
      <w:r w:rsidR="4E04A699">
        <w:rPr>
          <w:rFonts w:eastAsia="Times New Roman" w:cs="Arial"/>
        </w:rPr>
        <w:t>a których znajdują się budynki –</w:t>
      </w:r>
      <w:r w:rsidR="6C42AE5B" w:rsidRPr="0B92B256">
        <w:rPr>
          <w:rFonts w:eastAsia="Times New Roman" w:cs="Arial"/>
        </w:rPr>
        <w:t xml:space="preserve"> 15</w:t>
      </w:r>
      <w:r w:rsidR="6C42AE5B" w:rsidRPr="008F0A2A">
        <w:rPr>
          <w:rFonts w:eastAsia="Times New Roman" w:cs="Arial"/>
        </w:rPr>
        <w:t>%</w:t>
      </w:r>
      <w:r w:rsidR="00167301" w:rsidRPr="008F0A2A">
        <w:rPr>
          <w:rFonts w:eastAsia="Times New Roman" w:cs="Arial"/>
        </w:rPr>
        <w:t xml:space="preserve"> całkowitych wydatków</w:t>
      </w:r>
      <w:r w:rsidR="0037383B">
        <w:rPr>
          <w:rFonts w:eastAsia="Times New Roman" w:cs="Arial"/>
        </w:rPr>
        <w:t xml:space="preserve"> kwalifikowalnych projektu</w:t>
      </w:r>
      <w:r w:rsidR="00A01BD9" w:rsidRPr="008F0A2A">
        <w:rPr>
          <w:rFonts w:eastAsia="Times New Roman" w:cs="Arial"/>
          <w:vertAlign w:val="superscript"/>
        </w:rPr>
        <w:footnoteReference w:id="20"/>
      </w:r>
      <w:r w:rsidR="6C42AE5B" w:rsidRPr="008F0A2A">
        <w:rPr>
          <w:rFonts w:eastAsia="Times New Roman" w:cs="Arial"/>
        </w:rPr>
        <w:t>.</w:t>
      </w:r>
    </w:p>
    <w:p w14:paraId="77026124" w14:textId="7C3E9C47" w:rsidR="00AD6063" w:rsidRPr="00DE1DDC" w:rsidRDefault="00370D72" w:rsidP="00C20941">
      <w:pPr>
        <w:pStyle w:val="Akapitzlist"/>
        <w:spacing w:line="288" w:lineRule="auto"/>
        <w:ind w:left="284" w:hanging="284"/>
        <w:rPr>
          <w:rFonts w:ascii="Arial" w:hAnsi="Arial" w:cs="Arial"/>
          <w:b/>
          <w:szCs w:val="24"/>
        </w:rPr>
      </w:pPr>
      <w:r w:rsidRPr="00DE1DDC">
        <w:rPr>
          <w:rFonts w:ascii="Arial" w:eastAsia="Times New Roman" w:hAnsi="Arial" w:cs="Arial"/>
          <w:b/>
          <w:szCs w:val="24"/>
        </w:rPr>
        <w:t xml:space="preserve">2. </w:t>
      </w:r>
      <w:r w:rsidR="0EC7E7BF" w:rsidRPr="007853F8">
        <w:rPr>
          <w:rFonts w:ascii="Arial" w:hAnsi="Arial" w:cs="Arial"/>
          <w:b/>
          <w:bCs/>
        </w:rPr>
        <w:t>Finansowanie krzyżowe</w:t>
      </w:r>
      <w:r w:rsidR="7AE261AD" w:rsidRPr="007853F8">
        <w:rPr>
          <w:rFonts w:ascii="Arial" w:hAnsi="Arial" w:cs="Arial"/>
          <w:b/>
          <w:bCs/>
        </w:rPr>
        <w:t xml:space="preserve"> </w:t>
      </w:r>
    </w:p>
    <w:p w14:paraId="230B8F02" w14:textId="7234CA93" w:rsidR="00B966B6" w:rsidRDefault="7377C911" w:rsidP="00C20941">
      <w:pPr>
        <w:suppressAutoHyphens/>
        <w:autoSpaceDE w:val="0"/>
        <w:spacing w:line="288" w:lineRule="auto"/>
        <w:ind w:left="284"/>
        <w:rPr>
          <w:rFonts w:eastAsia="Arial" w:cs="Arial"/>
          <w:lang w:eastAsia="ar-SA"/>
        </w:rPr>
      </w:pPr>
      <w:r w:rsidRPr="434724BA">
        <w:rPr>
          <w:rFonts w:eastAsia="Arial" w:cs="Arial"/>
          <w:b/>
          <w:bCs/>
          <w:lang w:eastAsia="ar-SA"/>
        </w:rPr>
        <w:t>Finansowanie krzyżowe (</w:t>
      </w:r>
      <w:r w:rsidR="753FA133" w:rsidRPr="434724BA">
        <w:rPr>
          <w:rFonts w:eastAsia="Arial" w:cs="Arial"/>
          <w:b/>
          <w:bCs/>
          <w:lang w:eastAsia="ar-SA"/>
        </w:rPr>
        <w:t>c</w:t>
      </w:r>
      <w:r w:rsidR="00B966B6" w:rsidRPr="434724BA">
        <w:rPr>
          <w:rFonts w:eastAsia="Arial" w:cs="Arial"/>
          <w:b/>
          <w:bCs/>
          <w:lang w:eastAsia="ar-SA"/>
        </w:rPr>
        <w:t>ross-financing)</w:t>
      </w:r>
      <w:r w:rsidR="00B966B6" w:rsidRPr="434724BA">
        <w:rPr>
          <w:rFonts w:eastAsia="Arial" w:cs="Arial"/>
          <w:lang w:eastAsia="ar-SA"/>
        </w:rPr>
        <w:t xml:space="preserve"> – zasada polegająca na możliwości finansowania działań w sposób komplementarny ze środków EFRR i EFS+ w przypadku, gdy dane działanie z jednego funduszu objęte jest zakresem pomocy drugiego funduszu. Dla wydatków ponoszonych w ramach cross-financingu stosuje się zasady komplementarnego funduszu, czyli dla projektów EFS+ zasady EF</w:t>
      </w:r>
      <w:r w:rsidR="4AE932C9" w:rsidRPr="434724BA">
        <w:rPr>
          <w:rFonts w:eastAsia="Arial" w:cs="Arial"/>
          <w:lang w:eastAsia="ar-SA"/>
        </w:rPr>
        <w:t>R</w:t>
      </w:r>
      <w:r w:rsidR="00B966B6" w:rsidRPr="434724BA">
        <w:rPr>
          <w:rFonts w:eastAsia="Arial" w:cs="Arial"/>
          <w:lang w:eastAsia="ar-SA"/>
        </w:rPr>
        <w:t xml:space="preserve">R. </w:t>
      </w:r>
    </w:p>
    <w:p w14:paraId="114CCA74" w14:textId="77777777" w:rsidR="00F064B0" w:rsidRPr="00F064B0" w:rsidRDefault="00F064B0" w:rsidP="00C20941">
      <w:pPr>
        <w:suppressAutoHyphens/>
        <w:autoSpaceDE w:val="0"/>
        <w:spacing w:line="288" w:lineRule="auto"/>
        <w:ind w:left="284"/>
        <w:rPr>
          <w:rFonts w:eastAsia="Arial" w:cs="Arial"/>
          <w:lang w:eastAsia="ar-SA"/>
        </w:rPr>
      </w:pPr>
      <w:r w:rsidRPr="00F064B0">
        <w:rPr>
          <w:rFonts w:eastAsia="Arial" w:cs="Arial"/>
          <w:lang w:eastAsia="ar-SA"/>
        </w:rPr>
        <w:lastRenderedPageBreak/>
        <w:t>Cross-financing dotyczy wyłącznie takich kategorii wydatków, których poniesienie wynika z potrzeby realizacji danego projektu lub programu.</w:t>
      </w:r>
    </w:p>
    <w:p w14:paraId="50B5F8EB" w14:textId="0F79ADA7" w:rsidR="00140596" w:rsidRPr="00705AF5" w:rsidRDefault="7EFAFE6C" w:rsidP="00C20941">
      <w:pPr>
        <w:spacing w:line="288" w:lineRule="auto"/>
        <w:ind w:left="284"/>
      </w:pPr>
      <w:r w:rsidRPr="007853F8">
        <w:rPr>
          <w:b/>
        </w:rPr>
        <w:t>W projektach EFS+ cross-financing dotyczy:</w:t>
      </w:r>
    </w:p>
    <w:p w14:paraId="7AD006BC" w14:textId="252681DA" w:rsidR="00442982" w:rsidRDefault="500AF887" w:rsidP="00442982">
      <w:pPr>
        <w:numPr>
          <w:ilvl w:val="0"/>
          <w:numId w:val="14"/>
        </w:numPr>
        <w:suppressAutoHyphens/>
        <w:autoSpaceDE w:val="0"/>
        <w:spacing w:line="288" w:lineRule="auto"/>
        <w:ind w:left="567" w:hanging="284"/>
        <w:rPr>
          <w:rFonts w:cs="Arial"/>
        </w:rPr>
      </w:pPr>
      <w:r w:rsidRPr="7E411FFF">
        <w:rPr>
          <w:rFonts w:cs="Arial"/>
          <w:b/>
          <w:bCs/>
        </w:rPr>
        <w:t>zakupu gruntu i nieruchomości</w:t>
      </w:r>
      <w:r w:rsidRPr="7E411FFF">
        <w:rPr>
          <w:rFonts w:cs="Arial"/>
        </w:rPr>
        <w:t xml:space="preserve">, o ile warunki z podrozdziału 3.4 </w:t>
      </w:r>
      <w:hyperlink r:id="rId71" w:history="1">
        <w:r w:rsidR="60D2DFC1" w:rsidRPr="0001734A">
          <w:rPr>
            <w:rStyle w:val="Hipercze"/>
            <w:rFonts w:cs="Arial"/>
          </w:rPr>
          <w:t>Wytycznych dotyczących kwalifikowalności wydatków na lata 2021-2027</w:t>
        </w:r>
      </w:hyperlink>
      <w:r w:rsidR="00E048E2">
        <w:rPr>
          <w:rStyle w:val="Odwoanieprzypisudolnego"/>
          <w:rFonts w:cs="Arial"/>
        </w:rPr>
        <w:footnoteReference w:customMarkFollows="1" w:id="21"/>
        <w:t>11</w:t>
      </w:r>
      <w:r w:rsidRPr="0001734A">
        <w:rPr>
          <w:rFonts w:cs="Arial"/>
        </w:rPr>
        <w:t xml:space="preserve"> </w:t>
      </w:r>
      <w:r w:rsidR="00442982">
        <w:rPr>
          <w:rFonts w:cs="Arial"/>
        </w:rPr>
        <w:t>są spełnione.</w:t>
      </w:r>
    </w:p>
    <w:p w14:paraId="3863846F" w14:textId="77777777" w:rsidR="00442982" w:rsidRPr="0037383B" w:rsidRDefault="00442982" w:rsidP="00442982">
      <w:pPr>
        <w:suppressAutoHyphens/>
        <w:autoSpaceDE w:val="0"/>
        <w:spacing w:line="288" w:lineRule="auto"/>
        <w:ind w:left="567"/>
        <w:rPr>
          <w:rFonts w:cs="Arial"/>
        </w:rPr>
      </w:pPr>
      <w:r w:rsidRPr="0037383B">
        <w:t>W przypadku gruntów limit ich zakupu wynosi 10% całkowitych wydatków kwalifikowalnych projektu, a w przypadku terenów poprzemysłowych oraz terenów opuszczonych, na których znajdują się budynki – 15%;</w:t>
      </w:r>
    </w:p>
    <w:p w14:paraId="173E187C" w14:textId="7705E65D" w:rsidR="1EE6529E" w:rsidRDefault="1EE6529E" w:rsidP="00442982">
      <w:pPr>
        <w:suppressAutoHyphens/>
        <w:autoSpaceDE w:val="0"/>
        <w:spacing w:line="288" w:lineRule="auto"/>
        <w:ind w:left="567"/>
        <w:rPr>
          <w:rFonts w:cs="Arial"/>
        </w:rPr>
      </w:pPr>
      <w:r w:rsidRPr="7A34082D">
        <w:rPr>
          <w:rFonts w:cs="Arial"/>
        </w:rPr>
        <w:t>Koszt nabycia innych niż własność praw do nieruchomości (np. dzierżawa, najem)</w:t>
      </w:r>
      <w:r w:rsidR="2F63B959" w:rsidRPr="7A34082D">
        <w:rPr>
          <w:rFonts w:cs="Arial"/>
        </w:rPr>
        <w:t xml:space="preserve"> </w:t>
      </w:r>
      <w:r w:rsidRPr="7A34082D">
        <w:rPr>
          <w:rFonts w:cs="Arial"/>
        </w:rPr>
        <w:t>może być kwalifikowalny poza cross-financingiem.</w:t>
      </w:r>
    </w:p>
    <w:p w14:paraId="48F74A16" w14:textId="02FB76A5" w:rsidR="00140596" w:rsidRPr="004A50AB" w:rsidRDefault="064B5050" w:rsidP="00C20941">
      <w:pPr>
        <w:numPr>
          <w:ilvl w:val="0"/>
          <w:numId w:val="14"/>
        </w:numPr>
        <w:suppressAutoHyphens/>
        <w:autoSpaceDE w:val="0"/>
        <w:spacing w:line="288" w:lineRule="auto"/>
        <w:ind w:left="567" w:hanging="283"/>
        <w:rPr>
          <w:rFonts w:cs="Arial"/>
        </w:rPr>
      </w:pPr>
      <w:r w:rsidRPr="7E411FFF">
        <w:rPr>
          <w:rFonts w:cs="Arial"/>
          <w:b/>
          <w:bCs/>
        </w:rPr>
        <w:t>zakupu infrastruktury</w:t>
      </w:r>
      <w:r w:rsidR="00766841">
        <w:rPr>
          <w:rStyle w:val="Odwoanieprzypisudolnego"/>
          <w:rFonts w:cs="Arial"/>
          <w:b/>
          <w:bCs/>
        </w:rPr>
        <w:footnoteReference w:id="22"/>
      </w:r>
      <w:r w:rsidRPr="7E411FFF">
        <w:rPr>
          <w:rFonts w:cs="Arial"/>
          <w:b/>
          <w:bCs/>
        </w:rPr>
        <w:t xml:space="preserve"> </w:t>
      </w:r>
      <w:r w:rsidRPr="7E411FFF">
        <w:rPr>
          <w:rFonts w:cs="Arial"/>
        </w:rPr>
        <w:t>rozumianej jako</w:t>
      </w:r>
      <w:r w:rsidR="63E638CE" w:rsidRPr="2CB3D51F">
        <w:rPr>
          <w:rFonts w:cs="Arial"/>
        </w:rPr>
        <w:t>:</w:t>
      </w:r>
      <w:r w:rsidRPr="7E411FFF">
        <w:rPr>
          <w:rFonts w:cs="Arial"/>
          <w:b/>
          <w:bCs/>
        </w:rPr>
        <w:t xml:space="preserve"> </w:t>
      </w:r>
    </w:p>
    <w:p w14:paraId="6299F626" w14:textId="0B87D344" w:rsidR="00140596" w:rsidRPr="004A50AB" w:rsidRDefault="367BF048" w:rsidP="00C20941">
      <w:pPr>
        <w:pStyle w:val="Akapitzlist"/>
        <w:numPr>
          <w:ilvl w:val="0"/>
          <w:numId w:val="5"/>
        </w:numPr>
        <w:autoSpaceDE w:val="0"/>
        <w:spacing w:line="288" w:lineRule="auto"/>
        <w:ind w:left="851" w:hanging="283"/>
        <w:rPr>
          <w:rFonts w:ascii="Arial" w:eastAsia="Arial" w:hAnsi="Arial" w:cs="Arial"/>
        </w:rPr>
      </w:pPr>
      <w:r w:rsidRPr="1CA6EAAC">
        <w:rPr>
          <w:rFonts w:ascii="Arial" w:eastAsia="Arial" w:hAnsi="Arial" w:cs="Arial"/>
          <w:b/>
          <w:bCs/>
        </w:rPr>
        <w:t xml:space="preserve">budowa nowej infrastruktury </w:t>
      </w:r>
    </w:p>
    <w:p w14:paraId="23D1C840" w14:textId="639F91A8" w:rsidR="00140596" w:rsidRDefault="367BF048" w:rsidP="00C20941">
      <w:pPr>
        <w:pStyle w:val="Akapitzlist"/>
        <w:numPr>
          <w:ilvl w:val="0"/>
          <w:numId w:val="5"/>
        </w:numPr>
        <w:autoSpaceDE w:val="0"/>
        <w:spacing w:line="288" w:lineRule="auto"/>
        <w:ind w:left="851" w:hanging="283"/>
        <w:rPr>
          <w:rFonts w:ascii="Arial" w:eastAsia="Arial" w:hAnsi="Arial" w:cs="Arial"/>
        </w:rPr>
      </w:pPr>
      <w:r w:rsidRPr="7E411FFF">
        <w:rPr>
          <w:rFonts w:ascii="Arial" w:eastAsia="Arial" w:hAnsi="Arial" w:cs="Arial"/>
          <w:b/>
          <w:bCs/>
        </w:rPr>
        <w:t>wykonywanie wszelkich prac w ramach istniejącej infrastruktury</w:t>
      </w:r>
      <w:r w:rsidRPr="7E411FFF">
        <w:rPr>
          <w:rFonts w:ascii="Arial" w:eastAsia="Arial" w:hAnsi="Arial" w:cs="Arial"/>
        </w:rPr>
        <w:t xml:space="preserve">, których wynik staje się częścią nieruchomości i które zostają trwale przyłączone do nieruchomości, w szczególności </w:t>
      </w:r>
      <w:r w:rsidRPr="7E411FFF">
        <w:rPr>
          <w:rFonts w:ascii="Arial" w:eastAsia="Arial" w:hAnsi="Arial" w:cs="Arial"/>
          <w:b/>
          <w:bCs/>
        </w:rPr>
        <w:t xml:space="preserve">adaptacja oraz prace remontowe </w:t>
      </w:r>
      <w:r w:rsidRPr="7E411FFF">
        <w:rPr>
          <w:rFonts w:ascii="Arial" w:eastAsia="Arial" w:hAnsi="Arial" w:cs="Arial"/>
        </w:rPr>
        <w:t>związane z dostosowaniem nieruchomości lub pomieszczeń do nowej funkcji (np. wykonanie podjazdu do budynku, zainstalowanie windy w budynku, renowacja budynku lub pomieszczeń, prace adaptacyjne w budynku lub pomieszczeniach),</w:t>
      </w:r>
    </w:p>
    <w:p w14:paraId="05DD2EFD" w14:textId="77777777" w:rsidR="006345BA" w:rsidRDefault="3FEFE923" w:rsidP="00C20941">
      <w:pPr>
        <w:spacing w:line="288" w:lineRule="auto"/>
        <w:ind w:left="567"/>
        <w:rPr>
          <w:rFonts w:eastAsia="Arial" w:cs="Arial"/>
        </w:rPr>
      </w:pPr>
      <w:r w:rsidRPr="7030C26B">
        <w:rPr>
          <w:rFonts w:eastAsia="Arial" w:cs="Arial"/>
        </w:rPr>
        <w:t>Rezultat nawet niewielkich prac uznaje się za infrastrukturę, ponieważ wynik tych prac staje się częścią nieruchomości (zostają one trwale przyłączone do nieruchomości i tracą swoją tożsamość).</w:t>
      </w:r>
      <w:r w:rsidR="2D17D5EF" w:rsidRPr="7030C26B">
        <w:rPr>
          <w:rFonts w:eastAsia="Arial" w:cs="Arial"/>
        </w:rPr>
        <w:t xml:space="preserve"> </w:t>
      </w:r>
    </w:p>
    <w:p w14:paraId="627DF4EF" w14:textId="1C3DB1DD" w:rsidR="3FEFE923" w:rsidRDefault="006345BA" w:rsidP="00C20941">
      <w:pPr>
        <w:spacing w:line="288" w:lineRule="auto"/>
        <w:ind w:left="567"/>
        <w:rPr>
          <w:rFonts w:eastAsia="Arial" w:cs="Arial"/>
        </w:rPr>
      </w:pPr>
      <w:r w:rsidRPr="7E411FFF">
        <w:rPr>
          <w:rFonts w:eastAsia="Arial" w:cs="Arial"/>
        </w:rPr>
        <w:t>Do limitu cross-financingu nie jest wliczany natomiast koszt wynajmu, dzierżawy czy leasingu infrastruktury</w:t>
      </w:r>
      <w:r>
        <w:rPr>
          <w:rFonts w:eastAsia="Arial" w:cs="Arial"/>
        </w:rPr>
        <w:t>.</w:t>
      </w:r>
    </w:p>
    <w:p w14:paraId="7D199305" w14:textId="1596028A" w:rsidR="00140596" w:rsidRPr="00140596" w:rsidRDefault="367BF048" w:rsidP="00C20941">
      <w:pPr>
        <w:numPr>
          <w:ilvl w:val="0"/>
          <w:numId w:val="14"/>
        </w:numPr>
        <w:suppressAutoHyphens/>
        <w:autoSpaceDE w:val="0"/>
        <w:spacing w:line="288" w:lineRule="auto"/>
        <w:ind w:left="567" w:hanging="283"/>
        <w:rPr>
          <w:rFonts w:cs="Arial"/>
          <w:szCs w:val="24"/>
        </w:rPr>
      </w:pPr>
      <w:r w:rsidRPr="7E411FFF">
        <w:rPr>
          <w:rFonts w:cs="Arial"/>
          <w:b/>
          <w:bCs/>
        </w:rPr>
        <w:t>zakupu mebli, sprzętu i pojazdów</w:t>
      </w:r>
      <w:r w:rsidRPr="7E411FFF">
        <w:rPr>
          <w:rFonts w:cs="Arial"/>
        </w:rPr>
        <w:t xml:space="preserve">, z wyjątkiem sytuacji, gdy: </w:t>
      </w:r>
    </w:p>
    <w:p w14:paraId="39FD8A53" w14:textId="41908C59" w:rsidR="00677582" w:rsidRPr="00677582" w:rsidRDefault="6DED6D85" w:rsidP="00C20941">
      <w:pPr>
        <w:numPr>
          <w:ilvl w:val="0"/>
          <w:numId w:val="15"/>
        </w:numPr>
        <w:suppressAutoHyphens/>
        <w:autoSpaceDE w:val="0"/>
        <w:spacing w:line="288" w:lineRule="auto"/>
        <w:ind w:left="851" w:hanging="284"/>
        <w:rPr>
          <w:rFonts w:eastAsia="Arial" w:cs="Arial"/>
        </w:rPr>
      </w:pPr>
      <w:r w:rsidRPr="7E411FFF">
        <w:rPr>
          <w:rFonts w:cs="Arial"/>
        </w:rPr>
        <w:t xml:space="preserve">zakupy te zostaną zamortyzowane w całości w okresie realizacji </w:t>
      </w:r>
      <w:r w:rsidRPr="73CAE4F1">
        <w:rPr>
          <w:rFonts w:cs="Arial"/>
        </w:rPr>
        <w:t>projektu</w:t>
      </w:r>
      <w:r w:rsidR="41139379" w:rsidRPr="434724BA">
        <w:rPr>
          <w:rFonts w:cs="Arial"/>
        </w:rPr>
        <w:t xml:space="preserve"> i spełnione zostaną warunki dla amortyzacji</w:t>
      </w:r>
      <w:r w:rsidR="21219965" w:rsidRPr="434724BA">
        <w:rPr>
          <w:rFonts w:cs="Arial"/>
        </w:rPr>
        <w:t xml:space="preserve"> określone</w:t>
      </w:r>
      <w:r w:rsidRPr="7E411FFF">
        <w:rPr>
          <w:rFonts w:cs="Arial"/>
        </w:rPr>
        <w:t xml:space="preserve"> </w:t>
      </w:r>
      <w:r w:rsidR="04C55B9C" w:rsidRPr="434724BA">
        <w:rPr>
          <w:rFonts w:cs="Arial"/>
        </w:rPr>
        <w:t xml:space="preserve">w </w:t>
      </w:r>
      <w:r w:rsidRPr="7E411FFF">
        <w:rPr>
          <w:rFonts w:cs="Arial"/>
        </w:rPr>
        <w:t>podrozdzia</w:t>
      </w:r>
      <w:r w:rsidR="7D20451C" w:rsidRPr="434724BA">
        <w:rPr>
          <w:rFonts w:cs="Arial"/>
        </w:rPr>
        <w:t>le</w:t>
      </w:r>
      <w:r w:rsidRPr="7E411FFF">
        <w:rPr>
          <w:rFonts w:cs="Arial"/>
        </w:rPr>
        <w:t xml:space="preserve"> 3.7 </w:t>
      </w:r>
      <w:hyperlink r:id="rId72" w:history="1">
        <w:r w:rsidR="5660C276" w:rsidRPr="0001734A">
          <w:rPr>
            <w:rStyle w:val="Hipercze"/>
            <w:rFonts w:cs="Arial"/>
          </w:rPr>
          <w:t>Wytycznych dotyczących kwalifikowalności wydatków na lata 2021-2027</w:t>
        </w:r>
      </w:hyperlink>
      <w:r w:rsidR="00E048E2" w:rsidRPr="00E048E2">
        <w:rPr>
          <w:rStyle w:val="Hipercze"/>
          <w:rFonts w:cs="Arial"/>
          <w:u w:val="none"/>
          <w:vertAlign w:val="superscript"/>
        </w:rPr>
        <w:t>11</w:t>
      </w:r>
    </w:p>
    <w:p w14:paraId="43162809" w14:textId="3AE70153" w:rsidR="00140596" w:rsidRPr="00677582" w:rsidRDefault="00677582" w:rsidP="00C20941">
      <w:pPr>
        <w:suppressAutoHyphens/>
        <w:autoSpaceDE w:val="0"/>
        <w:spacing w:line="288" w:lineRule="auto"/>
        <w:ind w:left="851"/>
        <w:rPr>
          <w:rFonts w:eastAsia="Arial" w:cs="Arial"/>
        </w:rPr>
      </w:pPr>
      <w:r w:rsidRPr="4ECC9DE9">
        <w:rPr>
          <w:rFonts w:cs="Arial"/>
        </w:rPr>
        <w:lastRenderedPageBreak/>
        <w:t xml:space="preserve">Zakup </w:t>
      </w:r>
      <w:r w:rsidR="00A30863" w:rsidRPr="4ECC9DE9">
        <w:rPr>
          <w:rFonts w:cs="Arial"/>
        </w:rPr>
        <w:t>ten</w:t>
      </w:r>
      <w:r w:rsidRPr="4ECC9DE9">
        <w:rPr>
          <w:rFonts w:cs="Arial"/>
        </w:rPr>
        <w:t xml:space="preserve"> </w:t>
      </w:r>
      <w:r w:rsidR="00A30863" w:rsidRPr="4ECC9DE9">
        <w:rPr>
          <w:rFonts w:cs="Arial"/>
        </w:rPr>
        <w:t xml:space="preserve">musi </w:t>
      </w:r>
      <w:r w:rsidRPr="4ECC9DE9">
        <w:rPr>
          <w:rFonts w:cs="Arial"/>
        </w:rPr>
        <w:t xml:space="preserve">dotyczyć </w:t>
      </w:r>
      <w:r w:rsidR="667E7362" w:rsidRPr="4ECC9DE9">
        <w:rPr>
          <w:rFonts w:eastAsia="Arial" w:cs="Arial"/>
        </w:rPr>
        <w:t xml:space="preserve">kwoty, dla której </w:t>
      </w:r>
      <w:r w:rsidR="00A30863" w:rsidRPr="4ECC9DE9">
        <w:rPr>
          <w:rFonts w:eastAsia="Arial" w:cs="Arial"/>
        </w:rPr>
        <w:t xml:space="preserve">można dokonać jednorazowej amortyzacji (obecnie </w:t>
      </w:r>
      <w:r w:rsidR="667E7362" w:rsidRPr="4ECC9DE9">
        <w:rPr>
          <w:rFonts w:eastAsia="Arial" w:cs="Arial"/>
        </w:rPr>
        <w:t>zgodnie</w:t>
      </w:r>
      <w:r w:rsidR="5D9A0B79" w:rsidRPr="4ECC9DE9">
        <w:rPr>
          <w:rFonts w:eastAsia="Arial" w:cs="Arial"/>
        </w:rPr>
        <w:t xml:space="preserve"> z</w:t>
      </w:r>
      <w:r w:rsidR="667E7362" w:rsidRPr="4ECC9DE9">
        <w:rPr>
          <w:rFonts w:eastAsia="Arial" w:cs="Arial"/>
        </w:rPr>
        <w:t xml:space="preserve"> przepisami jest</w:t>
      </w:r>
      <w:r w:rsidR="7147D9FC" w:rsidRPr="4ECC9DE9">
        <w:rPr>
          <w:rFonts w:eastAsia="Arial" w:cs="Arial"/>
        </w:rPr>
        <w:t xml:space="preserve"> </w:t>
      </w:r>
      <w:r w:rsidRPr="4ECC9DE9">
        <w:rPr>
          <w:rFonts w:eastAsia="Arial" w:cs="Arial"/>
        </w:rPr>
        <w:t xml:space="preserve">to </w:t>
      </w:r>
      <w:r w:rsidR="7147D9FC" w:rsidRPr="4ECC9DE9">
        <w:rPr>
          <w:rFonts w:eastAsia="Arial" w:cs="Arial"/>
        </w:rPr>
        <w:t>kwota do</w:t>
      </w:r>
      <w:r w:rsidR="667E7362" w:rsidRPr="4ECC9DE9">
        <w:rPr>
          <w:rFonts w:eastAsia="Arial" w:cs="Arial"/>
        </w:rPr>
        <w:t xml:space="preserve"> 10 </w:t>
      </w:r>
      <w:r w:rsidR="60720BDA" w:rsidRPr="4ECC9DE9">
        <w:rPr>
          <w:rFonts w:eastAsia="Arial" w:cs="Arial"/>
        </w:rPr>
        <w:t>000,00</w:t>
      </w:r>
      <w:r w:rsidRPr="4ECC9DE9">
        <w:rPr>
          <w:rFonts w:eastAsia="Arial" w:cs="Arial"/>
        </w:rPr>
        <w:t xml:space="preserve"> zł) lub dla której zakup zostanie zamortyzowany w okresie realizacji projektu. </w:t>
      </w:r>
      <w:r w:rsidR="638DA1F8" w:rsidRPr="4ECC9DE9">
        <w:rPr>
          <w:rFonts w:eastAsia="Arial" w:cs="Arial"/>
        </w:rPr>
        <w:t>Nie ma znaczenia, czy odpis</w:t>
      </w:r>
      <w:r w:rsidR="48A60015" w:rsidRPr="4ECC9DE9">
        <w:rPr>
          <w:rFonts w:eastAsia="Arial" w:cs="Arial"/>
        </w:rPr>
        <w:t xml:space="preserve"> </w:t>
      </w:r>
      <w:r w:rsidR="13E17DC1" w:rsidRPr="4ECC9DE9">
        <w:rPr>
          <w:rFonts w:eastAsia="Arial" w:cs="Arial"/>
        </w:rPr>
        <w:t xml:space="preserve">amortyzacyjny </w:t>
      </w:r>
      <w:r w:rsidR="48A60015" w:rsidRPr="4ECC9DE9">
        <w:rPr>
          <w:rFonts w:eastAsia="Arial" w:cs="Arial"/>
        </w:rPr>
        <w:t>b</w:t>
      </w:r>
      <w:r w:rsidR="167D9F0E" w:rsidRPr="4ECC9DE9">
        <w:rPr>
          <w:rFonts w:eastAsia="Arial" w:cs="Arial"/>
        </w:rPr>
        <w:t>ędzie dokonany jednorazowo</w:t>
      </w:r>
      <w:r w:rsidR="020A4104" w:rsidRPr="4ECC9DE9">
        <w:rPr>
          <w:rFonts w:eastAsia="Arial" w:cs="Arial"/>
        </w:rPr>
        <w:t>,</w:t>
      </w:r>
      <w:r w:rsidR="167D9F0E" w:rsidRPr="4ECC9DE9">
        <w:rPr>
          <w:rFonts w:eastAsia="Arial" w:cs="Arial"/>
        </w:rPr>
        <w:t xml:space="preserve"> </w:t>
      </w:r>
      <w:r w:rsidR="383AB7C3" w:rsidRPr="4ECC9DE9">
        <w:rPr>
          <w:rFonts w:eastAsia="Arial" w:cs="Arial"/>
        </w:rPr>
        <w:t>c</w:t>
      </w:r>
      <w:r w:rsidR="638DA1F8" w:rsidRPr="4ECC9DE9">
        <w:rPr>
          <w:rFonts w:eastAsia="Arial" w:cs="Arial"/>
        </w:rPr>
        <w:t>zy</w:t>
      </w:r>
      <w:r w:rsidR="087EC73A" w:rsidRPr="4ECC9DE9">
        <w:rPr>
          <w:rFonts w:eastAsia="Arial" w:cs="Arial"/>
        </w:rPr>
        <w:t xml:space="preserve"> odpisy amortyzacyjne</w:t>
      </w:r>
      <w:r w:rsidR="638DA1F8" w:rsidRPr="4ECC9DE9">
        <w:rPr>
          <w:rFonts w:eastAsia="Arial" w:cs="Arial"/>
        </w:rPr>
        <w:t xml:space="preserve"> </w:t>
      </w:r>
      <w:r w:rsidR="1F204A7E" w:rsidRPr="4ECC9DE9">
        <w:rPr>
          <w:rFonts w:eastAsia="Arial" w:cs="Arial"/>
        </w:rPr>
        <w:t>będ</w:t>
      </w:r>
      <w:r w:rsidR="10556633" w:rsidRPr="4ECC9DE9">
        <w:rPr>
          <w:rFonts w:eastAsia="Arial" w:cs="Arial"/>
        </w:rPr>
        <w:t>ą</w:t>
      </w:r>
      <w:r w:rsidR="1F204A7E" w:rsidRPr="4ECC9DE9">
        <w:rPr>
          <w:rFonts w:eastAsia="Arial" w:cs="Arial"/>
        </w:rPr>
        <w:t xml:space="preserve"> </w:t>
      </w:r>
      <w:r w:rsidR="638DA1F8" w:rsidRPr="4ECC9DE9">
        <w:rPr>
          <w:rFonts w:eastAsia="Arial" w:cs="Arial"/>
        </w:rPr>
        <w:t>rozł</w:t>
      </w:r>
      <w:r w:rsidR="30A985ED" w:rsidRPr="4ECC9DE9">
        <w:rPr>
          <w:rFonts w:eastAsia="Arial" w:cs="Arial"/>
        </w:rPr>
        <w:t>ożon</w:t>
      </w:r>
      <w:r w:rsidR="28D6D58D" w:rsidRPr="4ECC9DE9">
        <w:rPr>
          <w:rFonts w:eastAsia="Arial" w:cs="Arial"/>
        </w:rPr>
        <w:t>e</w:t>
      </w:r>
      <w:r w:rsidR="30A985ED" w:rsidRPr="4ECC9DE9">
        <w:rPr>
          <w:rFonts w:eastAsia="Arial" w:cs="Arial"/>
        </w:rPr>
        <w:t xml:space="preserve"> </w:t>
      </w:r>
      <w:r w:rsidR="638DA1F8" w:rsidRPr="4ECC9DE9">
        <w:rPr>
          <w:rFonts w:eastAsia="Arial" w:cs="Arial"/>
        </w:rPr>
        <w:t>zgodnie ze stawkami</w:t>
      </w:r>
      <w:r w:rsidR="26CE53A5" w:rsidRPr="4ECC9DE9">
        <w:rPr>
          <w:rFonts w:eastAsia="Arial" w:cs="Arial"/>
        </w:rPr>
        <w:t xml:space="preserve"> </w:t>
      </w:r>
      <w:r w:rsidR="638DA1F8" w:rsidRPr="4ECC9DE9">
        <w:rPr>
          <w:rFonts w:eastAsia="Arial" w:cs="Arial"/>
        </w:rPr>
        <w:t>amortyzacyjnymi określonymi w przepisach krajowych</w:t>
      </w:r>
      <w:r w:rsidR="378FEACC" w:rsidRPr="4ECC9DE9">
        <w:rPr>
          <w:rFonts w:eastAsia="Arial" w:cs="Arial"/>
        </w:rPr>
        <w:t xml:space="preserve">, o ile </w:t>
      </w:r>
      <w:r w:rsidR="638DA1F8" w:rsidRPr="4ECC9DE9">
        <w:rPr>
          <w:rFonts w:eastAsia="Arial" w:cs="Arial"/>
        </w:rPr>
        <w:t>zakupy w całości</w:t>
      </w:r>
      <w:r w:rsidR="74208465" w:rsidRPr="4ECC9DE9">
        <w:rPr>
          <w:rFonts w:eastAsia="Arial" w:cs="Arial"/>
        </w:rPr>
        <w:t xml:space="preserve"> </w:t>
      </w:r>
      <w:r w:rsidR="638DA1F8" w:rsidRPr="4ECC9DE9">
        <w:rPr>
          <w:rFonts w:eastAsia="Arial" w:cs="Arial"/>
        </w:rPr>
        <w:t>zostaną zamortyzowane do daty zakończenia projektu.</w:t>
      </w:r>
      <w:r w:rsidR="00A244CA" w:rsidRPr="4ECC9DE9">
        <w:rPr>
          <w:rFonts w:eastAsia="Arial" w:cs="Arial"/>
        </w:rPr>
        <w:t xml:space="preserve"> </w:t>
      </w:r>
    </w:p>
    <w:p w14:paraId="5EAA12FA" w14:textId="68010B6B" w:rsidR="009669E6" w:rsidRPr="004A50AB" w:rsidRDefault="0040562A" w:rsidP="00C20941">
      <w:pPr>
        <w:suppressAutoHyphens/>
        <w:autoSpaceDE w:val="0"/>
        <w:spacing w:line="288" w:lineRule="auto"/>
        <w:ind w:left="851"/>
        <w:rPr>
          <w:rFonts w:eastAsia="Arial" w:cs="Arial"/>
        </w:rPr>
      </w:pPr>
      <w:r w:rsidRPr="4ECC9DE9">
        <w:rPr>
          <w:rFonts w:eastAsia="Arial" w:cs="Arial"/>
        </w:rPr>
        <w:t>Jeśli p</w:t>
      </w:r>
      <w:r w:rsidR="00A212BF" w:rsidRPr="4ECC9DE9">
        <w:rPr>
          <w:rFonts w:eastAsia="Arial" w:cs="Arial"/>
        </w:rPr>
        <w:t xml:space="preserve">lanujesz </w:t>
      </w:r>
      <w:r w:rsidRPr="4ECC9DE9">
        <w:rPr>
          <w:rFonts w:eastAsia="Arial" w:cs="Arial"/>
        </w:rPr>
        <w:t>zakup mebli, sprzętu i pojazdów</w:t>
      </w:r>
      <w:r w:rsidR="00A212BF" w:rsidRPr="4ECC9DE9">
        <w:rPr>
          <w:rFonts w:eastAsia="Arial" w:cs="Arial"/>
        </w:rPr>
        <w:t>, które będ</w:t>
      </w:r>
      <w:r w:rsidR="00677582" w:rsidRPr="4ECC9DE9">
        <w:rPr>
          <w:rFonts w:eastAsia="Arial" w:cs="Arial"/>
        </w:rPr>
        <w:t>ą podlegać amortyzacji w okresie</w:t>
      </w:r>
      <w:r w:rsidR="00A212BF" w:rsidRPr="4ECC9DE9">
        <w:rPr>
          <w:rFonts w:eastAsia="Arial" w:cs="Arial"/>
        </w:rPr>
        <w:t xml:space="preserve"> realizacji </w:t>
      </w:r>
      <w:r w:rsidR="00013667" w:rsidRPr="4ECC9DE9">
        <w:rPr>
          <w:rFonts w:eastAsia="Arial" w:cs="Arial"/>
        </w:rPr>
        <w:t>projektu, w</w:t>
      </w:r>
      <w:r w:rsidRPr="4ECC9DE9">
        <w:rPr>
          <w:rFonts w:eastAsia="Arial" w:cs="Arial"/>
        </w:rPr>
        <w:t>e wniosku poda</w:t>
      </w:r>
      <w:r w:rsidR="00EC734E" w:rsidRPr="4ECC9DE9">
        <w:rPr>
          <w:rFonts w:eastAsia="Arial" w:cs="Arial"/>
        </w:rPr>
        <w:t>j</w:t>
      </w:r>
      <w:r w:rsidRPr="4ECC9DE9">
        <w:rPr>
          <w:rFonts w:eastAsia="Arial" w:cs="Arial"/>
        </w:rPr>
        <w:t xml:space="preserve"> informacje o sposobie </w:t>
      </w:r>
      <w:r w:rsidR="00013667" w:rsidRPr="4ECC9DE9">
        <w:rPr>
          <w:rFonts w:eastAsia="Arial" w:cs="Arial"/>
        </w:rPr>
        <w:t xml:space="preserve">jego </w:t>
      </w:r>
      <w:r w:rsidRPr="4ECC9DE9">
        <w:rPr>
          <w:rFonts w:eastAsia="Arial" w:cs="Arial"/>
        </w:rPr>
        <w:t xml:space="preserve">amortyzacji </w:t>
      </w:r>
      <w:r w:rsidR="00EC734E" w:rsidRPr="4ECC9DE9">
        <w:rPr>
          <w:rFonts w:eastAsia="Arial" w:cs="Arial"/>
        </w:rPr>
        <w:t>oraz wskaż</w:t>
      </w:r>
      <w:r w:rsidRPr="4ECC9DE9">
        <w:rPr>
          <w:rFonts w:eastAsia="Arial" w:cs="Arial"/>
        </w:rPr>
        <w:t xml:space="preserve">, w jakim terminie zamierzasz </w:t>
      </w:r>
      <w:r w:rsidR="0024654B" w:rsidRPr="4ECC9DE9">
        <w:rPr>
          <w:rFonts w:eastAsia="Arial" w:cs="Arial"/>
        </w:rPr>
        <w:t xml:space="preserve">go </w:t>
      </w:r>
      <w:r w:rsidRPr="4ECC9DE9">
        <w:rPr>
          <w:rFonts w:eastAsia="Arial" w:cs="Arial"/>
        </w:rPr>
        <w:t xml:space="preserve">zamortyzować.  </w:t>
      </w:r>
    </w:p>
    <w:p w14:paraId="592A16E8" w14:textId="236FD786" w:rsidR="00140596" w:rsidRPr="004A50AB" w:rsidRDefault="367BF048" w:rsidP="00C20941">
      <w:pPr>
        <w:suppressAutoHyphens/>
        <w:autoSpaceDE w:val="0"/>
        <w:spacing w:line="288" w:lineRule="auto"/>
        <w:ind w:left="567"/>
        <w:rPr>
          <w:rFonts w:cs="Arial"/>
        </w:rPr>
      </w:pPr>
      <w:r w:rsidRPr="7E411FFF">
        <w:rPr>
          <w:rFonts w:cs="Arial"/>
        </w:rPr>
        <w:t>lub</w:t>
      </w:r>
    </w:p>
    <w:p w14:paraId="28A6F8E1" w14:textId="1519C57E" w:rsidR="00140596" w:rsidRPr="00822C75" w:rsidRDefault="1059800D" w:rsidP="00C20941">
      <w:pPr>
        <w:numPr>
          <w:ilvl w:val="0"/>
          <w:numId w:val="15"/>
        </w:numPr>
        <w:suppressAutoHyphens/>
        <w:autoSpaceDE w:val="0"/>
        <w:spacing w:line="288" w:lineRule="auto"/>
        <w:ind w:left="851" w:hanging="284"/>
        <w:rPr>
          <w:rFonts w:cs="Arial"/>
        </w:rPr>
      </w:pPr>
      <w:r w:rsidRPr="1A89C363">
        <w:rPr>
          <w:rFonts w:cs="Arial"/>
        </w:rPr>
        <w:t>Wnioskodawca</w:t>
      </w:r>
      <w:r w:rsidR="367BF048" w:rsidRPr="1A89C363">
        <w:rPr>
          <w:rFonts w:cs="Arial"/>
        </w:rPr>
        <w:t xml:space="preserve"> udowodni, że zakup będzie najbardziej opłacalną opcją, tj. wymaga mniejszych nakładów finansowych niż inne opcje, np. najem lub leasing, ale jednocześnie jest odpowied</w:t>
      </w:r>
      <w:r w:rsidR="00150B85">
        <w:rPr>
          <w:rFonts w:cs="Arial"/>
        </w:rPr>
        <w:t>ni do osiągnięcia celu projektu.</w:t>
      </w:r>
      <w:r w:rsidR="367BF048" w:rsidRPr="1A89C363">
        <w:rPr>
          <w:rFonts w:cs="Arial"/>
        </w:rPr>
        <w:t xml:space="preserve"> </w:t>
      </w:r>
    </w:p>
    <w:p w14:paraId="16DC6852" w14:textId="35F983F9" w:rsidR="367BF048" w:rsidRPr="000B72B5" w:rsidRDefault="6056653C" w:rsidP="00C20941">
      <w:pPr>
        <w:numPr>
          <w:ilvl w:val="0"/>
          <w:numId w:val="15"/>
        </w:numPr>
        <w:suppressAutoHyphens/>
        <w:autoSpaceDE w:val="0"/>
        <w:spacing w:line="288" w:lineRule="auto"/>
        <w:ind w:left="851" w:hanging="284"/>
        <w:rPr>
          <w:rFonts w:cs="Arial"/>
        </w:rPr>
      </w:pPr>
      <w:r w:rsidRPr="264A0480">
        <w:rPr>
          <w:rFonts w:cs="Arial"/>
        </w:rPr>
        <w:t>P</w:t>
      </w:r>
      <w:r w:rsidR="7BB2CE96" w:rsidRPr="264A0480">
        <w:rPr>
          <w:rFonts w:cs="Arial"/>
        </w:rPr>
        <w:t>rzy porównywaniu kosztów finansowych związanych z różnymi opcjami ocena powinna opierać się na przedmiotach o podobnych cechach</w:t>
      </w:r>
      <w:r w:rsidR="2C4DBC26" w:rsidRPr="264A0480">
        <w:rPr>
          <w:rFonts w:cs="Arial"/>
        </w:rPr>
        <w:t xml:space="preserve">. </w:t>
      </w:r>
      <w:r w:rsidR="257783F8" w:rsidRPr="264A0480">
        <w:rPr>
          <w:rFonts w:cs="Arial"/>
        </w:rPr>
        <w:t>U</w:t>
      </w:r>
      <w:r w:rsidR="7BB2CE96" w:rsidRPr="264A0480">
        <w:rPr>
          <w:rFonts w:cs="Arial"/>
        </w:rPr>
        <w:t xml:space="preserve">zasadnienie zakupu jako najbardziej opłacalnej opcji powinno </w:t>
      </w:r>
      <w:r w:rsidR="765D3DD9" w:rsidRPr="264A0480">
        <w:rPr>
          <w:rFonts w:cs="Arial"/>
        </w:rPr>
        <w:t xml:space="preserve">być </w:t>
      </w:r>
      <w:r w:rsidR="105B0159" w:rsidRPr="264A0480">
        <w:rPr>
          <w:rFonts w:cs="Arial"/>
        </w:rPr>
        <w:t xml:space="preserve">zawarte </w:t>
      </w:r>
      <w:r w:rsidR="7BB2CE96" w:rsidRPr="264A0480">
        <w:rPr>
          <w:rFonts w:cs="Arial"/>
        </w:rPr>
        <w:t>w</w:t>
      </w:r>
      <w:r w:rsidR="1D87D463" w:rsidRPr="264A0480">
        <w:rPr>
          <w:rFonts w:cs="Arial"/>
        </w:rPr>
        <w:t>e</w:t>
      </w:r>
      <w:r w:rsidR="53E96649" w:rsidRPr="264A0480">
        <w:rPr>
          <w:rFonts w:cs="Arial"/>
        </w:rPr>
        <w:t xml:space="preserve"> wniosku</w:t>
      </w:r>
      <w:r w:rsidR="5EEE1055" w:rsidRPr="264A0480">
        <w:rPr>
          <w:rFonts w:cs="Arial"/>
        </w:rPr>
        <w:t xml:space="preserve">. </w:t>
      </w:r>
      <w:r w:rsidR="711DB779" w:rsidRPr="264A0480">
        <w:rPr>
          <w:rFonts w:eastAsia="Arial" w:cs="Arial"/>
        </w:rPr>
        <w:t>W analizie n</w:t>
      </w:r>
      <w:r w:rsidR="28B77ECD" w:rsidRPr="264A0480">
        <w:rPr>
          <w:rFonts w:eastAsia="Arial" w:cs="Arial"/>
        </w:rPr>
        <w:t>ie uwzględnia</w:t>
      </w:r>
      <w:r w:rsidR="32C0E203" w:rsidRPr="264A0480">
        <w:rPr>
          <w:rFonts w:eastAsia="Arial" w:cs="Arial"/>
        </w:rPr>
        <w:t>j</w:t>
      </w:r>
      <w:r w:rsidR="28B77ECD" w:rsidRPr="264A0480">
        <w:rPr>
          <w:rFonts w:eastAsia="Arial" w:cs="Arial"/>
        </w:rPr>
        <w:t xml:space="preserve"> innych</w:t>
      </w:r>
      <w:r w:rsidR="12140347" w:rsidRPr="264A0480">
        <w:rPr>
          <w:rFonts w:eastAsia="Arial" w:cs="Arial"/>
        </w:rPr>
        <w:t xml:space="preserve"> </w:t>
      </w:r>
      <w:r w:rsidR="28B77ECD" w:rsidRPr="264A0480">
        <w:rPr>
          <w:rFonts w:eastAsia="Arial" w:cs="Arial"/>
        </w:rPr>
        <w:t xml:space="preserve">czynników, takich jak trwałość lub możliwość dalszego korzystania z danego przedmiotu po zakończeniu projektu </w:t>
      </w:r>
      <w:r w:rsidR="3F72C266" w:rsidRPr="264A0480">
        <w:rPr>
          <w:rFonts w:cs="Arial"/>
        </w:rPr>
        <w:t>lub</w:t>
      </w:r>
      <w:r w:rsidR="4216966B" w:rsidRPr="264A0480">
        <w:rPr>
          <w:rFonts w:cs="Arial"/>
        </w:rPr>
        <w:t xml:space="preserve"> </w:t>
      </w:r>
      <w:r w:rsidR="2925CD24" w:rsidRPr="264A0480">
        <w:rPr>
          <w:rFonts w:cs="Arial"/>
        </w:rPr>
        <w:t xml:space="preserve">zakupy te są konieczne dla osiągniecia celów projektu (np. doposażenie pracowni naukowych </w:t>
      </w:r>
      <w:r w:rsidR="3BD63D47" w:rsidRPr="264A0480">
        <w:rPr>
          <w:rFonts w:cs="Arial"/>
        </w:rPr>
        <w:t>dla projektu,</w:t>
      </w:r>
      <w:r w:rsidR="1E48D642" w:rsidRPr="264A0480">
        <w:rPr>
          <w:rFonts w:cs="Arial"/>
        </w:rPr>
        <w:t xml:space="preserve"> </w:t>
      </w:r>
      <w:r w:rsidR="3BD63D47" w:rsidRPr="264A0480">
        <w:rPr>
          <w:rFonts w:cs="Arial"/>
        </w:rPr>
        <w:t>którego celem jest doposażenie pracowni naukowych</w:t>
      </w:r>
      <w:r w:rsidR="2DEC2723" w:rsidRPr="264A0480">
        <w:rPr>
          <w:rFonts w:cs="Arial"/>
        </w:rPr>
        <w:t>)</w:t>
      </w:r>
      <w:r w:rsidR="3BD63D47" w:rsidRPr="264A0480">
        <w:rPr>
          <w:rFonts w:cs="Arial"/>
        </w:rPr>
        <w:t>. Warunkiem jest, aby</w:t>
      </w:r>
      <w:r w:rsidR="40BC7BCB" w:rsidRPr="264A0480">
        <w:rPr>
          <w:rFonts w:cs="Arial"/>
        </w:rPr>
        <w:t xml:space="preserve"> </w:t>
      </w:r>
      <w:r w:rsidR="3BD63D47" w:rsidRPr="264A0480">
        <w:rPr>
          <w:rFonts w:cs="Arial"/>
        </w:rPr>
        <w:t>zostały one bezpośrednio wskazane we wniosku wraz z</w:t>
      </w:r>
      <w:r w:rsidR="2FE89EC6" w:rsidRPr="264A0480">
        <w:rPr>
          <w:rFonts w:cs="Arial"/>
        </w:rPr>
        <w:t xml:space="preserve"> </w:t>
      </w:r>
      <w:r w:rsidR="3BD63D47" w:rsidRPr="264A0480">
        <w:rPr>
          <w:rFonts w:cs="Arial"/>
        </w:rPr>
        <w:t xml:space="preserve">uzasadnieniem konieczności ich zakupu. </w:t>
      </w:r>
    </w:p>
    <w:p w14:paraId="00978A4C" w14:textId="77777777" w:rsidR="00DD5D45" w:rsidRDefault="44161397" w:rsidP="00C20941">
      <w:pPr>
        <w:spacing w:line="288" w:lineRule="auto"/>
        <w:ind w:left="851"/>
        <w:rPr>
          <w:rFonts w:cs="Arial"/>
        </w:rPr>
      </w:pPr>
      <w:r w:rsidRPr="7030C26B">
        <w:rPr>
          <w:rFonts w:cs="Arial"/>
        </w:rPr>
        <w:t>C</w:t>
      </w:r>
      <w:r w:rsidR="4046947D" w:rsidRPr="7030C26B">
        <w:rPr>
          <w:rFonts w:cs="Arial"/>
        </w:rPr>
        <w:t>el projektu jest podstawą do ustalenia, czy określony</w:t>
      </w:r>
      <w:r w:rsidR="59B1CC24" w:rsidRPr="7030C26B">
        <w:rPr>
          <w:rFonts w:cs="Arial"/>
        </w:rPr>
        <w:t xml:space="preserve"> </w:t>
      </w:r>
      <w:r w:rsidR="5412E90C" w:rsidRPr="7030C26B">
        <w:rPr>
          <w:rFonts w:cs="Arial"/>
        </w:rPr>
        <w:t>zakup jest konieczny d</w:t>
      </w:r>
      <w:r w:rsidR="0458542A" w:rsidRPr="7030C26B">
        <w:rPr>
          <w:rFonts w:cs="Arial"/>
        </w:rPr>
        <w:t>o</w:t>
      </w:r>
      <w:r w:rsidR="5412E90C" w:rsidRPr="7030C26B">
        <w:rPr>
          <w:rFonts w:cs="Arial"/>
        </w:rPr>
        <w:t xml:space="preserve"> </w:t>
      </w:r>
      <w:r w:rsidR="09645D9E" w:rsidRPr="7030C26B">
        <w:rPr>
          <w:rFonts w:cs="Arial"/>
        </w:rPr>
        <w:t xml:space="preserve">jego </w:t>
      </w:r>
      <w:r w:rsidR="5412E90C" w:rsidRPr="7030C26B">
        <w:rPr>
          <w:rFonts w:cs="Arial"/>
        </w:rPr>
        <w:t xml:space="preserve">osiągnięcia. </w:t>
      </w:r>
    </w:p>
    <w:p w14:paraId="6F877FED" w14:textId="0AA1054B" w:rsidR="367BF048" w:rsidRDefault="09A920B3" w:rsidP="00C20941">
      <w:pPr>
        <w:spacing w:line="288" w:lineRule="auto"/>
        <w:ind w:left="851"/>
        <w:rPr>
          <w:rFonts w:cs="Arial"/>
        </w:rPr>
      </w:pPr>
      <w:r w:rsidRPr="264A0480">
        <w:rPr>
          <w:rFonts w:cs="Arial"/>
        </w:rPr>
        <w:t xml:space="preserve">Jeśli w ramach projektu mającego na celu poprawę dostępności dla osób z niepełnosprawnościami zaplanowano zakup </w:t>
      </w:r>
      <w:r w:rsidR="6D284CC6" w:rsidRPr="264A0480">
        <w:rPr>
          <w:rFonts w:cs="Arial"/>
        </w:rPr>
        <w:t>specjalistycznego sprzętu, warunek ten jest</w:t>
      </w:r>
      <w:r w:rsidR="1A22A859" w:rsidRPr="264A0480">
        <w:rPr>
          <w:rFonts w:cs="Arial"/>
        </w:rPr>
        <w:t xml:space="preserve"> </w:t>
      </w:r>
      <w:r w:rsidR="6D284CC6" w:rsidRPr="264A0480">
        <w:rPr>
          <w:rFonts w:cs="Arial"/>
        </w:rPr>
        <w:t xml:space="preserve">spełniony. </w:t>
      </w:r>
      <w:r w:rsidR="553709D1" w:rsidRPr="264A0480">
        <w:rPr>
          <w:rFonts w:cs="Arial"/>
        </w:rPr>
        <w:t>Z</w:t>
      </w:r>
      <w:r w:rsidR="791A7944" w:rsidRPr="264A0480">
        <w:rPr>
          <w:rFonts w:cs="Arial"/>
        </w:rPr>
        <w:t xml:space="preserve">a niezasadny należy </w:t>
      </w:r>
      <w:r w:rsidRPr="264A0480">
        <w:rPr>
          <w:rFonts w:cs="Arial"/>
        </w:rPr>
        <w:t xml:space="preserve">natomiast </w:t>
      </w:r>
      <w:r w:rsidR="791A7944" w:rsidRPr="264A0480">
        <w:rPr>
          <w:rFonts w:cs="Arial"/>
        </w:rPr>
        <w:t>uznać zakup sprzętu w celu wspomagania procesu wdrażania projektu, np. komputer</w:t>
      </w:r>
      <w:r w:rsidR="1CD86160" w:rsidRPr="264A0480">
        <w:rPr>
          <w:rFonts w:cs="Arial"/>
        </w:rPr>
        <w:t>y</w:t>
      </w:r>
      <w:r w:rsidR="791A7944" w:rsidRPr="264A0480">
        <w:rPr>
          <w:rFonts w:cs="Arial"/>
        </w:rPr>
        <w:t xml:space="preserve"> na potrzeby szkolenia osób bezrobotnych.</w:t>
      </w:r>
    </w:p>
    <w:p w14:paraId="67A0DAE5" w14:textId="46E3C00A" w:rsidR="7E411FFF" w:rsidRDefault="2F5F2024" w:rsidP="00C20941">
      <w:pPr>
        <w:spacing w:line="288" w:lineRule="auto"/>
        <w:ind w:left="851"/>
        <w:rPr>
          <w:rFonts w:cs="Arial"/>
        </w:rPr>
      </w:pPr>
      <w:r w:rsidRPr="7030C26B">
        <w:rPr>
          <w:rFonts w:cs="Arial"/>
        </w:rPr>
        <w:t xml:space="preserve">Uzasadnienie konieczności </w:t>
      </w:r>
      <w:r w:rsidR="725BD75F" w:rsidRPr="7030C26B">
        <w:rPr>
          <w:rFonts w:cs="Arial"/>
        </w:rPr>
        <w:t xml:space="preserve">tego rodzaju zakupów </w:t>
      </w:r>
      <w:r w:rsidRPr="7030C26B">
        <w:rPr>
          <w:rFonts w:cs="Arial"/>
        </w:rPr>
        <w:t xml:space="preserve">podlega </w:t>
      </w:r>
      <w:r w:rsidR="6B1B53DF" w:rsidRPr="7030C26B">
        <w:rPr>
          <w:rFonts w:cs="Arial"/>
        </w:rPr>
        <w:t>o</w:t>
      </w:r>
      <w:r w:rsidRPr="7030C26B">
        <w:rPr>
          <w:rFonts w:cs="Arial"/>
        </w:rPr>
        <w:t xml:space="preserve">cenie </w:t>
      </w:r>
      <w:r w:rsidR="0F466336" w:rsidRPr="7030C26B">
        <w:rPr>
          <w:rFonts w:cs="Arial"/>
        </w:rPr>
        <w:t>w kont</w:t>
      </w:r>
      <w:r w:rsidR="04410062" w:rsidRPr="7030C26B">
        <w:rPr>
          <w:rFonts w:cs="Arial"/>
        </w:rPr>
        <w:t>e</w:t>
      </w:r>
      <w:r w:rsidR="0F466336" w:rsidRPr="7030C26B">
        <w:rPr>
          <w:rFonts w:cs="Arial"/>
        </w:rPr>
        <w:t>k</w:t>
      </w:r>
      <w:r w:rsidR="1544655D" w:rsidRPr="7030C26B">
        <w:rPr>
          <w:rFonts w:cs="Arial"/>
        </w:rPr>
        <w:t>ście c</w:t>
      </w:r>
      <w:r w:rsidRPr="7030C26B">
        <w:rPr>
          <w:rFonts w:cs="Arial"/>
        </w:rPr>
        <w:t>el</w:t>
      </w:r>
      <w:r w:rsidR="250EAE73" w:rsidRPr="7030C26B">
        <w:rPr>
          <w:rFonts w:cs="Arial"/>
        </w:rPr>
        <w:t>ów</w:t>
      </w:r>
      <w:r w:rsidRPr="7030C26B">
        <w:rPr>
          <w:rFonts w:cs="Arial"/>
        </w:rPr>
        <w:t xml:space="preserve"> i warunk</w:t>
      </w:r>
      <w:r w:rsidR="177F0AA8" w:rsidRPr="7030C26B">
        <w:rPr>
          <w:rFonts w:cs="Arial"/>
        </w:rPr>
        <w:t>ów dla</w:t>
      </w:r>
      <w:r w:rsidRPr="7030C26B">
        <w:rPr>
          <w:rFonts w:cs="Arial"/>
        </w:rPr>
        <w:t xml:space="preserve"> danego naboru.</w:t>
      </w:r>
    </w:p>
    <w:p w14:paraId="7157F1E3" w14:textId="1EF2D3A0" w:rsidR="006345BA" w:rsidRDefault="6559C2FA" w:rsidP="00C20941">
      <w:pPr>
        <w:autoSpaceDE w:val="0"/>
        <w:spacing w:line="288" w:lineRule="auto"/>
        <w:ind w:left="284"/>
        <w:rPr>
          <w:rFonts w:cs="Arial"/>
        </w:rPr>
      </w:pPr>
      <w:r w:rsidRPr="264A0480">
        <w:rPr>
          <w:rFonts w:cs="Arial"/>
        </w:rPr>
        <w:t xml:space="preserve">W przypadku spełnienia któregokolwiek z warunków wskazanych w </w:t>
      </w:r>
      <w:r w:rsidR="00775EAC">
        <w:rPr>
          <w:rFonts w:cs="Arial"/>
        </w:rPr>
        <w:t>tiretach</w:t>
      </w:r>
      <w:r w:rsidR="00544601">
        <w:rPr>
          <w:rFonts w:cs="Arial"/>
        </w:rPr>
        <w:t xml:space="preserve"> lit. c)</w:t>
      </w:r>
      <w:r w:rsidR="221C16A2" w:rsidRPr="264A0480">
        <w:rPr>
          <w:rFonts w:cs="Arial"/>
        </w:rPr>
        <w:t xml:space="preserve">, </w:t>
      </w:r>
      <w:r w:rsidRPr="264A0480">
        <w:rPr>
          <w:rFonts w:cs="Arial"/>
        </w:rPr>
        <w:t xml:space="preserve">zakup mebli, sprzętu i pojazdów może być kwalifikowalny w ramach EFS+ poza cross-financingiem. </w:t>
      </w:r>
    </w:p>
    <w:p w14:paraId="30502B3B" w14:textId="439DAD4B" w:rsidR="008F48C1" w:rsidRDefault="7749DB50" w:rsidP="00C20941">
      <w:pPr>
        <w:autoSpaceDE w:val="0"/>
        <w:spacing w:line="288" w:lineRule="auto"/>
        <w:ind w:left="284"/>
        <w:rPr>
          <w:rFonts w:cs="Arial"/>
          <w:b/>
          <w:bCs/>
        </w:rPr>
      </w:pPr>
      <w:r w:rsidRPr="264A0480">
        <w:rPr>
          <w:rFonts w:cs="Arial"/>
          <w:b/>
          <w:bCs/>
        </w:rPr>
        <w:t xml:space="preserve">Zakup mebli, sprzętu i pojazdów, który nie spełnia żadnego z warunków wskazanych w </w:t>
      </w:r>
      <w:r w:rsidR="006E08F3">
        <w:rPr>
          <w:rFonts w:cs="Arial"/>
          <w:b/>
          <w:bCs/>
        </w:rPr>
        <w:t>tiretach lit. c)</w:t>
      </w:r>
      <w:r w:rsidRPr="264A0480">
        <w:rPr>
          <w:rFonts w:cs="Arial"/>
          <w:b/>
          <w:bCs/>
        </w:rPr>
        <w:t>, stanowi cross-financing.</w:t>
      </w:r>
    </w:p>
    <w:p w14:paraId="358D8DD2" w14:textId="7835C4E5" w:rsidR="008269FF" w:rsidRDefault="52C9EC90" w:rsidP="00C20941">
      <w:pPr>
        <w:autoSpaceDE w:val="0"/>
        <w:spacing w:line="288" w:lineRule="auto"/>
        <w:ind w:left="284"/>
      </w:pPr>
      <w:r>
        <w:lastRenderedPageBreak/>
        <w:t xml:space="preserve">Na podstawie ww. zasad </w:t>
      </w:r>
      <w:r w:rsidR="1745AD9E">
        <w:t>potwierdź</w:t>
      </w:r>
      <w:r w:rsidR="46DD64E6">
        <w:t>, że konkretny</w:t>
      </w:r>
      <w:r>
        <w:t xml:space="preserve"> wydatek nie stanowi cross-financingu. Brak </w:t>
      </w:r>
      <w:r w:rsidR="46DD64E6">
        <w:t xml:space="preserve">uzasadnienia </w:t>
      </w:r>
      <w:r>
        <w:t xml:space="preserve">jednej z opcji </w:t>
      </w:r>
      <w:r w:rsidR="00CD3355">
        <w:rPr>
          <w:rFonts w:cs="Arial"/>
        </w:rPr>
        <w:t>w tiretach lit.</w:t>
      </w:r>
      <w:r w:rsidR="004F7AA2">
        <w:rPr>
          <w:rFonts w:cs="Arial"/>
        </w:rPr>
        <w:t xml:space="preserve"> </w:t>
      </w:r>
      <w:r w:rsidR="00CD3355">
        <w:rPr>
          <w:rFonts w:cs="Arial"/>
        </w:rPr>
        <w:t>c)</w:t>
      </w:r>
      <w:r w:rsidR="52799CF4">
        <w:t xml:space="preserve"> </w:t>
      </w:r>
      <w:r>
        <w:t>oznacza</w:t>
      </w:r>
      <w:r w:rsidR="6A32328D">
        <w:t xml:space="preserve">, że wydatek </w:t>
      </w:r>
      <w:r w:rsidR="390F5513">
        <w:t xml:space="preserve">powinien być zaliczony do kategorii </w:t>
      </w:r>
      <w:r w:rsidR="6A32328D">
        <w:t>cross-financing</w:t>
      </w:r>
      <w:r w:rsidR="390F5513">
        <w:t>u</w:t>
      </w:r>
      <w:r w:rsidR="6A32328D">
        <w:t>.</w:t>
      </w:r>
    </w:p>
    <w:p w14:paraId="0D79F90D" w14:textId="24C80B94" w:rsidR="00B966B6" w:rsidRPr="008F25F0" w:rsidRDefault="7EFAFE6C" w:rsidP="00C20941">
      <w:pPr>
        <w:pStyle w:val="Podtytu"/>
        <w:spacing w:line="288" w:lineRule="auto"/>
        <w:ind w:left="567" w:right="567"/>
        <w:rPr>
          <w:rFonts w:eastAsia="Calibri"/>
          <w:lang w:eastAsia="ar-SA"/>
        </w:rPr>
      </w:pPr>
      <w:r w:rsidRPr="1AF13B34">
        <w:rPr>
          <w:rFonts w:eastAsia="Calibri"/>
          <w:lang w:eastAsia="ar-SA"/>
        </w:rPr>
        <w:t>Ważne</w:t>
      </w:r>
      <w:r w:rsidR="05ADCDB3" w:rsidRPr="1AF13B34">
        <w:rPr>
          <w:rFonts w:eastAsia="Calibri"/>
          <w:lang w:eastAsia="ar-SA"/>
        </w:rPr>
        <w:t>!</w:t>
      </w:r>
    </w:p>
    <w:p w14:paraId="54B2220E" w14:textId="29D91D73" w:rsidR="00E048E2" w:rsidRPr="0037383B" w:rsidRDefault="00E048E2" w:rsidP="00C20941">
      <w:pPr>
        <w:suppressAutoHyphens/>
        <w:autoSpaceDE w:val="0"/>
        <w:spacing w:line="288" w:lineRule="auto"/>
        <w:ind w:left="567" w:right="567"/>
        <w:rPr>
          <w:rFonts w:eastAsia="Arial" w:cs="Arial"/>
          <w:lang w:eastAsia="pl-PL"/>
        </w:rPr>
      </w:pPr>
      <w:r w:rsidRPr="0037383B">
        <w:t>Obowiązujący limit cross-financingu - 15 %</w:t>
      </w:r>
      <w:r w:rsidRPr="0037383B">
        <w:rPr>
          <w:rFonts w:cs="Arial"/>
          <w:szCs w:val="24"/>
        </w:rPr>
        <w:t xml:space="preserve"> finansowania UE</w:t>
      </w:r>
      <w:r w:rsidRPr="0037383B">
        <w:t>.</w:t>
      </w:r>
    </w:p>
    <w:p w14:paraId="0DE12B3D" w14:textId="1AB4AAC3" w:rsidR="00B1052E" w:rsidRPr="0037383B" w:rsidRDefault="00B1052E" w:rsidP="00C20941">
      <w:pPr>
        <w:suppressAutoHyphens/>
        <w:autoSpaceDE w:val="0"/>
        <w:spacing w:line="288" w:lineRule="auto"/>
        <w:ind w:left="567" w:right="567"/>
        <w:rPr>
          <w:rFonts w:eastAsia="Arial" w:cs="Arial"/>
          <w:lang w:eastAsia="pl-PL"/>
        </w:rPr>
      </w:pPr>
      <w:r w:rsidRPr="0037383B">
        <w:rPr>
          <w:rFonts w:eastAsia="Arial" w:cs="Arial"/>
          <w:lang w:eastAsia="pl-PL"/>
        </w:rPr>
        <w:t>Limit cross-financingu dotyczy zarówno kosztów bezpośrednich, jak i kosztów pośrednich. Kwota kosztów pośrednich wyliczona za pomocą stawki ryczałtowej w oparciu o koszty bezpośrednie finansowane w ramach cross-financingu również powinna zostać wliczona do limitu cross-financingu.</w:t>
      </w:r>
    </w:p>
    <w:p w14:paraId="77BF39A9" w14:textId="11D8A5BB" w:rsidR="005D5DB2" w:rsidRPr="0037383B" w:rsidRDefault="3A978FDF" w:rsidP="00C20941">
      <w:pPr>
        <w:suppressAutoHyphens/>
        <w:autoSpaceDE w:val="0"/>
        <w:spacing w:line="288" w:lineRule="auto"/>
        <w:ind w:left="284" w:right="567"/>
        <w:rPr>
          <w:rFonts w:eastAsia="Times New Roman" w:cs="Arial"/>
        </w:rPr>
      </w:pPr>
      <w:r w:rsidRPr="0037383B">
        <w:rPr>
          <w:rFonts w:eastAsia="Times New Roman" w:cs="Arial"/>
        </w:rPr>
        <w:t>We wniosku o dofinansowanie wykazywana jest wartość</w:t>
      </w:r>
      <w:r w:rsidR="68ADC667" w:rsidRPr="0037383B">
        <w:rPr>
          <w:rFonts w:eastAsia="Times New Roman" w:cs="Arial"/>
        </w:rPr>
        <w:t xml:space="preserve"> </w:t>
      </w:r>
      <w:r w:rsidRPr="0037383B">
        <w:rPr>
          <w:rFonts w:eastAsia="Times New Roman" w:cs="Arial"/>
        </w:rPr>
        <w:t>kosztów w ramach cross-financingu oraz procent tych kosztów w stosunku do</w:t>
      </w:r>
      <w:r w:rsidR="2A4C8B89" w:rsidRPr="0037383B">
        <w:rPr>
          <w:rFonts w:eastAsia="Times New Roman" w:cs="Arial"/>
        </w:rPr>
        <w:t xml:space="preserve"> </w:t>
      </w:r>
      <w:r w:rsidR="00EC3E33" w:rsidRPr="0037383B">
        <w:rPr>
          <w:rFonts w:eastAsia="Times New Roman" w:cs="Arial"/>
        </w:rPr>
        <w:t>wartości finansowania unijnego</w:t>
      </w:r>
      <w:r w:rsidRPr="0037383B">
        <w:rPr>
          <w:rFonts w:eastAsia="Times New Roman" w:cs="Arial"/>
        </w:rPr>
        <w:t>.</w:t>
      </w:r>
      <w:r w:rsidR="456A1B3A" w:rsidRPr="0037383B">
        <w:rPr>
          <w:rFonts w:eastAsia="Times New Roman" w:cs="Arial"/>
        </w:rPr>
        <w:t xml:space="preserve"> </w:t>
      </w:r>
      <w:r w:rsidRPr="0037383B">
        <w:rPr>
          <w:rFonts w:eastAsia="Times New Roman" w:cs="Arial"/>
        </w:rPr>
        <w:t xml:space="preserve">Do limitu wliczana jest wartość wszystkich wydatków w ramach cross-financingu ponoszonych zarówno przez </w:t>
      </w:r>
      <w:r w:rsidR="007405B8" w:rsidRPr="0037383B">
        <w:rPr>
          <w:rFonts w:eastAsia="Times New Roman" w:cs="Arial"/>
        </w:rPr>
        <w:t>W</w:t>
      </w:r>
      <w:r w:rsidR="6851C550" w:rsidRPr="0037383B">
        <w:rPr>
          <w:rFonts w:eastAsia="Times New Roman" w:cs="Arial"/>
        </w:rPr>
        <w:t>nioskodawcę</w:t>
      </w:r>
      <w:r w:rsidR="0CE0A9F8" w:rsidRPr="0037383B">
        <w:rPr>
          <w:rFonts w:eastAsia="Times New Roman" w:cs="Arial"/>
        </w:rPr>
        <w:t>,</w:t>
      </w:r>
      <w:r w:rsidRPr="0037383B">
        <w:rPr>
          <w:rFonts w:eastAsia="Times New Roman" w:cs="Arial"/>
        </w:rPr>
        <w:t xml:space="preserve"> jak i </w:t>
      </w:r>
      <w:r w:rsidR="007405B8" w:rsidRPr="0037383B">
        <w:rPr>
          <w:rFonts w:eastAsia="Times New Roman" w:cs="Arial"/>
        </w:rPr>
        <w:t>P</w:t>
      </w:r>
      <w:r w:rsidRPr="0037383B">
        <w:rPr>
          <w:rFonts w:eastAsia="Times New Roman" w:cs="Arial"/>
        </w:rPr>
        <w:t>artnerów</w:t>
      </w:r>
      <w:r w:rsidR="006B15CB" w:rsidRPr="0037383B">
        <w:rPr>
          <w:rFonts w:eastAsia="Times New Roman" w:cs="Arial"/>
        </w:rPr>
        <w:t>.</w:t>
      </w:r>
    </w:p>
    <w:p w14:paraId="1F26E25D" w14:textId="319D1FC6" w:rsidR="006345BA" w:rsidRDefault="203B2F64" w:rsidP="00C20941">
      <w:pPr>
        <w:pStyle w:val="Akapitzlist"/>
        <w:numPr>
          <w:ilvl w:val="0"/>
          <w:numId w:val="7"/>
        </w:numPr>
        <w:spacing w:line="288" w:lineRule="auto"/>
        <w:ind w:left="284" w:hanging="284"/>
        <w:rPr>
          <w:rFonts w:cs="Arial"/>
          <w:b/>
          <w:bCs/>
        </w:rPr>
      </w:pPr>
      <w:r w:rsidRPr="007853F8">
        <w:rPr>
          <w:rFonts w:ascii="Arial" w:hAnsi="Arial" w:cs="Arial"/>
          <w:b/>
          <w:bCs/>
        </w:rPr>
        <w:t>W</w:t>
      </w:r>
      <w:r w:rsidR="2255498F" w:rsidRPr="007853F8">
        <w:rPr>
          <w:rFonts w:ascii="Arial" w:hAnsi="Arial" w:cs="Arial"/>
          <w:b/>
          <w:bCs/>
        </w:rPr>
        <w:t xml:space="preserve">kład </w:t>
      </w:r>
      <w:r w:rsidR="69689399" w:rsidRPr="007853F8">
        <w:rPr>
          <w:rFonts w:ascii="Arial" w:hAnsi="Arial" w:cs="Arial"/>
          <w:b/>
          <w:bCs/>
        </w:rPr>
        <w:t>niepieniężny</w:t>
      </w:r>
    </w:p>
    <w:p w14:paraId="2F50AC44" w14:textId="11F6D641" w:rsidR="006345BA" w:rsidRPr="007853F8" w:rsidRDefault="006345BA" w:rsidP="00C20941">
      <w:pPr>
        <w:spacing w:line="288" w:lineRule="auto"/>
        <w:ind w:left="284"/>
        <w:rPr>
          <w:rFonts w:cs="Arial"/>
          <w:b/>
          <w:bCs/>
        </w:rPr>
      </w:pPr>
      <w:r w:rsidRPr="29F5E7DB">
        <w:rPr>
          <w:rFonts w:cs="Arial"/>
        </w:rPr>
        <w:t xml:space="preserve">Szczegółowe informacje – patrz </w:t>
      </w:r>
      <w:hyperlink w:anchor="Wkład_niepieniężny" w:history="1">
        <w:r w:rsidRPr="007853F8">
          <w:rPr>
            <w:rStyle w:val="Hipercze"/>
            <w:rFonts w:cs="Arial"/>
            <w:lang w:eastAsia="ar-SA"/>
          </w:rPr>
          <w:t>Wkład niepieniężny</w:t>
        </w:r>
      </w:hyperlink>
      <w:r w:rsidRPr="29F5E7DB">
        <w:rPr>
          <w:rFonts w:cs="Arial"/>
        </w:rPr>
        <w:t>.</w:t>
      </w:r>
    </w:p>
    <w:p w14:paraId="2B3DE2F5" w14:textId="6200F602" w:rsidR="006345BA" w:rsidRPr="007853F8" w:rsidRDefault="68954119" w:rsidP="00C20941">
      <w:pPr>
        <w:pStyle w:val="Akapitzlist"/>
        <w:numPr>
          <w:ilvl w:val="0"/>
          <w:numId w:val="7"/>
        </w:numPr>
        <w:spacing w:line="288" w:lineRule="auto"/>
        <w:ind w:left="284" w:hanging="284"/>
        <w:rPr>
          <w:rFonts w:cs="Arial"/>
        </w:rPr>
      </w:pPr>
      <w:r w:rsidRPr="007853F8">
        <w:rPr>
          <w:rFonts w:ascii="Arial" w:hAnsi="Arial" w:cs="Arial"/>
          <w:b/>
          <w:bCs/>
        </w:rPr>
        <w:t>Podwykonawstwo</w:t>
      </w:r>
      <w:r w:rsidR="0059799C" w:rsidRPr="007853F8">
        <w:rPr>
          <w:rFonts w:ascii="Arial" w:hAnsi="Arial" w:cs="Arial"/>
          <w:b/>
          <w:bCs/>
        </w:rPr>
        <w:t xml:space="preserve"> </w:t>
      </w:r>
    </w:p>
    <w:p w14:paraId="2F47D161" w14:textId="5DC91E83" w:rsidR="006345BA" w:rsidRPr="007853F8" w:rsidRDefault="221C16A2" w:rsidP="00C20941">
      <w:pPr>
        <w:spacing w:line="288" w:lineRule="auto"/>
        <w:ind w:left="284"/>
        <w:rPr>
          <w:rFonts w:eastAsia="Times New Roman" w:cs="Arial"/>
        </w:rPr>
      </w:pPr>
      <w:r w:rsidRPr="264A0480">
        <w:rPr>
          <w:rFonts w:eastAsia="Times New Roman" w:cs="Arial"/>
        </w:rPr>
        <w:t>Zlecenie usługi oznacza powierzenie wykonawcom zewnętrznym (którzy nie są personelem projektu) realizacji działań merytorycznych przewidzianych w ramach danego projektu np. zaangażowanie trenera na podstawie umowy cywilnoprawnej.</w:t>
      </w:r>
    </w:p>
    <w:p w14:paraId="67463295" w14:textId="4468D81C" w:rsidR="00AD6063" w:rsidRPr="007853F8" w:rsidRDefault="0058482C" w:rsidP="00C20941">
      <w:pPr>
        <w:pStyle w:val="Akapitzlist"/>
        <w:numPr>
          <w:ilvl w:val="0"/>
          <w:numId w:val="7"/>
        </w:numPr>
        <w:spacing w:line="288" w:lineRule="auto"/>
        <w:ind w:left="284" w:hanging="284"/>
        <w:rPr>
          <w:rFonts w:cs="Arial"/>
          <w:b/>
          <w:bCs/>
        </w:rPr>
      </w:pPr>
      <w:r w:rsidRPr="007853F8">
        <w:rPr>
          <w:rFonts w:ascii="Arial" w:hAnsi="Arial" w:cs="Arial"/>
          <w:b/>
          <w:bCs/>
        </w:rPr>
        <w:t>W</w:t>
      </w:r>
      <w:r w:rsidR="00AD6063" w:rsidRPr="007853F8">
        <w:rPr>
          <w:rFonts w:ascii="Arial" w:hAnsi="Arial" w:cs="Arial"/>
          <w:b/>
          <w:bCs/>
        </w:rPr>
        <w:t>ydatki poniesione poza UE</w:t>
      </w:r>
      <w:r w:rsidR="0059799C" w:rsidRPr="007853F8">
        <w:rPr>
          <w:rFonts w:ascii="Arial" w:hAnsi="Arial" w:cs="Arial"/>
          <w:b/>
          <w:bCs/>
        </w:rPr>
        <w:t xml:space="preserve"> </w:t>
      </w:r>
    </w:p>
    <w:p w14:paraId="6DCAFC55" w14:textId="6072022D" w:rsidR="005D5DB2" w:rsidRDefault="3981CC58" w:rsidP="00C20941">
      <w:pPr>
        <w:spacing w:line="288" w:lineRule="auto"/>
        <w:ind w:left="284"/>
        <w:rPr>
          <w:rFonts w:eastAsia="Times New Roman" w:cs="Arial"/>
        </w:rPr>
      </w:pPr>
      <w:r w:rsidRPr="264A0480">
        <w:rPr>
          <w:rFonts w:eastAsia="Times New Roman" w:cs="Arial"/>
        </w:rPr>
        <w:t>Wybierz tę kategorię, j</w:t>
      </w:r>
      <w:r w:rsidR="3BF0A352" w:rsidRPr="264A0480">
        <w:rPr>
          <w:rFonts w:eastAsia="Times New Roman" w:cs="Arial"/>
        </w:rPr>
        <w:t>eśli dany wydatek stanowi wydatki poniesione poza UE</w:t>
      </w:r>
      <w:r w:rsidR="2E7AAB1F" w:rsidRPr="264A0480">
        <w:rPr>
          <w:rFonts w:eastAsia="Times New Roman" w:cs="Arial"/>
        </w:rPr>
        <w:t>.</w:t>
      </w:r>
    </w:p>
    <w:p w14:paraId="79164893" w14:textId="0A2EF2F2" w:rsidR="002D0E19" w:rsidRPr="007853F8" w:rsidRDefault="7EFCFD0D" w:rsidP="00C20941">
      <w:pPr>
        <w:pStyle w:val="Akapitzlist"/>
        <w:numPr>
          <w:ilvl w:val="0"/>
          <w:numId w:val="7"/>
        </w:numPr>
        <w:spacing w:line="288" w:lineRule="auto"/>
        <w:ind w:left="284" w:hanging="284"/>
        <w:rPr>
          <w:rFonts w:cs="Arial"/>
          <w:b/>
          <w:bCs/>
        </w:rPr>
      </w:pPr>
      <w:r w:rsidRPr="264A0480">
        <w:rPr>
          <w:rFonts w:ascii="Arial" w:hAnsi="Arial" w:cs="Arial"/>
          <w:b/>
          <w:bCs/>
        </w:rPr>
        <w:t>Promocja</w:t>
      </w:r>
    </w:p>
    <w:p w14:paraId="2935CB71" w14:textId="792367D2" w:rsidR="006E56D8" w:rsidRPr="0053373D" w:rsidRDefault="77FBCC40" w:rsidP="00C20941">
      <w:pPr>
        <w:pStyle w:val="Akapitzlist"/>
        <w:numPr>
          <w:ilvl w:val="0"/>
          <w:numId w:val="7"/>
        </w:numPr>
        <w:spacing w:line="288" w:lineRule="auto"/>
        <w:ind w:left="284" w:hanging="284"/>
        <w:rPr>
          <w:rFonts w:cs="Arial"/>
          <w:b/>
          <w:bCs/>
        </w:rPr>
      </w:pPr>
      <w:r w:rsidRPr="264A0480">
        <w:rPr>
          <w:rFonts w:ascii="Arial" w:hAnsi="Arial" w:cs="Arial"/>
          <w:b/>
          <w:bCs/>
        </w:rPr>
        <w:t>Covid19</w:t>
      </w:r>
    </w:p>
    <w:p w14:paraId="13F12AC7" w14:textId="41798F07" w:rsidR="00791AD3" w:rsidRPr="007853F8" w:rsidRDefault="6D7AEBF6" w:rsidP="00C20941">
      <w:pPr>
        <w:pStyle w:val="Akapitzlist"/>
        <w:numPr>
          <w:ilvl w:val="0"/>
          <w:numId w:val="7"/>
        </w:numPr>
        <w:spacing w:line="288" w:lineRule="auto"/>
        <w:ind w:left="284" w:hanging="284"/>
        <w:rPr>
          <w:rFonts w:cs="Arial"/>
          <w:b/>
          <w:bCs/>
        </w:rPr>
      </w:pPr>
      <w:r w:rsidRPr="007853F8">
        <w:rPr>
          <w:rFonts w:ascii="Arial" w:hAnsi="Arial" w:cs="Arial"/>
          <w:b/>
          <w:bCs/>
        </w:rPr>
        <w:t>W</w:t>
      </w:r>
      <w:r w:rsidR="4F493110" w:rsidRPr="007853F8">
        <w:rPr>
          <w:rFonts w:ascii="Arial" w:hAnsi="Arial" w:cs="Arial"/>
          <w:b/>
          <w:bCs/>
        </w:rPr>
        <w:t xml:space="preserve">ydatki na dostępność </w:t>
      </w:r>
    </w:p>
    <w:p w14:paraId="32CC65E5" w14:textId="7B4AE63E" w:rsidR="008A3026" w:rsidRPr="008A3026" w:rsidRDefault="008A3026" w:rsidP="00C20941">
      <w:pPr>
        <w:spacing w:line="288" w:lineRule="auto"/>
        <w:ind w:left="284"/>
      </w:pPr>
      <w:r>
        <w:t xml:space="preserve">Jeżeli w projekcie będziesz ponosić wydatki związane z zapewnieniem dostępności w szczególności dla osób z niepełnosprawnościami i osób starszych, powinny być one wyodrębnione jako osobny koszt oraz oznaczone jako „wydatki na dostępność”. </w:t>
      </w:r>
    </w:p>
    <w:p w14:paraId="666DD715" w14:textId="75CE5AAF" w:rsidR="008A3026" w:rsidRPr="008A3026" w:rsidRDefault="48EF1E54" w:rsidP="00C20941">
      <w:pPr>
        <w:spacing w:line="288" w:lineRule="auto"/>
        <w:ind w:left="284"/>
      </w:pPr>
      <w:r>
        <w:t>W systemie</w:t>
      </w:r>
      <w:r w:rsidR="5ED76EDA">
        <w:t xml:space="preserve"> </w:t>
      </w:r>
      <w:r>
        <w:t xml:space="preserve">IGA </w:t>
      </w:r>
      <w:r w:rsidR="5ED76EDA">
        <w:t xml:space="preserve">nie </w:t>
      </w:r>
      <w:r>
        <w:t>ma m</w:t>
      </w:r>
      <w:r w:rsidR="5ED76EDA">
        <w:t xml:space="preserve">ożliwości </w:t>
      </w:r>
      <w:r>
        <w:t>wykazania części wydatku d</w:t>
      </w:r>
      <w:r w:rsidR="5ED76EDA">
        <w:t xml:space="preserve">o kategorii limitowanej (np. nie można wskazać, że tylko 15% danej pozycji </w:t>
      </w:r>
      <w:r>
        <w:t>dotyczy dostępności</w:t>
      </w:r>
      <w:r w:rsidR="28749B53">
        <w:t>). K</w:t>
      </w:r>
      <w:r w:rsidR="5ED76EDA">
        <w:t xml:space="preserve">ażdy wydatek </w:t>
      </w:r>
      <w:r w:rsidR="3831E176">
        <w:t>oznaczony</w:t>
      </w:r>
      <w:r w:rsidR="58E81AA1">
        <w:t xml:space="preserve"> jako</w:t>
      </w:r>
      <w:r w:rsidR="5ED76EDA">
        <w:t xml:space="preserve"> „wydat</w:t>
      </w:r>
      <w:r w:rsidR="58E81AA1">
        <w:t>ek na dostępność”</w:t>
      </w:r>
      <w:r w:rsidR="5ED76EDA">
        <w:t xml:space="preserve"> zostanie </w:t>
      </w:r>
      <w:r w:rsidR="58E81AA1">
        <w:t xml:space="preserve">w całości </w:t>
      </w:r>
      <w:r w:rsidR="5ED76EDA">
        <w:t>uznany za koszt limitowany związany z zapewnieniem dostępności.</w:t>
      </w:r>
    </w:p>
    <w:p w14:paraId="1EE1391E" w14:textId="22B2652B" w:rsidR="008A3026" w:rsidRPr="008A3026" w:rsidRDefault="5ED76EDA" w:rsidP="00C20941">
      <w:pPr>
        <w:spacing w:line="288" w:lineRule="auto"/>
        <w:ind w:left="284"/>
      </w:pPr>
      <w:r>
        <w:t>W miarę możliwości powinieneś/</w:t>
      </w:r>
      <w:r w:rsidR="56AD4489">
        <w:t>powinn</w:t>
      </w:r>
      <w:r>
        <w:t xml:space="preserve">aś oszacować i wyodrębnić zakres </w:t>
      </w:r>
      <w:r w:rsidR="0E8A81D0">
        <w:t>dotyczący zapewnienia dostępności</w:t>
      </w:r>
      <w:r>
        <w:t xml:space="preserve"> </w:t>
      </w:r>
      <w:r w:rsidR="0E8A81D0">
        <w:t>jako osobne</w:t>
      </w:r>
      <w:r w:rsidR="3831E176">
        <w:t xml:space="preserve"> koszty </w:t>
      </w:r>
      <w:r>
        <w:t>w</w:t>
      </w:r>
      <w:r w:rsidR="3831E176">
        <w:t xml:space="preserve"> budżecie projektu</w:t>
      </w:r>
      <w:r w:rsidR="0E8A81D0">
        <w:t xml:space="preserve"> (np. </w:t>
      </w:r>
      <w:r w:rsidR="0E8A81D0">
        <w:lastRenderedPageBreak/>
        <w:t>zakup usług tłumacza języka migowego, budowa podjazdu, zakup i montaż planów tyflograficznych, pętli indukcyjnej)</w:t>
      </w:r>
      <w:r w:rsidR="3831E176">
        <w:t xml:space="preserve">. </w:t>
      </w:r>
      <w:r w:rsidR="0E8A81D0">
        <w:t>S</w:t>
      </w:r>
      <w:r>
        <w:t>zac</w:t>
      </w:r>
      <w:r w:rsidR="0E8A81D0">
        <w:t>uj racjonalnie</w:t>
      </w:r>
      <w:r>
        <w:t>, czy elementy związane z dostępno</w:t>
      </w:r>
      <w:r w:rsidR="3831E176">
        <w:t xml:space="preserve">ścią w danej pozycji </w:t>
      </w:r>
      <w:r>
        <w:t xml:space="preserve">są znaczące na tyle, by całość kosztu mogła być uznana za </w:t>
      </w:r>
      <w:r w:rsidR="0E8A81D0">
        <w:t>„</w:t>
      </w:r>
      <w:r>
        <w:t xml:space="preserve">wydatek </w:t>
      </w:r>
      <w:r w:rsidR="0E8A81D0">
        <w:t>na dostępność</w:t>
      </w:r>
      <w:r w:rsidR="122B13CD">
        <w:t>”</w:t>
      </w:r>
      <w:r>
        <w:t xml:space="preserve">. </w:t>
      </w:r>
      <w:r w:rsidR="50407A26">
        <w:t>J</w:t>
      </w:r>
      <w:r>
        <w:t xml:space="preserve">eśli </w:t>
      </w:r>
      <w:r w:rsidR="50407A26">
        <w:t xml:space="preserve">np. w </w:t>
      </w:r>
      <w:r>
        <w:t>wydatku dotyczącym przebudowy obiektu znajduje się dostawa i montaż windy</w:t>
      </w:r>
      <w:r w:rsidR="50407A26">
        <w:t>,</w:t>
      </w:r>
      <w:r>
        <w:t xml:space="preserve"> to </w:t>
      </w:r>
      <w:r w:rsidR="50407A26">
        <w:t xml:space="preserve">koszt </w:t>
      </w:r>
      <w:r w:rsidR="7D42C494">
        <w:t>dostawy i montażu windy wydziel z całości wydatku i oznacz</w:t>
      </w:r>
      <w:r>
        <w:t xml:space="preserve"> jako „w</w:t>
      </w:r>
      <w:r w:rsidR="7D42C494">
        <w:t>ydatki na dostępność</w:t>
      </w:r>
      <w:r w:rsidR="04ADC0DD">
        <w:t>”</w:t>
      </w:r>
      <w:r>
        <w:t xml:space="preserve">. </w:t>
      </w:r>
    </w:p>
    <w:p w14:paraId="4158EA5F" w14:textId="36AB44B1" w:rsidR="008A3026" w:rsidRPr="008A3026" w:rsidRDefault="008A3026" w:rsidP="00C20941">
      <w:pPr>
        <w:spacing w:line="288" w:lineRule="auto"/>
        <w:ind w:left="284"/>
      </w:pPr>
      <w:r>
        <w:t>W przypadku, gdy wydzielenie odrębnych pozycji kosztowych w budżecie wniosku nie jest możliwe, a szacujesz, że wydatki na dostępność wynoszą co najmniej 50% danego kosztu, wówczas cały wydatek możesz zakwalifikować do limitu „wydatki na dostępność".</w:t>
      </w:r>
    </w:p>
    <w:p w14:paraId="4D9AE6CA" w14:textId="37B7AF42" w:rsidR="00E736AA" w:rsidRPr="009C1A87" w:rsidRDefault="00F23CFE" w:rsidP="00C20941">
      <w:pPr>
        <w:spacing w:line="288" w:lineRule="auto"/>
        <w:ind w:left="284"/>
      </w:pPr>
      <w:r>
        <w:t>Kategoria</w:t>
      </w:r>
      <w:r w:rsidR="008A3026" w:rsidRPr="008A3026">
        <w:t xml:space="preserve"> „wydatk</w:t>
      </w:r>
      <w:r w:rsidR="00384BB0">
        <w:t>i na dostępność” dotyczy wyłącznie</w:t>
      </w:r>
      <w:r w:rsidR="008A3026" w:rsidRPr="008A3026">
        <w:t xml:space="preserve"> kosztów bezpośrednich</w:t>
      </w:r>
      <w:r w:rsidR="00384BB0">
        <w:t xml:space="preserve">. </w:t>
      </w:r>
      <w:r w:rsidR="3FCB9A8F" w:rsidRPr="7E411FFF">
        <w:rPr>
          <w:rFonts w:eastAsia="Times New Roman" w:cs="Arial"/>
        </w:rPr>
        <w:t xml:space="preserve"> </w:t>
      </w:r>
    </w:p>
    <w:p w14:paraId="2CE9B9A6" w14:textId="77777777" w:rsidR="00C70055" w:rsidRDefault="0059799C" w:rsidP="00C70055">
      <w:pPr>
        <w:spacing w:line="288" w:lineRule="auto"/>
        <w:ind w:left="284"/>
        <w:rPr>
          <w:rFonts w:eastAsia="Times New Roman" w:cs="Arial"/>
          <w:szCs w:val="24"/>
        </w:rPr>
      </w:pPr>
      <w:r w:rsidRPr="00DE6E1D">
        <w:rPr>
          <w:rFonts w:eastAsia="Times New Roman" w:cs="Arial"/>
          <w:szCs w:val="24"/>
        </w:rPr>
        <w:t xml:space="preserve">Aby dodać kolejne </w:t>
      </w:r>
      <w:r w:rsidRPr="0037383B">
        <w:rPr>
          <w:rFonts w:eastAsia="Times New Roman" w:cs="Arial"/>
          <w:szCs w:val="24"/>
        </w:rPr>
        <w:t>pozycje kosztowe</w:t>
      </w:r>
      <w:r w:rsidR="0019739C" w:rsidRPr="0037383B">
        <w:rPr>
          <w:rFonts w:eastAsia="Times New Roman" w:cs="Arial"/>
          <w:szCs w:val="24"/>
        </w:rPr>
        <w:t>,</w:t>
      </w:r>
      <w:r w:rsidRPr="0037383B">
        <w:rPr>
          <w:rFonts w:eastAsia="Times New Roman" w:cs="Arial"/>
          <w:szCs w:val="24"/>
        </w:rPr>
        <w:t xml:space="preserve"> a następnie zadania, postępuj zgodnie z powyższą instrukcją</w:t>
      </w:r>
      <w:r w:rsidR="0019739C" w:rsidRPr="0037383B">
        <w:rPr>
          <w:rFonts w:eastAsia="Times New Roman" w:cs="Arial"/>
          <w:szCs w:val="24"/>
        </w:rPr>
        <w:t xml:space="preserve">. </w:t>
      </w:r>
    </w:p>
    <w:p w14:paraId="44618430" w14:textId="77777777" w:rsidR="00C70055" w:rsidRDefault="00C70055" w:rsidP="00C70055">
      <w:pPr>
        <w:spacing w:line="288" w:lineRule="auto"/>
        <w:ind w:left="284"/>
        <w:rPr>
          <w:rFonts w:eastAsia="Times New Roman" w:cs="Arial"/>
          <w:szCs w:val="24"/>
        </w:rPr>
      </w:pPr>
    </w:p>
    <w:p w14:paraId="03F3141E" w14:textId="77777777" w:rsidR="00C70055" w:rsidRPr="00DE6E1D" w:rsidRDefault="00C70055" w:rsidP="00C70055">
      <w:pPr>
        <w:pStyle w:val="Nagwek2"/>
        <w:spacing w:line="288" w:lineRule="auto"/>
      </w:pPr>
      <w:bookmarkStart w:id="16" w:name="_Toc178932297"/>
      <w:r w:rsidRPr="00DE6E1D">
        <w:t>H. Trwałość</w:t>
      </w:r>
      <w:bookmarkEnd w:id="16"/>
    </w:p>
    <w:p w14:paraId="1F5784FD" w14:textId="77777777" w:rsidR="00C70055" w:rsidRPr="00B33490" w:rsidRDefault="00C70055" w:rsidP="00C70055">
      <w:pPr>
        <w:spacing w:line="288" w:lineRule="auto"/>
        <w:rPr>
          <w:rFonts w:cs="Arial"/>
          <w:b/>
          <w:lang w:eastAsia="ar-SA"/>
        </w:rPr>
      </w:pPr>
      <w:r w:rsidRPr="00DE6E1D">
        <w:rPr>
          <w:rFonts w:cs="Arial"/>
          <w:b/>
          <w:lang w:eastAsia="ar-SA"/>
        </w:rPr>
        <w:t>H</w:t>
      </w:r>
      <w:r w:rsidRPr="00B33490">
        <w:rPr>
          <w:rFonts w:cs="Arial"/>
          <w:b/>
          <w:lang w:eastAsia="ar-SA"/>
        </w:rPr>
        <w:t>.1 Trwałość projektu</w:t>
      </w:r>
    </w:p>
    <w:p w14:paraId="3045D967" w14:textId="14E714D0" w:rsidR="00C70055" w:rsidRDefault="00C70055" w:rsidP="00C70055">
      <w:pPr>
        <w:suppressAutoHyphens/>
        <w:spacing w:line="288" w:lineRule="auto"/>
        <w:rPr>
          <w:rFonts w:eastAsia="Times New Roman" w:cs="Arial"/>
          <w:szCs w:val="24"/>
          <w:lang w:eastAsia="ar-SA"/>
        </w:rPr>
      </w:pPr>
      <w:r w:rsidRPr="00B33490">
        <w:rPr>
          <w:rFonts w:eastAsia="Times New Roman" w:cs="Arial"/>
          <w:szCs w:val="24"/>
          <w:lang w:eastAsia="ar-SA"/>
        </w:rPr>
        <w:t>Zachowanie trwałoś</w:t>
      </w:r>
      <w:r>
        <w:rPr>
          <w:rFonts w:eastAsia="Times New Roman" w:cs="Arial"/>
          <w:szCs w:val="24"/>
          <w:lang w:eastAsia="ar-SA"/>
        </w:rPr>
        <w:t>ci obowiązuje projekty, które:</w:t>
      </w:r>
    </w:p>
    <w:p w14:paraId="29AEC684" w14:textId="77777777" w:rsidR="00C70055" w:rsidRPr="00B33490" w:rsidRDefault="00C70055" w:rsidP="00C70055">
      <w:pPr>
        <w:numPr>
          <w:ilvl w:val="0"/>
          <w:numId w:val="11"/>
        </w:numPr>
        <w:suppressAutoHyphens/>
        <w:spacing w:line="288" w:lineRule="auto"/>
        <w:ind w:left="284" w:hanging="284"/>
        <w:rPr>
          <w:rFonts w:eastAsia="Times New Roman" w:cs="Arial"/>
          <w:lang w:eastAsia="ar-SA"/>
        </w:rPr>
      </w:pPr>
      <w:r w:rsidRPr="437499A1">
        <w:rPr>
          <w:rFonts w:eastAsia="Times New Roman" w:cs="Arial"/>
          <w:lang w:eastAsia="ar-SA"/>
        </w:rPr>
        <w:t xml:space="preserve">zakładają wydatki w ramach cross-financingu, </w:t>
      </w:r>
    </w:p>
    <w:p w14:paraId="31028454" w14:textId="77777777" w:rsidR="00C70055" w:rsidRPr="00B33490" w:rsidRDefault="00C70055" w:rsidP="00C70055">
      <w:pPr>
        <w:numPr>
          <w:ilvl w:val="0"/>
          <w:numId w:val="11"/>
        </w:numPr>
        <w:suppressAutoHyphens/>
        <w:spacing w:line="288" w:lineRule="auto"/>
        <w:ind w:left="284" w:hanging="284"/>
        <w:rPr>
          <w:rFonts w:eastAsia="Times New Roman" w:cs="Arial"/>
          <w:szCs w:val="24"/>
          <w:lang w:eastAsia="ar-SA"/>
        </w:rPr>
      </w:pPr>
      <w:r w:rsidRPr="00B33490">
        <w:rPr>
          <w:rFonts w:eastAsia="Times New Roman" w:cs="Arial"/>
          <w:szCs w:val="24"/>
          <w:lang w:eastAsia="ar-SA"/>
        </w:rPr>
        <w:t xml:space="preserve">podlegają obowiązkowi utrzymania inwestycji zgodnie z obowiązującymi zasadami pomocy publicznej, </w:t>
      </w:r>
    </w:p>
    <w:p w14:paraId="489B6434" w14:textId="77777777" w:rsidR="00C70055" w:rsidRPr="00B33490" w:rsidRDefault="00C70055" w:rsidP="00C70055">
      <w:pPr>
        <w:numPr>
          <w:ilvl w:val="0"/>
          <w:numId w:val="11"/>
        </w:numPr>
        <w:suppressAutoHyphens/>
        <w:spacing w:line="288" w:lineRule="auto"/>
        <w:ind w:left="284" w:hanging="284"/>
        <w:rPr>
          <w:rFonts w:eastAsia="Times New Roman" w:cs="Arial"/>
          <w:lang w:eastAsia="ar-SA"/>
        </w:rPr>
      </w:pPr>
      <w:r w:rsidRPr="59E37681">
        <w:rPr>
          <w:rFonts w:eastAsia="Times New Roman" w:cs="Arial"/>
          <w:lang w:eastAsia="ar-SA"/>
        </w:rPr>
        <w:t xml:space="preserve">zakładają działania, dla których </w:t>
      </w:r>
      <w:r w:rsidRPr="007A555D">
        <w:rPr>
          <w:rFonts w:eastAsia="Times New Roman" w:cs="Arial"/>
          <w:lang w:eastAsia="ar-SA"/>
        </w:rPr>
        <w:t xml:space="preserve">określono trwałość operacji/rezultatów/produktów zgodnie z </w:t>
      </w:r>
      <w:r w:rsidRPr="007A555D">
        <w:rPr>
          <w:rFonts w:eastAsiaTheme="minorEastAsia" w:cs="Arial"/>
          <w:lang w:eastAsia="ar-SA"/>
        </w:rPr>
        <w:t>Regulaminem naboru wniosków</w:t>
      </w:r>
      <w:r w:rsidRPr="007A555D">
        <w:rPr>
          <w:rFonts w:eastAsia="Times New Roman" w:cs="Arial"/>
          <w:lang w:eastAsia="ar-SA"/>
        </w:rPr>
        <w:t xml:space="preserve">.  </w:t>
      </w:r>
    </w:p>
    <w:p w14:paraId="0C6008FE" w14:textId="77777777" w:rsidR="00C70055" w:rsidRPr="00B33490" w:rsidRDefault="00C70055" w:rsidP="00C70055">
      <w:pPr>
        <w:suppressAutoHyphens/>
        <w:spacing w:line="288" w:lineRule="auto"/>
        <w:rPr>
          <w:rFonts w:eastAsia="Times New Roman" w:cs="Arial"/>
          <w:lang w:eastAsia="ar-SA"/>
        </w:rPr>
      </w:pPr>
      <w:r w:rsidRPr="7F83DDC4">
        <w:rPr>
          <w:rFonts w:eastAsia="Times New Roman" w:cs="Arial"/>
          <w:lang w:eastAsia="ar-SA"/>
        </w:rPr>
        <w:t>W przypadku gdy obowiązek zachowania trwałości dotyczy Twojego projektu, opisz:</w:t>
      </w:r>
    </w:p>
    <w:p w14:paraId="5B45B38A" w14:textId="77777777" w:rsidR="00C70055" w:rsidRPr="00B33490" w:rsidRDefault="00C70055" w:rsidP="00C70055">
      <w:pPr>
        <w:numPr>
          <w:ilvl w:val="0"/>
          <w:numId w:val="10"/>
        </w:numPr>
        <w:suppressAutoHyphens/>
        <w:spacing w:line="288" w:lineRule="auto"/>
        <w:ind w:left="567" w:hanging="283"/>
        <w:rPr>
          <w:rFonts w:eastAsia="Times New Roman" w:cs="Arial"/>
          <w:szCs w:val="24"/>
          <w:lang w:eastAsia="ar-SA"/>
        </w:rPr>
      </w:pPr>
      <w:r w:rsidRPr="00B33490">
        <w:rPr>
          <w:rFonts w:eastAsia="Times New Roman" w:cs="Arial"/>
          <w:szCs w:val="24"/>
          <w:lang w:eastAsia="ar-SA"/>
        </w:rPr>
        <w:t>w jaki sposób zapewnisz trwałość projektu lub produktów lub rezultatów w wymaganym terminie,</w:t>
      </w:r>
    </w:p>
    <w:p w14:paraId="1C05A8F9" w14:textId="77777777" w:rsidR="00C70055" w:rsidRPr="00B33490" w:rsidRDefault="00C70055" w:rsidP="00C70055">
      <w:pPr>
        <w:numPr>
          <w:ilvl w:val="0"/>
          <w:numId w:val="10"/>
        </w:numPr>
        <w:suppressAutoHyphens/>
        <w:spacing w:line="288" w:lineRule="auto"/>
        <w:ind w:left="567" w:hanging="283"/>
        <w:rPr>
          <w:rFonts w:eastAsia="Times New Roman" w:cs="Arial"/>
          <w:szCs w:val="24"/>
          <w:lang w:eastAsia="ar-SA"/>
        </w:rPr>
      </w:pPr>
      <w:r w:rsidRPr="00B33490">
        <w:rPr>
          <w:rFonts w:eastAsia="Times New Roman" w:cs="Arial"/>
          <w:szCs w:val="24"/>
          <w:lang w:eastAsia="ar-SA"/>
        </w:rPr>
        <w:t>jakie dokumenty będą potwierdzały utrzymanie trwałości.</w:t>
      </w:r>
    </w:p>
    <w:p w14:paraId="64F7A7F1" w14:textId="4A97FDBC" w:rsidR="00435E21" w:rsidRPr="00C70055" w:rsidRDefault="00435E21" w:rsidP="00C70055">
      <w:pPr>
        <w:suppressAutoHyphens/>
        <w:spacing w:line="288" w:lineRule="auto"/>
        <w:rPr>
          <w:rFonts w:eastAsia="Times New Roman" w:cs="Arial"/>
          <w:szCs w:val="24"/>
          <w:lang w:eastAsia="ar-SA"/>
        </w:rPr>
      </w:pPr>
      <w:r>
        <w:br w:type="page"/>
      </w:r>
    </w:p>
    <w:p w14:paraId="42073FEB" w14:textId="3C5A0828" w:rsidR="003F5B27" w:rsidRPr="00DE6E1D" w:rsidRDefault="003F5B27" w:rsidP="00C20941">
      <w:pPr>
        <w:pStyle w:val="Nagwek2"/>
        <w:spacing w:line="288" w:lineRule="auto"/>
      </w:pPr>
      <w:bookmarkStart w:id="17" w:name="_I._Polityki_horyzontalne"/>
      <w:bookmarkStart w:id="18" w:name="_Ref126061932"/>
      <w:bookmarkStart w:id="19" w:name="_Toc178932298"/>
      <w:bookmarkEnd w:id="17"/>
      <w:r w:rsidRPr="00DE6E1D">
        <w:rPr>
          <w:bCs/>
        </w:rPr>
        <w:lastRenderedPageBreak/>
        <w:t>I.</w:t>
      </w:r>
      <w:r w:rsidRPr="00DE6E1D">
        <w:t xml:space="preserve"> Polityki horyzontalne</w:t>
      </w:r>
      <w:bookmarkEnd w:id="18"/>
      <w:bookmarkEnd w:id="19"/>
    </w:p>
    <w:p w14:paraId="6ED87E61" w14:textId="6E73ACE2" w:rsidR="00EA4560" w:rsidRPr="00754907" w:rsidRDefault="48C8C93B" w:rsidP="00C20941">
      <w:pPr>
        <w:pStyle w:val="Nagwek3"/>
        <w:spacing w:line="288" w:lineRule="auto"/>
      </w:pPr>
      <w:bookmarkStart w:id="20" w:name="_Toc178932299"/>
      <w:bookmarkStart w:id="21" w:name="równość_kobiet_i_mężczyzn"/>
      <w:r w:rsidRPr="00754907">
        <w:t>Zasada równości kobiet i mężczyzn</w:t>
      </w:r>
      <w:bookmarkEnd w:id="20"/>
    </w:p>
    <w:bookmarkEnd w:id="21"/>
    <w:p w14:paraId="25876831" w14:textId="77777777" w:rsidR="00B40773" w:rsidRPr="009753FA" w:rsidRDefault="00B40773" w:rsidP="00C20941">
      <w:pPr>
        <w:pStyle w:val="Podtytu"/>
        <w:spacing w:after="240" w:line="288" w:lineRule="auto"/>
        <w:rPr>
          <w:b w:val="0"/>
          <w:lang w:eastAsia="ar-SA"/>
        </w:rPr>
      </w:pPr>
      <w:r w:rsidRPr="00A7205F">
        <w:rPr>
          <w:rFonts w:cs="Arial"/>
          <w:lang w:eastAsia="ar-SA"/>
        </w:rPr>
        <w:t>Zasada równości kobiet i mężczyzn</w:t>
      </w:r>
      <w:r w:rsidRPr="55A54785">
        <w:rPr>
          <w:color w:val="auto"/>
          <w:lang w:eastAsia="ar-SA"/>
        </w:rPr>
        <w:t xml:space="preserve"> </w:t>
      </w:r>
      <w:r w:rsidRPr="00A7205F">
        <w:rPr>
          <w:rFonts w:eastAsiaTheme="minorHAnsi" w:cs="Arial"/>
          <w:b w:val="0"/>
          <w:spacing w:val="0"/>
        </w:rPr>
        <w:t>– to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w:t>
      </w:r>
      <w:r w:rsidRPr="55A54785">
        <w:rPr>
          <w:b w:val="0"/>
          <w:color w:val="auto"/>
          <w:lang w:eastAsia="ar-SA"/>
        </w:rPr>
        <w:t xml:space="preserve">. </w:t>
      </w:r>
    </w:p>
    <w:p w14:paraId="0662D464" w14:textId="03834954" w:rsidR="00F27332" w:rsidRDefault="144DB59B" w:rsidP="00C20941">
      <w:pPr>
        <w:spacing w:line="288" w:lineRule="auto"/>
        <w:rPr>
          <w:rFonts w:eastAsia="Times New Roman" w:cs="Arial"/>
          <w:lang w:eastAsia="ar-SA"/>
        </w:rPr>
      </w:pPr>
      <w:r w:rsidRPr="776AEA92">
        <w:rPr>
          <w:rFonts w:cs="Arial"/>
          <w:lang w:eastAsia="ar-SA"/>
        </w:rPr>
        <w:t xml:space="preserve">Każdy projekt musi </w:t>
      </w:r>
      <w:r w:rsidR="4A31DF79" w:rsidRPr="776AEA92">
        <w:rPr>
          <w:rFonts w:cs="Arial"/>
          <w:lang w:eastAsia="ar-SA"/>
        </w:rPr>
        <w:t>mieć pozytywny wpływ na</w:t>
      </w:r>
      <w:r w:rsidRPr="776AEA92">
        <w:rPr>
          <w:rFonts w:cs="Arial"/>
          <w:lang w:eastAsia="ar-SA"/>
        </w:rPr>
        <w:t xml:space="preserve"> zasad</w:t>
      </w:r>
      <w:r w:rsidR="4A31DF79" w:rsidRPr="776AEA92">
        <w:rPr>
          <w:rFonts w:cs="Arial"/>
          <w:lang w:eastAsia="ar-SA"/>
        </w:rPr>
        <w:t>ę</w:t>
      </w:r>
      <w:r w:rsidRPr="776AEA92">
        <w:rPr>
          <w:rFonts w:cs="Arial"/>
          <w:lang w:eastAsia="ar-SA"/>
        </w:rPr>
        <w:t xml:space="preserve"> równości kobiet i mężczyzn. </w:t>
      </w:r>
      <w:r w:rsidR="23FD1422" w:rsidRPr="776AEA92">
        <w:rPr>
          <w:rFonts w:cs="Arial"/>
          <w:lang w:eastAsia="ar-SA"/>
        </w:rPr>
        <w:t>M</w:t>
      </w:r>
      <w:r w:rsidRPr="776AEA92">
        <w:rPr>
          <w:rFonts w:cs="Arial"/>
          <w:lang w:eastAsia="ar-SA"/>
        </w:rPr>
        <w:t xml:space="preserve">oże być uznany za zgodny z zasadą równości kobiet i mężczyzn, jeśli spełnia standard minimum. Standard minimum to 5 pytań dotyczących równości w różnych obszarach. Standard jest spełniony, jeżeli projekt uzyska </w:t>
      </w:r>
      <w:r w:rsidR="63F9586F" w:rsidRPr="776AEA92">
        <w:rPr>
          <w:rFonts w:cs="Arial"/>
          <w:lang w:eastAsia="ar-SA"/>
        </w:rPr>
        <w:t xml:space="preserve">co </w:t>
      </w:r>
      <w:r w:rsidRPr="776AEA92">
        <w:rPr>
          <w:rFonts w:cs="Arial"/>
          <w:lang w:eastAsia="ar-SA"/>
        </w:rPr>
        <w:t xml:space="preserve">najmniej 3 punkty. </w:t>
      </w:r>
      <w:r w:rsidR="14CDEC64" w:rsidRPr="776AEA92">
        <w:rPr>
          <w:rFonts w:eastAsia="Times New Roman" w:cs="Arial"/>
          <w:lang w:eastAsia="ar-SA"/>
        </w:rPr>
        <w:t xml:space="preserve">Każde kryterium oceny w standardzie minimum jest oceniane niezależnie (kryteria nr 2 i 3 są alternatywne). Musisz jednak zachować logikę konstruowania wniosku. </w:t>
      </w:r>
    </w:p>
    <w:p w14:paraId="56B4EED9" w14:textId="4E2A3989" w:rsidR="00B40773" w:rsidRPr="00757E99" w:rsidRDefault="7E28BB89" w:rsidP="00C20941">
      <w:pPr>
        <w:spacing w:line="288" w:lineRule="auto"/>
        <w:rPr>
          <w:rFonts w:eastAsia="Times New Roman" w:cs="Arial"/>
          <w:szCs w:val="24"/>
          <w:lang w:eastAsia="ar-SA"/>
        </w:rPr>
      </w:pPr>
      <w:r w:rsidRPr="08477BC4">
        <w:rPr>
          <w:rFonts w:cs="Arial"/>
          <w:lang w:eastAsia="ar-SA"/>
        </w:rPr>
        <w:t>Szczegół</w:t>
      </w:r>
      <w:r w:rsidR="25C9DC97" w:rsidRPr="08477BC4">
        <w:rPr>
          <w:rFonts w:cs="Arial"/>
          <w:lang w:eastAsia="ar-SA"/>
        </w:rPr>
        <w:t>owa</w:t>
      </w:r>
      <w:r w:rsidRPr="08477BC4">
        <w:rPr>
          <w:rFonts w:cs="Arial"/>
          <w:lang w:eastAsia="ar-SA"/>
        </w:rPr>
        <w:t xml:space="preserve"> instrukcja</w:t>
      </w:r>
      <w:r w:rsidR="25C9DC97" w:rsidRPr="08477BC4">
        <w:rPr>
          <w:rFonts w:cs="Arial"/>
          <w:lang w:eastAsia="ar-SA"/>
        </w:rPr>
        <w:t xml:space="preserve"> dla</w:t>
      </w:r>
      <w:r w:rsidRPr="08477BC4">
        <w:rPr>
          <w:rFonts w:cs="Arial"/>
          <w:lang w:eastAsia="ar-SA"/>
        </w:rPr>
        <w:t xml:space="preserve"> standardu minimum znajduje się w </w:t>
      </w:r>
      <w:hyperlink r:id="rId73">
        <w:r w:rsidRPr="08477BC4">
          <w:rPr>
            <w:rFonts w:eastAsia="Times New Roman" w:cs="Arial"/>
            <w:color w:val="0000FF"/>
            <w:u w:val="single"/>
            <w:lang w:eastAsia="pl-PL"/>
          </w:rPr>
          <w:t>Załączniku nr 1 - Standard Minimum</w:t>
        </w:r>
      </w:hyperlink>
      <w:r w:rsidR="00003086" w:rsidRPr="00003086">
        <w:rPr>
          <w:rStyle w:val="Odwoanieprzypisudolnego"/>
          <w:rFonts w:eastAsia="Times New Roman" w:cs="Arial"/>
          <w:lang w:eastAsia="pl-PL"/>
        </w:rPr>
        <w:footnoteReference w:id="23"/>
      </w:r>
      <w:r w:rsidRPr="08477BC4">
        <w:rPr>
          <w:rFonts w:eastAsia="Times New Roman" w:cs="Arial"/>
          <w:lang w:eastAsia="pl-PL"/>
        </w:rPr>
        <w:t xml:space="preserve"> </w:t>
      </w:r>
      <w:r w:rsidRPr="08477BC4">
        <w:rPr>
          <w:rFonts w:cs="Arial"/>
          <w:lang w:eastAsia="ar-SA"/>
        </w:rPr>
        <w:t xml:space="preserve">do </w:t>
      </w:r>
      <w:hyperlink r:id="rId74" w:history="1">
        <w:r w:rsidRPr="00003086">
          <w:rPr>
            <w:rStyle w:val="Hipercze"/>
            <w:rFonts w:eastAsia="Times New Roman" w:cs="Arial"/>
            <w:lang w:eastAsia="pl-PL"/>
          </w:rPr>
          <w:t>Wytycznych dotyczących realizacji zasad równościowych w ramach funduszy unijnych na lata 2021-2027</w:t>
        </w:r>
      </w:hyperlink>
      <w:r w:rsidR="00684FDD">
        <w:rPr>
          <w:rStyle w:val="Odwoanieprzypisudolnego"/>
          <w:rFonts w:eastAsia="Times New Roman" w:cs="Arial"/>
          <w:lang w:eastAsia="pl-PL"/>
        </w:rPr>
        <w:footnoteReference w:customMarkFollows="1" w:id="24"/>
        <w:t>11</w:t>
      </w:r>
      <w:r w:rsidRPr="00003086">
        <w:rPr>
          <w:rFonts w:eastAsia="Times New Roman" w:cs="Arial"/>
          <w:lang w:eastAsia="pl-PL"/>
        </w:rPr>
        <w:t>.</w:t>
      </w:r>
      <w:r w:rsidRPr="00003086">
        <w:rPr>
          <w:rFonts w:eastAsia="Times New Roman" w:cs="Arial"/>
          <w:sz w:val="27"/>
          <w:szCs w:val="27"/>
          <w:lang w:eastAsia="pl-PL"/>
        </w:rPr>
        <w:t xml:space="preserve"> </w:t>
      </w:r>
    </w:p>
    <w:p w14:paraId="0FA1F75A" w14:textId="23309504" w:rsidR="00B40773" w:rsidRDefault="3CD1F9B3" w:rsidP="00C20941">
      <w:pPr>
        <w:spacing w:line="288" w:lineRule="auto"/>
        <w:rPr>
          <w:rFonts w:cs="Arial"/>
          <w:b/>
          <w:bCs/>
          <w:lang w:eastAsia="ar-SA"/>
        </w:rPr>
      </w:pPr>
      <w:r w:rsidRPr="264A0480">
        <w:rPr>
          <w:rFonts w:cs="Arial"/>
          <w:lang w:eastAsia="ar-SA"/>
        </w:rPr>
        <w:t>Niezależnie od spełnienia standardu minimum</w:t>
      </w:r>
      <w:r w:rsidR="79D3DC28" w:rsidRPr="264A0480">
        <w:rPr>
          <w:rFonts w:cs="Arial"/>
          <w:lang w:eastAsia="ar-SA"/>
        </w:rPr>
        <w:t>,</w:t>
      </w:r>
      <w:r w:rsidRPr="264A0480">
        <w:rPr>
          <w:rFonts w:cs="Arial"/>
          <w:lang w:eastAsia="ar-SA"/>
        </w:rPr>
        <w:t xml:space="preserve"> we wniosku nie może być informacji czy działań, które dyskryminują którąś z płci. </w:t>
      </w:r>
    </w:p>
    <w:p w14:paraId="73FB1262" w14:textId="2E9A5D54" w:rsidR="00B40773" w:rsidRDefault="3CD1F9B3" w:rsidP="00C20941">
      <w:pPr>
        <w:spacing w:line="288" w:lineRule="auto"/>
        <w:rPr>
          <w:rFonts w:cs="Arial"/>
          <w:b/>
          <w:bCs/>
          <w:lang w:eastAsia="ar-SA"/>
        </w:rPr>
      </w:pPr>
      <w:r w:rsidRPr="264A0480">
        <w:rPr>
          <w:rFonts w:cs="Arial"/>
          <w:b/>
          <w:bCs/>
          <w:lang w:eastAsia="ar-SA"/>
        </w:rPr>
        <w:t xml:space="preserve">I.1 </w:t>
      </w:r>
      <w:r w:rsidR="79B3596E" w:rsidRPr="264A0480">
        <w:rPr>
          <w:rFonts w:cs="Arial"/>
          <w:b/>
          <w:bCs/>
          <w:lang w:eastAsia="ar-SA"/>
        </w:rPr>
        <w:t>Sposób realizacji zasady równości kobiet i mężczyzn</w:t>
      </w:r>
    </w:p>
    <w:p w14:paraId="6B383D08" w14:textId="46FF0B29" w:rsidR="0018238B" w:rsidRPr="0018238B" w:rsidRDefault="0018238B" w:rsidP="00C20941">
      <w:pPr>
        <w:pStyle w:val="Podtytu"/>
        <w:numPr>
          <w:ilvl w:val="0"/>
          <w:numId w:val="75"/>
        </w:numPr>
        <w:spacing w:line="288" w:lineRule="auto"/>
        <w:rPr>
          <w:lang w:eastAsia="ar-SA"/>
        </w:rPr>
      </w:pPr>
      <w:r>
        <w:rPr>
          <w:lang w:eastAsia="ar-SA"/>
        </w:rPr>
        <w:t>O</w:t>
      </w:r>
      <w:r w:rsidR="00B40773" w:rsidRPr="0018238B">
        <w:rPr>
          <w:lang w:eastAsia="ar-SA"/>
        </w:rPr>
        <w:t xml:space="preserve">pisz, w jaki sposób zapewnisz realizację zasady równości kobiet i mężczyzn w projekcie. </w:t>
      </w:r>
    </w:p>
    <w:p w14:paraId="01FD1EAF" w14:textId="740126BE" w:rsidR="00B40773" w:rsidRDefault="00B40773" w:rsidP="00C20941">
      <w:pPr>
        <w:spacing w:line="288" w:lineRule="auto"/>
        <w:rPr>
          <w:rFonts w:cs="Arial"/>
          <w:lang w:eastAsia="ar-SA"/>
        </w:rPr>
      </w:pPr>
      <w:r>
        <w:rPr>
          <w:rFonts w:cs="Arial"/>
          <w:lang w:eastAsia="ar-SA"/>
        </w:rPr>
        <w:t>Podaj informacje</w:t>
      </w:r>
      <w:r w:rsidRPr="003D0D2D">
        <w:rPr>
          <w:rFonts w:eastAsia="Times New Roman" w:cs="Arial"/>
          <w:szCs w:val="24"/>
          <w:lang w:eastAsia="ar-SA"/>
        </w:rPr>
        <w:t xml:space="preserve"> </w:t>
      </w:r>
      <w:r>
        <w:rPr>
          <w:rFonts w:cs="Arial"/>
          <w:lang w:eastAsia="ar-SA"/>
        </w:rPr>
        <w:t>niezbędne</w:t>
      </w:r>
      <w:r w:rsidRPr="003D0D2D">
        <w:rPr>
          <w:rFonts w:cs="Arial"/>
          <w:lang w:eastAsia="ar-SA"/>
        </w:rPr>
        <w:t xml:space="preserve"> do oceny, czy spełniony został standard minimum.</w:t>
      </w:r>
    </w:p>
    <w:p w14:paraId="668ED466" w14:textId="77777777" w:rsidR="00B40773" w:rsidRPr="00003CF9" w:rsidRDefault="6047450E" w:rsidP="00C20941">
      <w:pPr>
        <w:numPr>
          <w:ilvl w:val="0"/>
          <w:numId w:val="25"/>
        </w:numPr>
        <w:spacing w:line="288" w:lineRule="auto"/>
        <w:ind w:left="284" w:hanging="284"/>
        <w:rPr>
          <w:rFonts w:cs="Arial"/>
          <w:b/>
          <w:bCs/>
        </w:rPr>
      </w:pPr>
      <w:r w:rsidRPr="7E411FFF">
        <w:rPr>
          <w:rFonts w:cs="Arial"/>
          <w:b/>
          <w:bCs/>
        </w:rPr>
        <w:t>Przedstaw informacje, które potwierdzają istnienie (albo brak istniejących) barier równościowych</w:t>
      </w:r>
      <w:r w:rsidR="00B40773" w:rsidRPr="7E411FFF">
        <w:rPr>
          <w:rFonts w:cs="Arial"/>
          <w:b/>
          <w:bCs/>
          <w:vertAlign w:val="superscript"/>
        </w:rPr>
        <w:footnoteReference w:id="25"/>
      </w:r>
      <w:r w:rsidRPr="7E411FFF">
        <w:rPr>
          <w:rFonts w:cs="Arial"/>
          <w:b/>
          <w:bCs/>
        </w:rPr>
        <w:t xml:space="preserve"> w obszarze tematycznym interwencji i/lub zasięgu oddziaływania projektu.</w:t>
      </w:r>
    </w:p>
    <w:p w14:paraId="66B50AB1" w14:textId="1C3E6B89" w:rsidR="00230B45" w:rsidRDefault="3F4A16B6" w:rsidP="00C20941">
      <w:pPr>
        <w:spacing w:line="288" w:lineRule="auto"/>
        <w:ind w:left="284"/>
        <w:rPr>
          <w:rFonts w:cs="Arial"/>
        </w:rPr>
      </w:pPr>
      <w:r w:rsidRPr="264A0480">
        <w:rPr>
          <w:rFonts w:cs="Arial"/>
          <w:b/>
          <w:bCs/>
        </w:rPr>
        <w:lastRenderedPageBreak/>
        <w:t>Obszar tematyczny interwencji</w:t>
      </w:r>
      <w:r w:rsidRPr="264A0480">
        <w:rPr>
          <w:rFonts w:cs="Arial"/>
        </w:rPr>
        <w:t xml:space="preserve"> to obszary objęte wsparciem w ramach programu np. integracja społeczna, edukacja.</w:t>
      </w:r>
    </w:p>
    <w:p w14:paraId="1399BC70" w14:textId="3EA15C6F" w:rsidR="00230B45" w:rsidRDefault="3F4A16B6" w:rsidP="00C20941">
      <w:pPr>
        <w:spacing w:line="288" w:lineRule="auto"/>
        <w:ind w:left="284"/>
        <w:rPr>
          <w:rFonts w:cs="Arial"/>
        </w:rPr>
      </w:pPr>
      <w:r w:rsidRPr="264A0480">
        <w:rPr>
          <w:rFonts w:cs="Arial"/>
          <w:b/>
          <w:bCs/>
        </w:rPr>
        <w:t>Zasięg oddziaływania projektu</w:t>
      </w:r>
      <w:r w:rsidRPr="264A0480">
        <w:rPr>
          <w:rFonts w:cs="Arial"/>
        </w:rPr>
        <w:t xml:space="preserve"> to przestrzeń, której dotyczy</w:t>
      </w:r>
      <w:r w:rsidR="00167301">
        <w:rPr>
          <w:rFonts w:cs="Arial"/>
        </w:rPr>
        <w:t xml:space="preserve"> projekt</w:t>
      </w:r>
      <w:r w:rsidRPr="264A0480">
        <w:rPr>
          <w:rFonts w:cs="Arial"/>
        </w:rPr>
        <w:t xml:space="preserve"> np. powiat, kraj, instytucja, przedsiębiorstwo, konkretny dział w instytucji.</w:t>
      </w:r>
    </w:p>
    <w:p w14:paraId="466F641E" w14:textId="77777777" w:rsidR="00B40773" w:rsidRPr="00003CF9" w:rsidRDefault="00B40773" w:rsidP="00C20941">
      <w:pPr>
        <w:spacing w:line="288" w:lineRule="auto"/>
        <w:ind w:left="284"/>
        <w:rPr>
          <w:rFonts w:cs="Arial"/>
          <w:szCs w:val="24"/>
        </w:rPr>
      </w:pPr>
      <w:r w:rsidRPr="00003CF9">
        <w:rPr>
          <w:rFonts w:cs="Arial"/>
          <w:szCs w:val="24"/>
        </w:rPr>
        <w:t xml:space="preserve">Bariery równościowe to przede wszystkim: </w:t>
      </w:r>
    </w:p>
    <w:p w14:paraId="3A609ECD" w14:textId="1DB652FB" w:rsidR="00B40773" w:rsidRPr="00003CF9" w:rsidRDefault="00B40773" w:rsidP="00C20941">
      <w:pPr>
        <w:numPr>
          <w:ilvl w:val="0"/>
          <w:numId w:val="24"/>
        </w:numPr>
        <w:spacing w:line="288" w:lineRule="auto"/>
        <w:ind w:left="567" w:hanging="283"/>
        <w:rPr>
          <w:rFonts w:cs="Arial"/>
        </w:rPr>
      </w:pPr>
      <w:r w:rsidRPr="5CE17932">
        <w:rPr>
          <w:rFonts w:cs="Arial"/>
        </w:rPr>
        <w:t>segregacja pozioma i pionowa rynku pracy</w:t>
      </w:r>
      <w:r w:rsidR="3FFB7B90" w:rsidRPr="5CE17932">
        <w:rPr>
          <w:rFonts w:cs="Arial"/>
        </w:rPr>
        <w:t>,</w:t>
      </w:r>
      <w:r w:rsidRPr="5CE17932">
        <w:rPr>
          <w:rFonts w:cs="Arial"/>
        </w:rPr>
        <w:t xml:space="preserve"> w tym mniejsza aktywność kobiet;</w:t>
      </w:r>
    </w:p>
    <w:p w14:paraId="27B8F863" w14:textId="77777777" w:rsidR="00B40773" w:rsidRPr="00003CF9" w:rsidRDefault="00B40773" w:rsidP="00C20941">
      <w:pPr>
        <w:numPr>
          <w:ilvl w:val="0"/>
          <w:numId w:val="24"/>
        </w:numPr>
        <w:spacing w:line="288" w:lineRule="auto"/>
        <w:ind w:left="567" w:hanging="283"/>
        <w:rPr>
          <w:rFonts w:cs="Arial"/>
          <w:szCs w:val="24"/>
        </w:rPr>
      </w:pPr>
      <w:r w:rsidRPr="00003CF9">
        <w:rPr>
          <w:rFonts w:cs="Arial"/>
          <w:szCs w:val="24"/>
        </w:rPr>
        <w:t>różnice w płacach kobiet i mężczyzn zatrudnionych na równoważnych stanowiskach, wykonujących tożsame obowiązki;</w:t>
      </w:r>
    </w:p>
    <w:p w14:paraId="7E1DC69A" w14:textId="77777777" w:rsidR="00B40773" w:rsidRPr="00003CF9" w:rsidRDefault="00B40773" w:rsidP="00C20941">
      <w:pPr>
        <w:numPr>
          <w:ilvl w:val="0"/>
          <w:numId w:val="24"/>
        </w:numPr>
        <w:spacing w:line="288" w:lineRule="auto"/>
        <w:ind w:left="567" w:hanging="283"/>
        <w:rPr>
          <w:rFonts w:cs="Arial"/>
          <w:szCs w:val="24"/>
        </w:rPr>
      </w:pPr>
      <w:r w:rsidRPr="00003CF9">
        <w:rPr>
          <w:rFonts w:cs="Arial"/>
          <w:szCs w:val="24"/>
        </w:rPr>
        <w:t>mała dostępność elastycznych rozwiązań czasu pracy;</w:t>
      </w:r>
    </w:p>
    <w:p w14:paraId="5758FD93" w14:textId="77777777" w:rsidR="00B40773" w:rsidRPr="00003CF9" w:rsidRDefault="00B40773" w:rsidP="00C20941">
      <w:pPr>
        <w:numPr>
          <w:ilvl w:val="0"/>
          <w:numId w:val="24"/>
        </w:numPr>
        <w:spacing w:line="288" w:lineRule="auto"/>
        <w:ind w:left="567" w:hanging="283"/>
        <w:rPr>
          <w:rFonts w:cs="Arial"/>
          <w:szCs w:val="24"/>
        </w:rPr>
      </w:pPr>
      <w:r w:rsidRPr="00003CF9">
        <w:rPr>
          <w:rFonts w:cs="Arial"/>
          <w:szCs w:val="24"/>
        </w:rPr>
        <w:t>niski udział mężczyzn w wypełnianiu obowiązków rodzinnych;</w:t>
      </w:r>
    </w:p>
    <w:p w14:paraId="0C04E585" w14:textId="77777777" w:rsidR="00B40773" w:rsidRPr="00003CF9" w:rsidRDefault="00B40773" w:rsidP="00C20941">
      <w:pPr>
        <w:numPr>
          <w:ilvl w:val="0"/>
          <w:numId w:val="24"/>
        </w:numPr>
        <w:spacing w:line="288" w:lineRule="auto"/>
        <w:ind w:left="567" w:hanging="283"/>
        <w:rPr>
          <w:rFonts w:cs="Arial"/>
          <w:szCs w:val="24"/>
        </w:rPr>
      </w:pPr>
      <w:r w:rsidRPr="00003CF9">
        <w:rPr>
          <w:rFonts w:cs="Arial"/>
          <w:szCs w:val="24"/>
        </w:rPr>
        <w:t>niski udział kobiet w procesach podejmowania decyzji;</w:t>
      </w:r>
    </w:p>
    <w:p w14:paraId="32E5CF1F" w14:textId="77777777" w:rsidR="00B40773" w:rsidRPr="00003CF9" w:rsidRDefault="00B40773" w:rsidP="00C20941">
      <w:pPr>
        <w:numPr>
          <w:ilvl w:val="0"/>
          <w:numId w:val="24"/>
        </w:numPr>
        <w:spacing w:line="288" w:lineRule="auto"/>
        <w:ind w:left="567" w:hanging="283"/>
        <w:rPr>
          <w:rFonts w:cs="Arial"/>
          <w:szCs w:val="24"/>
        </w:rPr>
      </w:pPr>
      <w:r w:rsidRPr="00003CF9">
        <w:rPr>
          <w:rFonts w:cs="Arial"/>
          <w:szCs w:val="24"/>
        </w:rPr>
        <w:t xml:space="preserve">przemoc ze względu na płeć; </w:t>
      </w:r>
    </w:p>
    <w:p w14:paraId="3547ADC2" w14:textId="77777777" w:rsidR="00B40773" w:rsidRPr="00003CF9" w:rsidRDefault="6047450E" w:rsidP="00C20941">
      <w:pPr>
        <w:numPr>
          <w:ilvl w:val="0"/>
          <w:numId w:val="24"/>
        </w:numPr>
        <w:spacing w:line="288" w:lineRule="auto"/>
        <w:ind w:left="567" w:hanging="283"/>
        <w:rPr>
          <w:rFonts w:cs="Arial"/>
        </w:rPr>
      </w:pPr>
      <w:r w:rsidRPr="7E411FFF">
        <w:rPr>
          <w:rFonts w:cs="Arial"/>
        </w:rPr>
        <w:t>niewidoczność kwestii płci w ochronie zdrowia</w:t>
      </w:r>
      <w:r w:rsidR="00B40773" w:rsidRPr="7E411FFF">
        <w:rPr>
          <w:rFonts w:cs="Arial"/>
          <w:vertAlign w:val="superscript"/>
        </w:rPr>
        <w:footnoteReference w:id="26"/>
      </w:r>
      <w:r w:rsidRPr="7E411FFF">
        <w:rPr>
          <w:rFonts w:cs="Arial"/>
        </w:rPr>
        <w:t xml:space="preserve">; </w:t>
      </w:r>
    </w:p>
    <w:p w14:paraId="19E1A89F" w14:textId="77777777" w:rsidR="00B40773" w:rsidRPr="00003CF9" w:rsidRDefault="00B40773" w:rsidP="00C20941">
      <w:pPr>
        <w:numPr>
          <w:ilvl w:val="0"/>
          <w:numId w:val="24"/>
        </w:numPr>
        <w:spacing w:line="288" w:lineRule="auto"/>
        <w:ind w:left="567" w:hanging="283"/>
        <w:rPr>
          <w:rFonts w:cs="Arial"/>
          <w:szCs w:val="24"/>
        </w:rPr>
      </w:pPr>
      <w:r w:rsidRPr="00003CF9">
        <w:rPr>
          <w:rFonts w:cs="Arial"/>
          <w:szCs w:val="24"/>
        </w:rPr>
        <w:t>niewystarczający system opieki żłobkowej/przedszkolnej lub opieki instytucjonalnej nad osobami potrzebującymi wsparcia w codziennym funkcjonowaniu;</w:t>
      </w:r>
    </w:p>
    <w:p w14:paraId="010E97A2" w14:textId="5DB44819" w:rsidR="00B40773" w:rsidRPr="00003CF9" w:rsidRDefault="00B40773" w:rsidP="00C20941">
      <w:pPr>
        <w:numPr>
          <w:ilvl w:val="0"/>
          <w:numId w:val="24"/>
        </w:numPr>
        <w:spacing w:line="288" w:lineRule="auto"/>
        <w:ind w:left="567" w:hanging="283"/>
        <w:rPr>
          <w:rFonts w:cs="Arial"/>
        </w:rPr>
      </w:pPr>
      <w:r w:rsidRPr="5CE17932">
        <w:rPr>
          <w:rFonts w:cs="Arial"/>
        </w:rPr>
        <w:t>stereotypy płci we wszystkich obszarach</w:t>
      </w:r>
      <w:r w:rsidR="1F4DEE29" w:rsidRPr="5CE17932">
        <w:rPr>
          <w:rFonts w:cs="Arial"/>
        </w:rPr>
        <w:t>,</w:t>
      </w:r>
      <w:r w:rsidRPr="5CE17932">
        <w:rPr>
          <w:rFonts w:cs="Arial"/>
        </w:rPr>
        <w:t xml:space="preserve"> w tym zwłaszcza w wyborze ścieżki edukacyjno-zawodowej; </w:t>
      </w:r>
    </w:p>
    <w:p w14:paraId="27DBDA59" w14:textId="77777777" w:rsidR="00B40773" w:rsidRPr="00003CF9" w:rsidRDefault="00B40773" w:rsidP="00C20941">
      <w:pPr>
        <w:numPr>
          <w:ilvl w:val="0"/>
          <w:numId w:val="24"/>
        </w:numPr>
        <w:spacing w:line="288" w:lineRule="auto"/>
        <w:ind w:left="567" w:hanging="283"/>
        <w:rPr>
          <w:rFonts w:cs="Arial"/>
          <w:szCs w:val="24"/>
        </w:rPr>
      </w:pPr>
      <w:r w:rsidRPr="00003CF9">
        <w:rPr>
          <w:rFonts w:cs="Arial"/>
          <w:szCs w:val="24"/>
        </w:rPr>
        <w:t xml:space="preserve">zróżnicowanie wyników edukacyjnych ze względu na płeć, zróżnicowanie wyborów edukacyjno-zawodowych ze względu na płeć; </w:t>
      </w:r>
    </w:p>
    <w:p w14:paraId="36ADE96D" w14:textId="3489DA1D" w:rsidR="00B76A27" w:rsidRDefault="00B40773" w:rsidP="00C20941">
      <w:pPr>
        <w:numPr>
          <w:ilvl w:val="0"/>
          <w:numId w:val="24"/>
        </w:numPr>
        <w:spacing w:line="288" w:lineRule="auto"/>
        <w:ind w:left="567" w:hanging="283"/>
        <w:rPr>
          <w:rFonts w:cs="Arial"/>
          <w:szCs w:val="24"/>
        </w:rPr>
      </w:pPr>
      <w:r w:rsidRPr="5CE17932">
        <w:rPr>
          <w:rFonts w:cs="Arial"/>
        </w:rPr>
        <w:t>dyskryminacja wielokrotna (krzyżowa), czyli ze względu na dwie lub więcej przesłanek (na przykład w odniesieniu do kobiet w wieku powyżej 50 lat, osób z niepełnosprawnościami należących do mniejszości etnicznych</w:t>
      </w:r>
      <w:r w:rsidR="4C7877BD" w:rsidRPr="5CE17932">
        <w:rPr>
          <w:rFonts w:cs="Arial"/>
        </w:rPr>
        <w:t>)</w:t>
      </w:r>
      <w:r w:rsidRPr="5CE17932">
        <w:rPr>
          <w:rFonts w:cs="Arial"/>
        </w:rPr>
        <w:t>.</w:t>
      </w:r>
    </w:p>
    <w:p w14:paraId="31CD8512" w14:textId="07B9CDBA" w:rsidR="00B76A27" w:rsidRPr="00EC2747" w:rsidRDefault="00B76A27" w:rsidP="00C20941">
      <w:pPr>
        <w:spacing w:line="288" w:lineRule="auto"/>
        <w:ind w:left="284"/>
        <w:rPr>
          <w:rFonts w:cs="Arial"/>
          <w:b/>
          <w:szCs w:val="24"/>
        </w:rPr>
      </w:pPr>
      <w:r w:rsidRPr="00EC2747">
        <w:rPr>
          <w:rFonts w:cs="Arial"/>
          <w:b/>
          <w:szCs w:val="24"/>
        </w:rPr>
        <w:t>Użyj danych jakościowych i/lub ilościowych w podziale na płeć.</w:t>
      </w:r>
    </w:p>
    <w:p w14:paraId="320507A4" w14:textId="12E86CAF" w:rsidR="00B76A27" w:rsidRPr="00B76A27" w:rsidRDefault="282D14C8" w:rsidP="00C20941">
      <w:pPr>
        <w:spacing w:line="288" w:lineRule="auto"/>
        <w:ind w:left="284"/>
        <w:rPr>
          <w:rFonts w:cs="Arial"/>
        </w:rPr>
      </w:pPr>
      <w:r w:rsidRPr="264A0480">
        <w:rPr>
          <w:rFonts w:cs="Arial"/>
        </w:rPr>
        <w:t xml:space="preserve">Przy diagnozowaniu barier weź pod uwagę, </w:t>
      </w:r>
      <w:r w:rsidRPr="264A0480">
        <w:rPr>
          <w:rFonts w:cs="Arial"/>
          <w:b/>
          <w:bCs/>
        </w:rPr>
        <w:t>w jakim położeniu znajdują się kobiety i mężczyźni wchodzący w skład grupy docelowej projektu</w:t>
      </w:r>
      <w:r w:rsidRPr="264A0480">
        <w:rPr>
          <w:rFonts w:cs="Arial"/>
        </w:rPr>
        <w:t>. Dlatego też istotne jest podanie nie tylko liczby kobiet i mężczyzn, ale także danych np. dot</w:t>
      </w:r>
      <w:r w:rsidR="7B393184" w:rsidRPr="264A0480">
        <w:rPr>
          <w:rFonts w:cs="Arial"/>
        </w:rPr>
        <w:t>yczących</w:t>
      </w:r>
      <w:r w:rsidRPr="264A0480">
        <w:rPr>
          <w:rFonts w:cs="Arial"/>
        </w:rPr>
        <w:t xml:space="preserve"> sytuacji społecznej, zawodowej itd. (w zależności od tematyki projektu) oraz odpowiedzi m.in. na pytania: Czy któraś z tych grup znajduje się w gorszym położeniu? Jakie są tego przyczyny? Czy któraś z tych grup ma trudniejszy dostęp do edukacji, zatrudnienia, szkoleń itp.?</w:t>
      </w:r>
    </w:p>
    <w:p w14:paraId="7F103FEF" w14:textId="6517D713" w:rsidR="00B40773" w:rsidRDefault="3CD1F9B3" w:rsidP="00C20941">
      <w:pPr>
        <w:numPr>
          <w:ilvl w:val="0"/>
          <w:numId w:val="25"/>
        </w:numPr>
        <w:spacing w:line="288" w:lineRule="auto"/>
        <w:ind w:left="284" w:hanging="284"/>
        <w:rPr>
          <w:rFonts w:cs="Arial"/>
        </w:rPr>
      </w:pPr>
      <w:r w:rsidRPr="264A0480">
        <w:rPr>
          <w:rFonts w:cs="Arial"/>
          <w:b/>
          <w:bCs/>
        </w:rPr>
        <w:lastRenderedPageBreak/>
        <w:t>W sytuacji gdy zidentyfikowałeś/</w:t>
      </w:r>
      <w:r w:rsidR="3EF39A96" w:rsidRPr="264A0480">
        <w:rPr>
          <w:rFonts w:cs="Arial"/>
          <w:b/>
          <w:bCs/>
        </w:rPr>
        <w:t>zidentyfikował</w:t>
      </w:r>
      <w:r w:rsidRPr="264A0480">
        <w:rPr>
          <w:rFonts w:cs="Arial"/>
          <w:b/>
          <w:bCs/>
        </w:rPr>
        <w:t>aś bariery równościowe, zaplanuj działania, które na nie odpowiadają.</w:t>
      </w:r>
      <w:r w:rsidRPr="264A0480">
        <w:rPr>
          <w:rFonts w:cs="Arial"/>
        </w:rPr>
        <w:t xml:space="preserve"> Określ, jakie </w:t>
      </w:r>
      <w:r w:rsidR="02C6E834" w:rsidRPr="264A0480">
        <w:rPr>
          <w:rFonts w:cs="Arial"/>
        </w:rPr>
        <w:t xml:space="preserve">konkretne </w:t>
      </w:r>
      <w:r w:rsidRPr="264A0480">
        <w:rPr>
          <w:rFonts w:cs="Arial"/>
        </w:rPr>
        <w:t>działania zostaną podjęte na rzecz osłabiania lub niwelowania zdiagnozowanych barier równościowych. Szczególną uwagę zwróć na rekrutację do projektu i dopasowanie odpowiednich form wsparcia dla uczestników/uczestniczek projektu do zdiagnozowanych nierówności.</w:t>
      </w:r>
    </w:p>
    <w:p w14:paraId="2D71B048" w14:textId="13220B57" w:rsidR="00B40773" w:rsidRPr="00003CF9" w:rsidRDefault="1F829EA2" w:rsidP="00C20941">
      <w:pPr>
        <w:numPr>
          <w:ilvl w:val="0"/>
          <w:numId w:val="25"/>
        </w:numPr>
        <w:spacing w:line="288" w:lineRule="auto"/>
        <w:ind w:left="284" w:hanging="284"/>
        <w:rPr>
          <w:rFonts w:cs="Arial"/>
        </w:rPr>
      </w:pPr>
      <w:r w:rsidRPr="264A0480">
        <w:rPr>
          <w:rFonts w:cs="Arial"/>
        </w:rPr>
        <w:t>W przypadku gdy stwierdziłeś/</w:t>
      </w:r>
      <w:r w:rsidR="2173E8CA" w:rsidRPr="264A0480">
        <w:rPr>
          <w:rFonts w:cs="Arial"/>
        </w:rPr>
        <w:t>stwierdził</w:t>
      </w:r>
      <w:r w:rsidRPr="264A0480">
        <w:rPr>
          <w:rFonts w:cs="Arial"/>
        </w:rPr>
        <w:t xml:space="preserve">aś brak barier równościowych, </w:t>
      </w:r>
      <w:r w:rsidRPr="264A0480">
        <w:rPr>
          <w:rFonts w:cs="Arial"/>
          <w:b/>
          <w:bCs/>
        </w:rPr>
        <w:t>zaplanuj działania, które zapewniają przestrzeganie zasady równości kobiet i mężczyzn, tak aby na żadnym etapie realizacji projektu tego rodzaju bariery nie wystąpiły.</w:t>
      </w:r>
      <w:r w:rsidRPr="264A0480">
        <w:rPr>
          <w:rFonts w:cs="Arial"/>
        </w:rPr>
        <w:t xml:space="preserve"> Przykładami takich działań mogą być: formułowanie niestereotypowych informacji, materiałów i działań, dbanie</w:t>
      </w:r>
      <w:r w:rsidR="71FAEA48" w:rsidRPr="264A0480">
        <w:rPr>
          <w:rFonts w:cs="Arial"/>
        </w:rPr>
        <w:t>,</w:t>
      </w:r>
      <w:r w:rsidRPr="264A0480">
        <w:rPr>
          <w:rFonts w:cs="Arial"/>
        </w:rPr>
        <w:t xml:space="preserve"> aby rekrutacja do projektu była prowadzona rożnymi kanałami, z poszanowanie</w:t>
      </w:r>
      <w:r w:rsidR="54779CFF" w:rsidRPr="264A0480">
        <w:rPr>
          <w:rFonts w:cs="Arial"/>
        </w:rPr>
        <w:t>m</w:t>
      </w:r>
      <w:r w:rsidRPr="264A0480">
        <w:rPr>
          <w:rFonts w:cs="Arial"/>
        </w:rPr>
        <w:t xml:space="preserve"> zasady równości kobiet i mężczyzn, godziny wsparcia</w:t>
      </w:r>
      <w:r w:rsidR="15D402AE" w:rsidRPr="264A0480">
        <w:rPr>
          <w:rFonts w:cs="Arial"/>
        </w:rPr>
        <w:t>,</w:t>
      </w:r>
      <w:r w:rsidRPr="264A0480">
        <w:rPr>
          <w:rFonts w:cs="Arial"/>
        </w:rPr>
        <w:t xml:space="preserve"> w tym szkoleń itd. pozwalały na godzenie życia zawodowego i prywatnego uczestników/uczestniczek projektu, włączanie tematyki równościowej do np. szkoleń, kursów w ramach realizacji wsparcia. </w:t>
      </w:r>
      <w:r w:rsidR="02C6E834" w:rsidRPr="264A0480">
        <w:rPr>
          <w:rFonts w:cs="Arial"/>
        </w:rPr>
        <w:t>Wskaż konkretne działania.</w:t>
      </w:r>
    </w:p>
    <w:p w14:paraId="7D8488C1" w14:textId="36BDD14E" w:rsidR="00B40773" w:rsidRDefault="4150A6FD" w:rsidP="00C20941">
      <w:pPr>
        <w:numPr>
          <w:ilvl w:val="0"/>
          <w:numId w:val="25"/>
        </w:numPr>
        <w:spacing w:line="288" w:lineRule="auto"/>
        <w:ind w:left="284" w:hanging="284"/>
        <w:rPr>
          <w:rFonts w:cs="Arial"/>
        </w:rPr>
      </w:pPr>
      <w:r w:rsidRPr="7845D879">
        <w:rPr>
          <w:rFonts w:cs="Arial"/>
          <w:b/>
          <w:bCs/>
        </w:rPr>
        <w:t>Wskaźniki realizacji projektu podaj w podziale na płeć</w:t>
      </w:r>
      <w:r w:rsidRPr="7845D879">
        <w:rPr>
          <w:rFonts w:cs="Arial"/>
        </w:rPr>
        <w:t>.</w:t>
      </w:r>
      <w:r w:rsidRPr="7845D879">
        <w:rPr>
          <w:rFonts w:eastAsia="Calibri" w:cs="Arial"/>
        </w:rPr>
        <w:t xml:space="preserve"> </w:t>
      </w:r>
      <w:r w:rsidRPr="7845D879">
        <w:rPr>
          <w:rFonts w:cs="Arial"/>
        </w:rPr>
        <w:t xml:space="preserve">Pamiętaj, że wskazanie konkretnych wartości wskaźników w podziale na płeć co do zasady zobowiązuje Cię do ich </w:t>
      </w:r>
      <w:r w:rsidRPr="73CAE4F1">
        <w:rPr>
          <w:rFonts w:cs="Arial"/>
        </w:rPr>
        <w:t>osiągni</w:t>
      </w:r>
      <w:r w:rsidR="004E5A12" w:rsidRPr="73CAE4F1">
        <w:rPr>
          <w:rFonts w:cs="Arial"/>
        </w:rPr>
        <w:t>ę</w:t>
      </w:r>
      <w:r w:rsidRPr="73CAE4F1">
        <w:rPr>
          <w:rFonts w:cs="Arial"/>
        </w:rPr>
        <w:t>cia</w:t>
      </w:r>
      <w:r w:rsidRPr="7845D879">
        <w:rPr>
          <w:rFonts w:cs="Arial"/>
        </w:rPr>
        <w:t xml:space="preserve">, a </w:t>
      </w:r>
      <w:r w:rsidRPr="73CAE4F1">
        <w:rPr>
          <w:rFonts w:cs="Arial"/>
        </w:rPr>
        <w:t>wi</w:t>
      </w:r>
      <w:r w:rsidR="1DAA92E6" w:rsidRPr="73CAE4F1">
        <w:rPr>
          <w:rFonts w:cs="Arial"/>
        </w:rPr>
        <w:t>ę</w:t>
      </w:r>
      <w:r w:rsidRPr="73CAE4F1">
        <w:rPr>
          <w:rFonts w:cs="Arial"/>
        </w:rPr>
        <w:t>c</w:t>
      </w:r>
      <w:r w:rsidRPr="7845D879">
        <w:rPr>
          <w:rFonts w:cs="Arial"/>
        </w:rPr>
        <w:t xml:space="preserve"> powinny być przemyślane.</w:t>
      </w:r>
    </w:p>
    <w:p w14:paraId="2B136DE3" w14:textId="7FAFD700" w:rsidR="00457A8C" w:rsidRPr="00003CF9" w:rsidRDefault="003B14FD" w:rsidP="00C20941">
      <w:pPr>
        <w:spacing w:line="288" w:lineRule="auto"/>
        <w:ind w:left="284"/>
        <w:rPr>
          <w:rFonts w:cs="Arial"/>
        </w:rPr>
      </w:pPr>
      <w:r>
        <w:rPr>
          <w:rFonts w:cs="Arial"/>
        </w:rPr>
        <w:t xml:space="preserve">Podział wskaźników na płeć wykaż w </w:t>
      </w:r>
      <w:r w:rsidR="00007927">
        <w:rPr>
          <w:rFonts w:cs="Arial"/>
        </w:rPr>
        <w:t xml:space="preserve">zakładce </w:t>
      </w:r>
      <w:r>
        <w:rPr>
          <w:rFonts w:cs="Arial"/>
        </w:rPr>
        <w:t>F</w:t>
      </w:r>
      <w:r w:rsidR="00DE4445">
        <w:rPr>
          <w:rFonts w:cs="Arial"/>
        </w:rPr>
        <w:t xml:space="preserve">, jednak dodatkowo w </w:t>
      </w:r>
      <w:r w:rsidR="00007927">
        <w:rPr>
          <w:rFonts w:cs="Arial"/>
        </w:rPr>
        <w:t xml:space="preserve">polu </w:t>
      </w:r>
      <w:r w:rsidR="0014573D" w:rsidRPr="0014573D">
        <w:rPr>
          <w:rFonts w:cs="Arial"/>
        </w:rPr>
        <w:t xml:space="preserve">I.1 </w:t>
      </w:r>
      <w:r w:rsidR="00DE4445">
        <w:rPr>
          <w:rFonts w:cs="Arial"/>
        </w:rPr>
        <w:t xml:space="preserve">podaj, że wskaźniki zostały podane w podziale na płeć. </w:t>
      </w:r>
    </w:p>
    <w:p w14:paraId="754C62ED" w14:textId="4412D6E3" w:rsidR="00F82852" w:rsidRDefault="2D045011" w:rsidP="00C20941">
      <w:pPr>
        <w:numPr>
          <w:ilvl w:val="0"/>
          <w:numId w:val="25"/>
        </w:numPr>
        <w:spacing w:line="288" w:lineRule="auto"/>
        <w:ind w:left="284" w:hanging="284"/>
        <w:rPr>
          <w:rFonts w:cs="Arial"/>
        </w:rPr>
      </w:pPr>
      <w:r w:rsidRPr="1B2496EF">
        <w:rPr>
          <w:rFonts w:cs="Arial"/>
          <w:b/>
          <w:bCs/>
        </w:rPr>
        <w:t>Wskaż, jakie działania podejmiesz w celu zapewnienia równościowego zarządzania projektem</w:t>
      </w:r>
      <w:r w:rsidRPr="1B2496EF">
        <w:rPr>
          <w:rFonts w:cs="Arial"/>
        </w:rPr>
        <w:t xml:space="preserve">. Zaproponuj konkretne działania. </w:t>
      </w:r>
    </w:p>
    <w:p w14:paraId="5516A6C1" w14:textId="7853F6B6" w:rsidR="00B40773" w:rsidRPr="00003CF9" w:rsidRDefault="2D045011" w:rsidP="00C20941">
      <w:pPr>
        <w:spacing w:line="288" w:lineRule="auto"/>
        <w:ind w:left="284"/>
        <w:rPr>
          <w:rFonts w:cs="Arial"/>
        </w:rPr>
      </w:pPr>
      <w:r w:rsidRPr="4AC877E5">
        <w:rPr>
          <w:rFonts w:cs="Arial"/>
        </w:rPr>
        <w:t xml:space="preserve">Równościowe zarządzanie projektem </w:t>
      </w:r>
      <w:r w:rsidR="685E613C" w:rsidRPr="4AC877E5">
        <w:rPr>
          <w:rFonts w:cs="Arial"/>
        </w:rPr>
        <w:t>to</w:t>
      </w:r>
      <w:r w:rsidRPr="4AC877E5">
        <w:rPr>
          <w:rFonts w:cs="Arial"/>
        </w:rPr>
        <w:t xml:space="preserve"> przede wszystkim</w:t>
      </w:r>
      <w:r w:rsidR="758FE30F" w:rsidRPr="4AC877E5">
        <w:rPr>
          <w:rFonts w:cs="Arial"/>
        </w:rPr>
        <w:t>:</w:t>
      </w:r>
    </w:p>
    <w:p w14:paraId="080D256E" w14:textId="1E6B802F" w:rsidR="00420A40" w:rsidRPr="00420A40" w:rsidRDefault="00B40773" w:rsidP="00C20941">
      <w:pPr>
        <w:pStyle w:val="Akapitzlist"/>
        <w:numPr>
          <w:ilvl w:val="0"/>
          <w:numId w:val="58"/>
        </w:numPr>
        <w:spacing w:line="288" w:lineRule="auto"/>
        <w:ind w:left="567" w:hanging="283"/>
        <w:rPr>
          <w:rFonts w:ascii="Arial" w:hAnsi="Arial" w:cs="Arial"/>
        </w:rPr>
      </w:pPr>
      <w:r w:rsidRPr="00420A40">
        <w:rPr>
          <w:rFonts w:ascii="Arial" w:hAnsi="Arial" w:cs="Arial"/>
        </w:rPr>
        <w:t>zapewnieni</w:t>
      </w:r>
      <w:r w:rsidR="00420A40" w:rsidRPr="00420A40">
        <w:rPr>
          <w:rFonts w:ascii="Arial" w:hAnsi="Arial" w:cs="Arial"/>
        </w:rPr>
        <w:t>e</w:t>
      </w:r>
      <w:r w:rsidRPr="00420A40">
        <w:rPr>
          <w:rFonts w:ascii="Arial" w:hAnsi="Arial" w:cs="Arial"/>
        </w:rPr>
        <w:t>, że osoby zaangażowane w realizację projektu posiadają odpowiednią wiedzę w zakresie obowiązku przestrzegania zasady równości kobiet i mężczyzn oraz potrafią stosować tę zasadę w codziennej pracy przy projekcie</w:t>
      </w:r>
      <w:r w:rsidR="00420A40" w:rsidRPr="00420A40">
        <w:rPr>
          <w:rFonts w:ascii="Arial" w:hAnsi="Arial" w:cs="Arial"/>
        </w:rPr>
        <w:t>,</w:t>
      </w:r>
    </w:p>
    <w:p w14:paraId="2EC04FFD" w14:textId="78FFB03B" w:rsidR="00420A40" w:rsidRPr="005D5DB2" w:rsidRDefault="00B40773" w:rsidP="00C20941">
      <w:pPr>
        <w:pStyle w:val="Akapitzlist"/>
        <w:numPr>
          <w:ilvl w:val="0"/>
          <w:numId w:val="78"/>
        </w:numPr>
        <w:spacing w:line="288" w:lineRule="auto"/>
        <w:rPr>
          <w:rFonts w:ascii="Arial" w:hAnsi="Arial" w:cs="Arial"/>
        </w:rPr>
      </w:pPr>
      <w:r w:rsidRPr="50DDBB22">
        <w:rPr>
          <w:rFonts w:ascii="Arial" w:hAnsi="Arial" w:cs="Arial"/>
        </w:rPr>
        <w:t>włączenie do projektu (n</w:t>
      </w:r>
      <w:r w:rsidR="009913B1" w:rsidRPr="50DDBB22">
        <w:rPr>
          <w:rFonts w:ascii="Arial" w:hAnsi="Arial" w:cs="Arial"/>
        </w:rPr>
        <w:t>p.</w:t>
      </w:r>
      <w:r w:rsidRPr="50DDBB22">
        <w:rPr>
          <w:rFonts w:ascii="Arial" w:hAnsi="Arial" w:cs="Arial"/>
        </w:rPr>
        <w:t xml:space="preserve"> jako konsultantów, doradców) osób lub organizacji posiadających udokumentowaną wiedzę i doświadczenie w prowadzeniu działań z zachowaniem zasady równości kobiet i mężczyzn</w:t>
      </w:r>
      <w:r w:rsidR="00420A40" w:rsidRPr="50DDBB22">
        <w:rPr>
          <w:rFonts w:ascii="Arial" w:hAnsi="Arial" w:cs="Arial"/>
        </w:rPr>
        <w:t>,</w:t>
      </w:r>
    </w:p>
    <w:p w14:paraId="607F42B5" w14:textId="5C2C8702" w:rsidR="00B40773" w:rsidRPr="005D5DB2" w:rsidRDefault="2FD7A530" w:rsidP="00C20941">
      <w:pPr>
        <w:pStyle w:val="Akapitzlist"/>
        <w:numPr>
          <w:ilvl w:val="0"/>
          <w:numId w:val="78"/>
        </w:numPr>
        <w:spacing w:line="288" w:lineRule="auto"/>
        <w:rPr>
          <w:rFonts w:ascii="Arial" w:hAnsi="Arial" w:cs="Arial"/>
        </w:rPr>
      </w:pPr>
      <w:r w:rsidRPr="50DDBB22">
        <w:rPr>
          <w:rFonts w:ascii="Arial" w:hAnsi="Arial" w:cs="Arial"/>
        </w:rPr>
        <w:t>zapewnienie takiej organizacji pracy, która umożliwia godzenie życia zawodowego z prywatnym (n</w:t>
      </w:r>
      <w:r w:rsidR="009913B1" w:rsidRPr="50DDBB22">
        <w:rPr>
          <w:rFonts w:ascii="Arial" w:hAnsi="Arial" w:cs="Arial"/>
        </w:rPr>
        <w:t xml:space="preserve">p. </w:t>
      </w:r>
      <w:r w:rsidRPr="50DDBB22">
        <w:rPr>
          <w:rFonts w:ascii="Arial" w:hAnsi="Arial" w:cs="Arial"/>
        </w:rPr>
        <w:t xml:space="preserve">organizacja pracy uwzględniająca elastyczne formy zatrudnienia lub godziny pracy). </w:t>
      </w:r>
    </w:p>
    <w:p w14:paraId="0D2EF77E" w14:textId="663321BF" w:rsidR="00B40773" w:rsidRPr="00003CF9" w:rsidRDefault="00B40773" w:rsidP="00C20941">
      <w:pPr>
        <w:spacing w:line="288" w:lineRule="auto"/>
        <w:rPr>
          <w:rFonts w:cs="Arial"/>
          <w:szCs w:val="24"/>
        </w:rPr>
      </w:pPr>
      <w:r w:rsidRPr="00003CF9">
        <w:rPr>
          <w:rFonts w:cs="Arial"/>
          <w:szCs w:val="24"/>
        </w:rPr>
        <w:t>Wyjątki, do których nie stosuje się standardu minimum</w:t>
      </w:r>
      <w:r w:rsidR="00E91F81">
        <w:rPr>
          <w:rFonts w:cs="Arial"/>
          <w:szCs w:val="24"/>
        </w:rPr>
        <w:t>,</w:t>
      </w:r>
      <w:r w:rsidRPr="00003CF9">
        <w:rPr>
          <w:rFonts w:cs="Arial"/>
          <w:szCs w:val="24"/>
        </w:rPr>
        <w:t xml:space="preserve"> to:</w:t>
      </w:r>
    </w:p>
    <w:p w14:paraId="5DD9592A" w14:textId="19D0F296" w:rsidR="00B40773" w:rsidRPr="00C45BCF" w:rsidRDefault="00B40773" w:rsidP="00C20941">
      <w:pPr>
        <w:numPr>
          <w:ilvl w:val="0"/>
          <w:numId w:val="23"/>
        </w:numPr>
        <w:tabs>
          <w:tab w:val="clear" w:pos="720"/>
        </w:tabs>
        <w:spacing w:line="288" w:lineRule="auto"/>
        <w:ind w:left="284" w:hanging="284"/>
        <w:rPr>
          <w:rFonts w:cs="Arial"/>
        </w:rPr>
      </w:pPr>
      <w:r w:rsidRPr="55A54785">
        <w:rPr>
          <w:rFonts w:cs="Arial"/>
        </w:rPr>
        <w:t xml:space="preserve">profil działalności </w:t>
      </w:r>
      <w:r w:rsidR="1B207A2D" w:rsidRPr="62E2F817">
        <w:rPr>
          <w:rFonts w:cs="Arial"/>
        </w:rPr>
        <w:t>B</w:t>
      </w:r>
      <w:r w:rsidRPr="62E2F817">
        <w:rPr>
          <w:rFonts w:cs="Arial"/>
        </w:rPr>
        <w:t>eneficjenta</w:t>
      </w:r>
      <w:r w:rsidRPr="55A54785">
        <w:rPr>
          <w:rFonts w:cs="Arial"/>
        </w:rPr>
        <w:t xml:space="preserve"> (ograniczenia statutowe);</w:t>
      </w:r>
    </w:p>
    <w:p w14:paraId="763E8987" w14:textId="77777777" w:rsidR="00B40773" w:rsidRPr="00003CF9" w:rsidRDefault="00B40773" w:rsidP="00C20941">
      <w:pPr>
        <w:numPr>
          <w:ilvl w:val="0"/>
          <w:numId w:val="23"/>
        </w:numPr>
        <w:tabs>
          <w:tab w:val="clear" w:pos="720"/>
        </w:tabs>
        <w:spacing w:line="288" w:lineRule="auto"/>
        <w:ind w:left="284" w:hanging="284"/>
        <w:rPr>
          <w:rFonts w:cs="Arial"/>
          <w:szCs w:val="24"/>
        </w:rPr>
      </w:pPr>
      <w:r w:rsidRPr="00003CF9">
        <w:rPr>
          <w:rFonts w:cs="Arial"/>
          <w:szCs w:val="24"/>
        </w:rPr>
        <w:t xml:space="preserve">zamknięta rekrutacja - projekt obejmuje (ze względu na swój zakres oddziaływania) wsparciem wszystkich pracowników/personel konkretnego </w:t>
      </w:r>
      <w:r w:rsidRPr="00003CF9">
        <w:rPr>
          <w:rFonts w:cs="Arial"/>
          <w:szCs w:val="24"/>
        </w:rPr>
        <w:lastRenderedPageBreak/>
        <w:t>podmiotu, wyodrębnionej organizacyjnie części danego podmiotu lub konkretnej grupy podmiotów wskazanych we wniosku o dofinansowanie projektu.</w:t>
      </w:r>
    </w:p>
    <w:p w14:paraId="582F081D" w14:textId="4E5F1A78" w:rsidR="0031165F" w:rsidRDefault="00B40773" w:rsidP="00C20941">
      <w:pPr>
        <w:spacing w:line="288" w:lineRule="auto"/>
        <w:rPr>
          <w:rFonts w:cs="Arial"/>
          <w:szCs w:val="24"/>
        </w:rPr>
      </w:pPr>
      <w:r w:rsidRPr="00003CF9">
        <w:rPr>
          <w:rFonts w:cs="Arial"/>
          <w:szCs w:val="24"/>
        </w:rPr>
        <w:t>W projekt</w:t>
      </w:r>
      <w:r w:rsidR="00B460DC">
        <w:rPr>
          <w:rFonts w:cs="Arial"/>
          <w:szCs w:val="24"/>
        </w:rPr>
        <w:t>ach</w:t>
      </w:r>
      <w:r w:rsidRPr="00003CF9">
        <w:rPr>
          <w:rFonts w:cs="Arial"/>
          <w:szCs w:val="24"/>
        </w:rPr>
        <w:t xml:space="preserve">, które należą do wyjątków, zalecamy również zaplanowanie działań </w:t>
      </w:r>
      <w:r w:rsidR="0031165F">
        <w:rPr>
          <w:rFonts w:cs="Arial"/>
          <w:szCs w:val="24"/>
        </w:rPr>
        <w:t>zapewniających</w:t>
      </w:r>
      <w:r w:rsidRPr="00003CF9">
        <w:rPr>
          <w:rFonts w:cs="Arial"/>
          <w:szCs w:val="24"/>
        </w:rPr>
        <w:t xml:space="preserve"> przestrzegani</w:t>
      </w:r>
      <w:r w:rsidR="0031165F">
        <w:rPr>
          <w:rFonts w:cs="Arial"/>
          <w:szCs w:val="24"/>
        </w:rPr>
        <w:t>e</w:t>
      </w:r>
      <w:r w:rsidRPr="00003CF9">
        <w:rPr>
          <w:rFonts w:cs="Arial"/>
          <w:szCs w:val="24"/>
        </w:rPr>
        <w:t xml:space="preserve"> zasady równości kobiet i mężczyzn. </w:t>
      </w:r>
    </w:p>
    <w:p w14:paraId="46FD67B0" w14:textId="77777777" w:rsidR="0031165F" w:rsidRDefault="0031165F" w:rsidP="00C20941">
      <w:pPr>
        <w:spacing w:after="160" w:line="288" w:lineRule="auto"/>
        <w:rPr>
          <w:rFonts w:cs="Arial"/>
          <w:szCs w:val="24"/>
        </w:rPr>
      </w:pPr>
      <w:r>
        <w:rPr>
          <w:rFonts w:cs="Arial"/>
          <w:szCs w:val="24"/>
        </w:rPr>
        <w:br w:type="page"/>
      </w:r>
    </w:p>
    <w:p w14:paraId="1F5714FB" w14:textId="09AFD7B3" w:rsidR="00B40773" w:rsidRPr="0097214B" w:rsidRDefault="00B40773" w:rsidP="00C20941">
      <w:pPr>
        <w:pStyle w:val="Nagwek3"/>
        <w:spacing w:line="288" w:lineRule="auto"/>
      </w:pPr>
      <w:bookmarkStart w:id="22" w:name="_Toc178932300"/>
      <w:bookmarkStart w:id="23" w:name="równość_szans_i_niedyskryminacji"/>
      <w:r w:rsidRPr="0097214B">
        <w:lastRenderedPageBreak/>
        <w:t>Zasada równości szans i niedyskryminacji</w:t>
      </w:r>
      <w:bookmarkEnd w:id="22"/>
    </w:p>
    <w:bookmarkEnd w:id="23"/>
    <w:p w14:paraId="6ACCAFDB" w14:textId="77777777" w:rsidR="00B40773" w:rsidRPr="009F0A25" w:rsidRDefault="00B40773" w:rsidP="00C20941">
      <w:pPr>
        <w:pStyle w:val="Podtytu"/>
        <w:spacing w:after="240" w:line="288" w:lineRule="auto"/>
        <w:rPr>
          <w:b w:val="0"/>
          <w:color w:val="auto"/>
          <w:lang w:eastAsia="ar-SA"/>
        </w:rPr>
      </w:pPr>
      <w:r w:rsidRPr="00A7205F">
        <w:rPr>
          <w:rFonts w:cs="Arial"/>
          <w:lang w:eastAsia="ar-SA"/>
        </w:rPr>
        <w:t>Zasada równości szans i niedyskryminacji</w:t>
      </w:r>
      <w:r w:rsidRPr="55A54785">
        <w:rPr>
          <w:color w:val="auto"/>
          <w:lang w:eastAsia="ar-SA"/>
        </w:rPr>
        <w:t xml:space="preserve"> </w:t>
      </w:r>
      <w:r w:rsidRPr="00A7205F">
        <w:rPr>
          <w:rFonts w:eastAsiaTheme="minorHAnsi" w:cs="Arial"/>
          <w:b w:val="0"/>
          <w:spacing w:val="0"/>
        </w:rPr>
        <w:t>– to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sidRPr="55A54785">
        <w:rPr>
          <w:b w:val="0"/>
          <w:color w:val="auto"/>
          <w:lang w:eastAsia="ar-SA"/>
        </w:rPr>
        <w:t xml:space="preserve"> </w:t>
      </w:r>
    </w:p>
    <w:p w14:paraId="11D7414D" w14:textId="0F71C201" w:rsidR="00085B2C" w:rsidRPr="00085B2C" w:rsidRDefault="40689D6E" w:rsidP="00C20941">
      <w:pPr>
        <w:spacing w:line="288" w:lineRule="auto"/>
        <w:rPr>
          <w:rFonts w:cs="Arial"/>
        </w:rPr>
      </w:pPr>
      <w:r w:rsidRPr="6BD010CB">
        <w:rPr>
          <w:rFonts w:cs="Arial"/>
        </w:rPr>
        <w:t>Każdy projekt musi mieć pozytywny wpływ na zasadę równości szans i ni</w:t>
      </w:r>
      <w:r w:rsidR="64D1A9B6" w:rsidRPr="6BD010CB">
        <w:rPr>
          <w:rFonts w:cs="Arial"/>
        </w:rPr>
        <w:t>edyskryminacji</w:t>
      </w:r>
      <w:r w:rsidR="003F1B86">
        <w:rPr>
          <w:rFonts w:cs="Arial"/>
        </w:rPr>
        <w:t>,</w:t>
      </w:r>
      <w:r w:rsidR="5AFE846B" w:rsidRPr="6BD010CB">
        <w:rPr>
          <w:rFonts w:cs="Arial"/>
        </w:rPr>
        <w:t xml:space="preserve"> </w:t>
      </w:r>
      <w:r w:rsidR="4F1D7254" w:rsidRPr="6BD010CB">
        <w:rPr>
          <w:rFonts w:cs="Arial"/>
        </w:rPr>
        <w:t xml:space="preserve">w szczególności ze względu na płeć, rasę lub pochodzenie </w:t>
      </w:r>
      <w:r w:rsidR="4F1D7254" w:rsidRPr="00C37FA0">
        <w:rPr>
          <w:rFonts w:cs="Arial"/>
        </w:rPr>
        <w:t>etniczne, religię lub światopogląd, niepełnosprawność, wiek</w:t>
      </w:r>
      <w:r w:rsidR="00AF502A">
        <w:rPr>
          <w:rFonts w:cs="Arial"/>
        </w:rPr>
        <w:t>,</w:t>
      </w:r>
      <w:r w:rsidR="4F1D7254" w:rsidRPr="00C37FA0">
        <w:rPr>
          <w:rFonts w:cs="Arial"/>
        </w:rPr>
        <w:t xml:space="preserve"> orientację seksualną</w:t>
      </w:r>
      <w:r w:rsidR="00AF502A">
        <w:rPr>
          <w:rFonts w:cs="Arial"/>
        </w:rPr>
        <w:t xml:space="preserve"> lub tożsamość płciową</w:t>
      </w:r>
      <w:r w:rsidR="007B8DB6" w:rsidRPr="00C37FA0">
        <w:rPr>
          <w:rFonts w:cs="Arial"/>
        </w:rPr>
        <w:t xml:space="preserve">. </w:t>
      </w:r>
      <w:r w:rsidR="007B8DB6" w:rsidRPr="00071041">
        <w:rPr>
          <w:rFonts w:cs="Arial"/>
        </w:rPr>
        <w:t>P</w:t>
      </w:r>
      <w:r w:rsidR="4F1D7254" w:rsidRPr="005048ED">
        <w:rPr>
          <w:rFonts w:cs="Arial"/>
        </w:rPr>
        <w:t xml:space="preserve">rojekt </w:t>
      </w:r>
      <w:r w:rsidR="007B8DB6" w:rsidRPr="005048ED">
        <w:rPr>
          <w:rFonts w:cs="Arial"/>
        </w:rPr>
        <w:t xml:space="preserve">powinien </w:t>
      </w:r>
      <w:r w:rsidR="4F1D7254" w:rsidRPr="005048ED">
        <w:rPr>
          <w:rFonts w:cs="Arial"/>
        </w:rPr>
        <w:t>uwzględnia</w:t>
      </w:r>
      <w:r w:rsidR="007B8DB6" w:rsidRPr="005048ED">
        <w:rPr>
          <w:rFonts w:cs="Arial"/>
        </w:rPr>
        <w:t>ć</w:t>
      </w:r>
      <w:r w:rsidR="4F1D7254" w:rsidRPr="00C37FA0">
        <w:rPr>
          <w:rFonts w:cs="Arial"/>
        </w:rPr>
        <w:t xml:space="preserve"> potrzeby różnych grup docelowych zagrożonych dyskryminacją</w:t>
      </w:r>
      <w:r w:rsidR="4F1D7254" w:rsidRPr="6BD010CB">
        <w:rPr>
          <w:rFonts w:cs="Arial"/>
        </w:rPr>
        <w:t>, w tym w szczególności wymagania dotyczące zagwarantowania dostępności dla osób z niepełnosprawnościami.</w:t>
      </w:r>
    </w:p>
    <w:p w14:paraId="7FA5911D" w14:textId="7FF439AB" w:rsidR="00652924" w:rsidRDefault="45B2D592" w:rsidP="00C20941">
      <w:pPr>
        <w:spacing w:line="288" w:lineRule="auto"/>
        <w:rPr>
          <w:rFonts w:cs="Arial"/>
        </w:rPr>
      </w:pPr>
      <w:r w:rsidRPr="12441ADC">
        <w:rPr>
          <w:rFonts w:cs="Arial"/>
        </w:rPr>
        <w:t xml:space="preserve">Pozytywny wpływ </w:t>
      </w:r>
      <w:r w:rsidR="46AC0E33" w:rsidRPr="12441ADC">
        <w:rPr>
          <w:rFonts w:cs="Arial"/>
        </w:rPr>
        <w:t>to</w:t>
      </w:r>
      <w:r w:rsidRPr="12441ADC">
        <w:rPr>
          <w:rFonts w:cs="Arial"/>
        </w:rPr>
        <w:t xml:space="preserve"> zapewnienie wsparcia bez jakiejkolwi</w:t>
      </w:r>
      <w:r w:rsidR="6623B79C" w:rsidRPr="12441ADC">
        <w:rPr>
          <w:rFonts w:cs="Arial"/>
        </w:rPr>
        <w:t>ek dyskryminacji</w:t>
      </w:r>
      <w:r w:rsidRPr="12441ADC">
        <w:rPr>
          <w:rFonts w:cs="Arial"/>
        </w:rPr>
        <w:t>, w tym</w:t>
      </w:r>
      <w:r w:rsidR="6B5072AF" w:rsidRPr="12441ADC">
        <w:rPr>
          <w:rFonts w:cs="Arial"/>
        </w:rPr>
        <w:t>:</w:t>
      </w:r>
    </w:p>
    <w:p w14:paraId="58213E88" w14:textId="7753B5C2" w:rsidR="00652924" w:rsidRDefault="00085B2C" w:rsidP="00C20941">
      <w:pPr>
        <w:pStyle w:val="Akapitzlist"/>
        <w:numPr>
          <w:ilvl w:val="0"/>
          <w:numId w:val="64"/>
        </w:numPr>
        <w:spacing w:line="288" w:lineRule="auto"/>
        <w:rPr>
          <w:rFonts w:ascii="Arial" w:hAnsi="Arial" w:cs="Arial"/>
        </w:rPr>
      </w:pPr>
      <w:r w:rsidRPr="59B2BC04">
        <w:rPr>
          <w:rFonts w:ascii="Arial" w:hAnsi="Arial" w:cs="Arial"/>
        </w:rPr>
        <w:t xml:space="preserve">zapewnienie dostępności do wsparcia </w:t>
      </w:r>
      <w:r w:rsidR="00893481" w:rsidRPr="59B2BC04">
        <w:rPr>
          <w:rFonts w:ascii="Arial" w:hAnsi="Arial" w:cs="Arial"/>
        </w:rPr>
        <w:t xml:space="preserve">w projekcie </w:t>
      </w:r>
      <w:r w:rsidRPr="59B2BC04">
        <w:rPr>
          <w:rFonts w:ascii="Arial" w:hAnsi="Arial" w:cs="Arial"/>
        </w:rPr>
        <w:t>dla wszystkich jego uczestników/uczestniczek</w:t>
      </w:r>
      <w:r w:rsidR="00893481" w:rsidRPr="59B2BC04">
        <w:rPr>
          <w:rFonts w:ascii="Arial" w:hAnsi="Arial" w:cs="Arial"/>
        </w:rPr>
        <w:t>,</w:t>
      </w:r>
      <w:r w:rsidRPr="59B2BC04">
        <w:rPr>
          <w:rFonts w:ascii="Arial" w:hAnsi="Arial" w:cs="Arial"/>
        </w:rPr>
        <w:t xml:space="preserve"> </w:t>
      </w:r>
    </w:p>
    <w:p w14:paraId="77AA92FC" w14:textId="13E611C8" w:rsidR="00652924" w:rsidRDefault="00085B2C" w:rsidP="00C20941">
      <w:pPr>
        <w:pStyle w:val="Akapitzlist"/>
        <w:numPr>
          <w:ilvl w:val="0"/>
          <w:numId w:val="64"/>
        </w:numPr>
        <w:spacing w:line="288" w:lineRule="auto"/>
        <w:rPr>
          <w:rFonts w:ascii="Arial" w:hAnsi="Arial" w:cs="Arial"/>
          <w:szCs w:val="24"/>
        </w:rPr>
      </w:pPr>
      <w:r w:rsidRPr="00652924">
        <w:rPr>
          <w:rFonts w:ascii="Arial" w:hAnsi="Arial" w:cs="Arial"/>
          <w:szCs w:val="24"/>
        </w:rPr>
        <w:t xml:space="preserve">zapewnienie dostępności wszystkich produktów projektu (lub usług) </w:t>
      </w:r>
      <w:r w:rsidR="00B74FD5" w:rsidRPr="00652924">
        <w:rPr>
          <w:rFonts w:ascii="Arial" w:hAnsi="Arial" w:cs="Arial"/>
          <w:szCs w:val="24"/>
        </w:rPr>
        <w:t>dla wszystkich ich użytkowników/użytkowniczek</w:t>
      </w:r>
      <w:r w:rsidR="00B74FD5">
        <w:rPr>
          <w:rFonts w:ascii="Arial" w:hAnsi="Arial" w:cs="Arial"/>
          <w:szCs w:val="24"/>
        </w:rPr>
        <w:t>,</w:t>
      </w:r>
      <w:r w:rsidR="00B74FD5" w:rsidRPr="00652924">
        <w:rPr>
          <w:rFonts w:ascii="Arial" w:hAnsi="Arial" w:cs="Arial"/>
          <w:szCs w:val="24"/>
        </w:rPr>
        <w:t xml:space="preserve"> </w:t>
      </w:r>
      <w:r w:rsidRPr="00652924">
        <w:rPr>
          <w:rFonts w:ascii="Arial" w:hAnsi="Arial" w:cs="Arial"/>
          <w:szCs w:val="24"/>
        </w:rPr>
        <w:t xml:space="preserve">z wyjątkiem niektórych produktów, które zostały uznane za neutralne, </w:t>
      </w:r>
    </w:p>
    <w:p w14:paraId="79B16480" w14:textId="65F4C5DC" w:rsidR="00020FCB" w:rsidRPr="00020FCB" w:rsidRDefault="0E19FF84" w:rsidP="00C20941">
      <w:pPr>
        <w:spacing w:line="288" w:lineRule="auto"/>
        <w:rPr>
          <w:rFonts w:cs="Arial"/>
          <w:b/>
          <w:bCs/>
          <w:sz w:val="22"/>
        </w:rPr>
      </w:pPr>
      <w:r w:rsidRPr="7845D879">
        <w:rPr>
          <w:rFonts w:cs="Arial"/>
        </w:rPr>
        <w:t>zgodnie ze standardami dostępności, które stanowią Załącznik nr 2 do</w:t>
      </w:r>
      <w:r w:rsidRPr="0F602DF0">
        <w:rPr>
          <w:rFonts w:cs="Arial"/>
          <w:sz w:val="22"/>
        </w:rPr>
        <w:t xml:space="preserve"> </w:t>
      </w:r>
      <w:hyperlink r:id="rId75" w:history="1">
        <w:r w:rsidRPr="0B92B256">
          <w:rPr>
            <w:rStyle w:val="Hipercze"/>
            <w:rFonts w:cs="Arial"/>
          </w:rPr>
          <w:t>Wytycznych dotyczących realizacji zasad równościowych w ramach funduszy unijnych na lata 2021-2027</w:t>
        </w:r>
      </w:hyperlink>
      <w:r w:rsidR="00003086" w:rsidRPr="0F602DF0">
        <w:rPr>
          <w:rStyle w:val="Odwoanieprzypisudolnego"/>
          <w:rFonts w:cs="Arial"/>
          <w:sz w:val="22"/>
        </w:rPr>
        <w:footnoteReference w:id="27"/>
      </w:r>
      <w:r w:rsidR="3BE18F00" w:rsidRPr="0B92B256">
        <w:rPr>
          <w:rFonts w:cs="Arial"/>
        </w:rPr>
        <w:t>.</w:t>
      </w:r>
    </w:p>
    <w:p w14:paraId="2082632C" w14:textId="2ADB9457" w:rsidR="00824993" w:rsidRDefault="00824993" w:rsidP="00C20941">
      <w:pPr>
        <w:pStyle w:val="Podtytu"/>
        <w:spacing w:line="288" w:lineRule="auto"/>
        <w:ind w:left="567"/>
      </w:pPr>
      <w:r>
        <w:t>Ważne!</w:t>
      </w:r>
    </w:p>
    <w:p w14:paraId="2569803B" w14:textId="17D8295E" w:rsidR="00020FCB" w:rsidRPr="00361A0F" w:rsidRDefault="006A5094" w:rsidP="00C20941">
      <w:pPr>
        <w:spacing w:after="240" w:line="288" w:lineRule="auto"/>
        <w:ind w:left="567" w:right="567"/>
        <w:rPr>
          <w:rFonts w:cs="Arial"/>
          <w:b/>
          <w:bCs/>
          <w:color w:val="1F3864" w:themeColor="accent5" w:themeShade="80"/>
        </w:rPr>
      </w:pPr>
      <w:r>
        <w:rPr>
          <w:rFonts w:cs="Arial"/>
          <w:color w:val="1F3864" w:themeColor="accent5" w:themeShade="80"/>
        </w:rPr>
        <w:t>Realizacja</w:t>
      </w:r>
      <w:r w:rsidR="00B26ACF">
        <w:rPr>
          <w:rFonts w:cs="Arial"/>
          <w:color w:val="1F3864" w:themeColor="accent5" w:themeShade="80"/>
        </w:rPr>
        <w:t xml:space="preserve"> </w:t>
      </w:r>
      <w:r w:rsidR="00020FCB" w:rsidRPr="00CC6BCB">
        <w:rPr>
          <w:rFonts w:cs="Arial"/>
          <w:color w:val="1F3864" w:themeColor="accent5" w:themeShade="80"/>
        </w:rPr>
        <w:t xml:space="preserve">zasady równości szans i niedyskryminacji polega </w:t>
      </w:r>
      <w:r w:rsidR="00CC6BCB">
        <w:rPr>
          <w:rFonts w:cs="Arial"/>
          <w:color w:val="1F3864" w:themeColor="accent5" w:themeShade="80"/>
        </w:rPr>
        <w:t xml:space="preserve">m.in. </w:t>
      </w:r>
      <w:r w:rsidR="00020FCB" w:rsidRPr="00CC6BCB">
        <w:rPr>
          <w:rFonts w:cs="Arial"/>
          <w:color w:val="1F3864" w:themeColor="accent5" w:themeShade="80"/>
        </w:rPr>
        <w:t xml:space="preserve">na spełnieniu </w:t>
      </w:r>
      <w:r w:rsidR="00020FCB" w:rsidRPr="00CC6BCB">
        <w:rPr>
          <w:rFonts w:cs="Arial"/>
          <w:b/>
          <w:bCs/>
          <w:color w:val="1F3864" w:themeColor="accent5" w:themeShade="80"/>
        </w:rPr>
        <w:t>standardów dostępności dla polityki spójności 2021–2027.</w:t>
      </w:r>
      <w:r w:rsidR="00020FCB" w:rsidRPr="00382CFD">
        <w:rPr>
          <w:rFonts w:cs="Arial"/>
          <w:b/>
          <w:bCs/>
          <w:color w:val="1F3864" w:themeColor="accent5" w:themeShade="80"/>
        </w:rPr>
        <w:t xml:space="preserve"> </w:t>
      </w:r>
    </w:p>
    <w:p w14:paraId="10028590" w14:textId="6F5C4A93" w:rsidR="00DD08C8" w:rsidRPr="00DD08C8" w:rsidRDefault="00020FCB" w:rsidP="00C20941">
      <w:pPr>
        <w:spacing w:line="288" w:lineRule="auto"/>
        <w:rPr>
          <w:rFonts w:cs="Arial"/>
        </w:rPr>
      </w:pPr>
      <w:r w:rsidRPr="6892B819">
        <w:rPr>
          <w:rFonts w:cs="Arial"/>
        </w:rPr>
        <w:t>W niektórych przypadkach projekty mogą być realizowane według określonego modelu zapewniania dostępności, opracowanego w perspektywie 2014-2020.</w:t>
      </w:r>
      <w:r w:rsidRPr="5CE17932">
        <w:rPr>
          <w:rFonts w:cs="Arial"/>
        </w:rPr>
        <w:t xml:space="preserve"> Dotyczy to np. </w:t>
      </w:r>
      <w:r w:rsidR="1D6DBC98" w:rsidRPr="5CE17932">
        <w:rPr>
          <w:rFonts w:cs="Arial"/>
        </w:rPr>
        <w:t>m</w:t>
      </w:r>
      <w:r w:rsidRPr="5CE17932">
        <w:rPr>
          <w:rFonts w:cs="Arial"/>
        </w:rPr>
        <w:t xml:space="preserve">odelu dostępnej szkoły, </w:t>
      </w:r>
      <w:r w:rsidR="0065112C" w:rsidRPr="0065112C">
        <w:rPr>
          <w:rFonts w:cs="Arial"/>
        </w:rPr>
        <w:t>standardu dostępności szpitali</w:t>
      </w:r>
      <w:r w:rsidR="00950C55">
        <w:rPr>
          <w:rFonts w:cs="Arial"/>
        </w:rPr>
        <w:t>,</w:t>
      </w:r>
      <w:r w:rsidR="0065112C" w:rsidRPr="0065112C">
        <w:rPr>
          <w:rFonts w:cs="Arial"/>
        </w:rPr>
        <w:t xml:space="preserve"> jak również modeli usług społecznych, które obejmują pięć modeli</w:t>
      </w:r>
      <w:r w:rsidR="00950C55">
        <w:rPr>
          <w:rFonts w:cs="Arial"/>
        </w:rPr>
        <w:t>,</w:t>
      </w:r>
      <w:r w:rsidR="0065112C" w:rsidRPr="0065112C">
        <w:rPr>
          <w:rFonts w:cs="Arial"/>
        </w:rPr>
        <w:t xml:space="preserve"> tj. opieka, opieka wytchnieniowa, opieka nad dziećmi, rehabilitacja i turystyka społeczna.</w:t>
      </w:r>
    </w:p>
    <w:p w14:paraId="125DC499" w14:textId="27688A6D" w:rsidR="00820338" w:rsidRDefault="0065112C" w:rsidP="00C20941">
      <w:pPr>
        <w:spacing w:line="288" w:lineRule="auto"/>
        <w:rPr>
          <w:rFonts w:cs="Arial"/>
          <w:color w:val="1F3864" w:themeColor="accent5" w:themeShade="80"/>
        </w:rPr>
      </w:pPr>
      <w:r w:rsidRPr="0065112C">
        <w:rPr>
          <w:rFonts w:cs="Arial"/>
        </w:rPr>
        <w:t xml:space="preserve">Jeśli </w:t>
      </w:r>
      <w:r w:rsidR="5A00B6B1" w:rsidRPr="0B5232E3">
        <w:rPr>
          <w:rFonts w:cs="Arial"/>
        </w:rPr>
        <w:t>działania</w:t>
      </w:r>
      <w:r w:rsidR="5A00B6B1" w:rsidRPr="649DEBA0">
        <w:rPr>
          <w:rFonts w:cs="Arial"/>
        </w:rPr>
        <w:t xml:space="preserve"> </w:t>
      </w:r>
      <w:r w:rsidR="3F6B0E49" w:rsidRPr="649DEBA0">
        <w:rPr>
          <w:rFonts w:cs="Arial"/>
        </w:rPr>
        <w:t>projektowe</w:t>
      </w:r>
      <w:r w:rsidR="5A00B6B1" w:rsidRPr="0B5232E3">
        <w:rPr>
          <w:rFonts w:cs="Arial"/>
        </w:rPr>
        <w:t xml:space="preserve"> </w:t>
      </w:r>
      <w:r w:rsidRPr="2EA9F361">
        <w:rPr>
          <w:rFonts w:cs="Arial"/>
        </w:rPr>
        <w:t>od</w:t>
      </w:r>
      <w:r w:rsidRPr="0065112C">
        <w:rPr>
          <w:rFonts w:cs="Arial"/>
        </w:rPr>
        <w:t>powiada</w:t>
      </w:r>
      <w:r w:rsidR="35903ED7" w:rsidRPr="0B5232E3">
        <w:rPr>
          <w:rFonts w:cs="Arial"/>
        </w:rPr>
        <w:t>ją</w:t>
      </w:r>
      <w:r w:rsidRPr="0065112C">
        <w:rPr>
          <w:rFonts w:cs="Arial"/>
        </w:rPr>
        <w:t xml:space="preserve"> zakresowi </w:t>
      </w:r>
      <w:r w:rsidR="5BD39C2E" w:rsidRPr="2D6FE47C">
        <w:rPr>
          <w:rFonts w:cs="Arial"/>
        </w:rPr>
        <w:t xml:space="preserve"> </w:t>
      </w:r>
      <w:r w:rsidR="5E2C90C4" w:rsidRPr="2D6FE47C">
        <w:rPr>
          <w:rFonts w:cs="Arial"/>
        </w:rPr>
        <w:t>co</w:t>
      </w:r>
      <w:r w:rsidR="5E2C90C4" w:rsidRPr="0B5232E3">
        <w:rPr>
          <w:rFonts w:cs="Arial"/>
        </w:rPr>
        <w:t xml:space="preserve"> najmniej </w:t>
      </w:r>
      <w:r w:rsidR="4DD4BE53" w:rsidRPr="0B5232E3">
        <w:rPr>
          <w:rFonts w:cs="Arial"/>
        </w:rPr>
        <w:t>jednego</w:t>
      </w:r>
      <w:r w:rsidRPr="0065112C">
        <w:rPr>
          <w:rFonts w:cs="Arial"/>
        </w:rPr>
        <w:t xml:space="preserve"> model</w:t>
      </w:r>
      <w:r w:rsidR="3A81EEC9" w:rsidRPr="0065112C">
        <w:rPr>
          <w:rFonts w:cs="Arial"/>
        </w:rPr>
        <w:t>u</w:t>
      </w:r>
      <w:r w:rsidR="007F4711">
        <w:rPr>
          <w:rFonts w:cs="Arial"/>
        </w:rPr>
        <w:t xml:space="preserve"> i decydujesz się na realizację projektu w oparciu o model,</w:t>
      </w:r>
      <w:r w:rsidR="607287EB" w:rsidRPr="2D6FE47C">
        <w:rPr>
          <w:rFonts w:cs="Arial"/>
        </w:rPr>
        <w:t xml:space="preserve"> </w:t>
      </w:r>
      <w:r>
        <w:rPr>
          <w:rFonts w:cs="Arial"/>
        </w:rPr>
        <w:t>w</w:t>
      </w:r>
      <w:r w:rsidR="00020FCB" w:rsidRPr="6892B819">
        <w:rPr>
          <w:rFonts w:cs="Arial"/>
        </w:rPr>
        <w:t xml:space="preserve"> takiej sytuacji</w:t>
      </w:r>
      <w:r w:rsidR="00020FCB" w:rsidRPr="6892B819" w:rsidDel="00FC0057">
        <w:rPr>
          <w:rFonts w:cs="Arial"/>
        </w:rPr>
        <w:t xml:space="preserve"> </w:t>
      </w:r>
      <w:r w:rsidR="00020FCB" w:rsidRPr="00FC0057">
        <w:rPr>
          <w:rFonts w:cs="Arial"/>
          <w:b/>
          <w:color w:val="1F3864" w:themeColor="accent5" w:themeShade="80"/>
        </w:rPr>
        <w:t xml:space="preserve">model ma </w:t>
      </w:r>
      <w:r w:rsidR="00020FCB" w:rsidRPr="00FC0057">
        <w:rPr>
          <w:rFonts w:cs="Arial"/>
          <w:b/>
          <w:color w:val="1F3864" w:themeColor="accent5" w:themeShade="80"/>
        </w:rPr>
        <w:lastRenderedPageBreak/>
        <w:t xml:space="preserve">pierwszeństwo zastosowania wobec </w:t>
      </w:r>
      <w:r w:rsidR="00020FCB" w:rsidRPr="29350900">
        <w:rPr>
          <w:rFonts w:cs="Arial"/>
          <w:b/>
          <w:color w:val="1F3864" w:themeColor="accent5" w:themeShade="80"/>
        </w:rPr>
        <w:t>standardów</w:t>
      </w:r>
      <w:r w:rsidR="00820338" w:rsidRPr="29350900">
        <w:rPr>
          <w:rFonts w:cs="Arial"/>
          <w:b/>
          <w:color w:val="1F3864" w:themeColor="accent5" w:themeShade="80"/>
        </w:rPr>
        <w:t xml:space="preserve"> dostępności</w:t>
      </w:r>
      <w:r w:rsidR="00820338" w:rsidRPr="29350900">
        <w:rPr>
          <w:rFonts w:cs="Arial"/>
          <w:color w:val="1F3864" w:themeColor="accent5" w:themeShade="80"/>
        </w:rPr>
        <w:t xml:space="preserve">. </w:t>
      </w:r>
      <w:r w:rsidR="00820338" w:rsidRPr="009A0A3F">
        <w:rPr>
          <w:rFonts w:cs="Arial"/>
        </w:rPr>
        <w:t xml:space="preserve">Modele są opublikowane na Portalu Funduszy Europejskich w zakładce </w:t>
      </w:r>
      <w:hyperlink r:id="rId76" w:history="1">
        <w:r w:rsidR="00820338" w:rsidRPr="29350900">
          <w:rPr>
            <w:rStyle w:val="Hipercze"/>
            <w:rFonts w:cs="Arial"/>
          </w:rPr>
          <w:t>Standardy i wytyczne</w:t>
        </w:r>
      </w:hyperlink>
      <w:r w:rsidR="00820338" w:rsidRPr="29350900">
        <w:rPr>
          <w:rStyle w:val="Odwoanieprzypisudolnego"/>
          <w:rFonts w:cs="Arial"/>
          <w:color w:val="1F3864" w:themeColor="accent5" w:themeShade="80"/>
        </w:rPr>
        <w:footnoteReference w:id="28"/>
      </w:r>
      <w:r w:rsidR="00820338" w:rsidRPr="29350900">
        <w:rPr>
          <w:rFonts w:cs="Arial"/>
          <w:color w:val="1F3864" w:themeColor="accent5" w:themeShade="80"/>
        </w:rPr>
        <w:t>.</w:t>
      </w:r>
    </w:p>
    <w:p w14:paraId="5B69297B" w14:textId="56CF4F2E" w:rsidR="00020FCB" w:rsidRPr="00C70055" w:rsidRDefault="00820338" w:rsidP="00C20941">
      <w:pPr>
        <w:spacing w:line="288" w:lineRule="auto"/>
        <w:rPr>
          <w:rFonts w:cs="Arial"/>
        </w:rPr>
      </w:pPr>
      <w:r w:rsidRPr="009A0A3F">
        <w:rPr>
          <w:rFonts w:cs="Arial"/>
        </w:rPr>
        <w:t xml:space="preserve">Zalecamy monitorowanie Portalu Funduszy Europejskich – mogą się </w:t>
      </w:r>
      <w:r w:rsidR="00DB470E" w:rsidRPr="009A0A3F">
        <w:rPr>
          <w:rFonts w:cs="Arial"/>
        </w:rPr>
        <w:t>pojawić</w:t>
      </w:r>
      <w:r w:rsidRPr="009A0A3F">
        <w:rPr>
          <w:rFonts w:cs="Arial"/>
        </w:rPr>
        <w:t xml:space="preserve"> nowe typy modeli bądź aktualizacje </w:t>
      </w:r>
      <w:r w:rsidRPr="00C70055">
        <w:rPr>
          <w:rFonts w:cs="Arial"/>
        </w:rPr>
        <w:t>dotychczasowych wersji</w:t>
      </w:r>
      <w:r w:rsidR="0048156B" w:rsidRPr="00C70055">
        <w:rPr>
          <w:rFonts w:cs="Arial"/>
        </w:rPr>
        <w:t>.</w:t>
      </w:r>
    </w:p>
    <w:p w14:paraId="6C69298D" w14:textId="03ACAADF" w:rsidR="00020FCB" w:rsidRPr="00BB7D4A" w:rsidRDefault="00684FDD" w:rsidP="00C20941">
      <w:pPr>
        <w:spacing w:line="288" w:lineRule="auto"/>
        <w:rPr>
          <w:rFonts w:cs="Arial"/>
          <w:strike/>
        </w:rPr>
      </w:pPr>
      <w:r w:rsidRPr="00C70055">
        <w:rPr>
          <w:rFonts w:cs="Arial"/>
        </w:rPr>
        <w:t>Sprawdź w</w:t>
      </w:r>
      <w:r w:rsidR="00A2194F" w:rsidRPr="00C70055">
        <w:rPr>
          <w:rFonts w:eastAsiaTheme="minorEastAsia" w:cs="Arial"/>
          <w:lang w:eastAsia="ar-SA"/>
        </w:rPr>
        <w:t xml:space="preserve"> Regulaminie naboru wniosków</w:t>
      </w:r>
      <w:r w:rsidR="00E76E81" w:rsidRPr="00C70055">
        <w:rPr>
          <w:rFonts w:cs="Arial"/>
        </w:rPr>
        <w:t xml:space="preserve">, jakie </w:t>
      </w:r>
      <w:r w:rsidR="00E76E81" w:rsidRPr="1CA6EAAC">
        <w:rPr>
          <w:rFonts w:cs="Arial"/>
        </w:rPr>
        <w:t xml:space="preserve">są uregulowania </w:t>
      </w:r>
      <w:r w:rsidR="00B859D2" w:rsidRPr="1CA6EAAC">
        <w:rPr>
          <w:rFonts w:cs="Arial"/>
        </w:rPr>
        <w:t xml:space="preserve">w </w:t>
      </w:r>
      <w:r w:rsidR="00E76E81" w:rsidRPr="1CA6EAAC">
        <w:rPr>
          <w:rFonts w:cs="Arial"/>
        </w:rPr>
        <w:t>zakresie</w:t>
      </w:r>
      <w:r w:rsidR="006D6DD6" w:rsidRPr="1CA6EAAC">
        <w:rPr>
          <w:rFonts w:cs="Arial"/>
        </w:rPr>
        <w:t xml:space="preserve"> spełnienia zasady</w:t>
      </w:r>
      <w:r w:rsidR="006D6DD6" w:rsidRPr="1CA6EAAC">
        <w:rPr>
          <w:lang w:eastAsia="ar-SA"/>
        </w:rPr>
        <w:t xml:space="preserve"> </w:t>
      </w:r>
      <w:r w:rsidR="006D6DD6" w:rsidRPr="1CA6EAAC">
        <w:rPr>
          <w:rFonts w:cs="Arial"/>
        </w:rPr>
        <w:t xml:space="preserve">równości szans i niedyskryminacji </w:t>
      </w:r>
      <w:r w:rsidR="00E76E81" w:rsidRPr="1CA6EAAC">
        <w:rPr>
          <w:rFonts w:cs="Arial"/>
        </w:rPr>
        <w:t>– są one wiążące.</w:t>
      </w:r>
    </w:p>
    <w:p w14:paraId="1F4ABEF0" w14:textId="6F6D7F4D" w:rsidR="00DE2DEC" w:rsidRPr="00976246" w:rsidRDefault="0059799C" w:rsidP="00C20941">
      <w:pPr>
        <w:spacing w:line="288" w:lineRule="auto"/>
        <w:rPr>
          <w:rFonts w:cs="Arial"/>
          <w:b/>
          <w:bCs/>
          <w:lang w:eastAsia="ar-SA"/>
        </w:rPr>
      </w:pPr>
      <w:r w:rsidRPr="00976246">
        <w:rPr>
          <w:rFonts w:cs="Arial"/>
          <w:b/>
          <w:bCs/>
          <w:lang w:eastAsia="ar-SA"/>
        </w:rPr>
        <w:t>I.2 Sposób realizacji zasady równości szans</w:t>
      </w:r>
      <w:r w:rsidR="00DE2DEC" w:rsidRPr="00976246">
        <w:rPr>
          <w:rFonts w:cs="Arial"/>
          <w:b/>
          <w:bCs/>
          <w:lang w:eastAsia="ar-SA"/>
        </w:rPr>
        <w:t xml:space="preserve"> i niedyskryminacji</w:t>
      </w:r>
    </w:p>
    <w:p w14:paraId="4036EA37" w14:textId="71EEFA97" w:rsidR="001355EB" w:rsidRPr="00810F22" w:rsidRDefault="001355EB" w:rsidP="00C20941">
      <w:pPr>
        <w:pStyle w:val="Podtytu"/>
        <w:numPr>
          <w:ilvl w:val="0"/>
          <w:numId w:val="63"/>
        </w:numPr>
        <w:spacing w:line="288" w:lineRule="auto"/>
        <w:rPr>
          <w:rFonts w:cs="Arial"/>
          <w:lang w:eastAsia="ar-SA"/>
        </w:rPr>
      </w:pPr>
      <w:r w:rsidRPr="00810F22">
        <w:rPr>
          <w:rFonts w:cs="Arial"/>
          <w:lang w:eastAsia="ar-SA"/>
        </w:rPr>
        <w:t>Przeanalizuj sytuację osób</w:t>
      </w:r>
      <w:r w:rsidR="00F067BE">
        <w:rPr>
          <w:rFonts w:cs="Arial"/>
          <w:lang w:eastAsia="ar-SA"/>
        </w:rPr>
        <w:t xml:space="preserve"> narażonych na dyskryminację, osób</w:t>
      </w:r>
      <w:r w:rsidRPr="00810F22">
        <w:rPr>
          <w:rFonts w:cs="Arial"/>
          <w:lang w:eastAsia="ar-SA"/>
        </w:rPr>
        <w:t xml:space="preserve"> ze szczególnymi potrzebami, w tym osób z niepełnosprawnościami.</w:t>
      </w:r>
    </w:p>
    <w:p w14:paraId="643A5896" w14:textId="70BC4DE9" w:rsidR="00C65F9E" w:rsidRDefault="77261495" w:rsidP="00C20941">
      <w:pPr>
        <w:pStyle w:val="Podtytu"/>
        <w:numPr>
          <w:ilvl w:val="0"/>
          <w:numId w:val="63"/>
        </w:numPr>
        <w:spacing w:line="288" w:lineRule="auto"/>
        <w:rPr>
          <w:rFonts w:cs="Arial"/>
          <w:lang w:eastAsia="ar-SA"/>
        </w:rPr>
      </w:pPr>
      <w:r w:rsidRPr="00A84CED">
        <w:rPr>
          <w:rFonts w:cs="Arial"/>
          <w:lang w:eastAsia="ar-SA"/>
        </w:rPr>
        <w:t>Opisz, w jaki sposób zastosujesz zasadę równości szans i niedyskryminacji</w:t>
      </w:r>
      <w:r w:rsidR="499396E9" w:rsidRPr="00A84CED">
        <w:rPr>
          <w:rFonts w:cs="Arial"/>
          <w:lang w:eastAsia="ar-SA"/>
        </w:rPr>
        <w:t xml:space="preserve"> w projekcie</w:t>
      </w:r>
      <w:r w:rsidRPr="00A84CED">
        <w:rPr>
          <w:rFonts w:cs="Arial"/>
          <w:lang w:eastAsia="ar-SA"/>
        </w:rPr>
        <w:t xml:space="preserve">. </w:t>
      </w:r>
    </w:p>
    <w:p w14:paraId="23C7BF45" w14:textId="0B234C7F" w:rsidR="00AB0710" w:rsidRPr="00A84CED" w:rsidRDefault="77261495" w:rsidP="00C20941">
      <w:pPr>
        <w:pStyle w:val="Podtytu"/>
        <w:numPr>
          <w:ilvl w:val="0"/>
          <w:numId w:val="0"/>
        </w:numPr>
        <w:spacing w:line="288" w:lineRule="auto"/>
        <w:ind w:left="709" w:firstLine="11"/>
        <w:rPr>
          <w:rFonts w:cs="Arial"/>
          <w:lang w:eastAsia="ar-SA"/>
        </w:rPr>
      </w:pPr>
      <w:r>
        <w:t>Określ</w:t>
      </w:r>
      <w:r w:rsidRPr="00A84CED">
        <w:rPr>
          <w:rFonts w:cs="Arial"/>
          <w:lang w:eastAsia="ar-SA"/>
        </w:rPr>
        <w:t>, jak zapewnisz:</w:t>
      </w:r>
    </w:p>
    <w:p w14:paraId="41018A51" w14:textId="6BA203DD" w:rsidR="00AB0710" w:rsidRPr="00AB0710" w:rsidRDefault="00AB0710" w:rsidP="00C20941">
      <w:pPr>
        <w:pStyle w:val="Akapitzlist"/>
        <w:numPr>
          <w:ilvl w:val="0"/>
          <w:numId w:val="68"/>
        </w:numPr>
        <w:spacing w:after="60" w:line="288" w:lineRule="auto"/>
        <w:ind w:left="714" w:right="567" w:hanging="357"/>
        <w:rPr>
          <w:rFonts w:ascii="Arial" w:hAnsi="Arial" w:cs="Arial"/>
          <w:color w:val="1F3864" w:themeColor="accent5" w:themeShade="80"/>
        </w:rPr>
      </w:pPr>
      <w:r w:rsidRPr="773BCA11">
        <w:rPr>
          <w:rFonts w:ascii="Arial" w:hAnsi="Arial" w:cs="Arial"/>
          <w:color w:val="1F3864" w:themeColor="accent5" w:themeShade="80"/>
        </w:rPr>
        <w:t xml:space="preserve">dostępność wsparcia </w:t>
      </w:r>
      <w:r w:rsidR="00893481" w:rsidRPr="773BCA11">
        <w:rPr>
          <w:rFonts w:ascii="Arial" w:hAnsi="Arial" w:cs="Arial"/>
          <w:color w:val="1F3864" w:themeColor="accent5" w:themeShade="80"/>
        </w:rPr>
        <w:t xml:space="preserve">w projekcie </w:t>
      </w:r>
      <w:r w:rsidRPr="773BCA11">
        <w:rPr>
          <w:rFonts w:ascii="Arial" w:hAnsi="Arial" w:cs="Arial"/>
          <w:color w:val="1F3864" w:themeColor="accent5" w:themeShade="80"/>
        </w:rPr>
        <w:t>dla wszystkich uczestników</w:t>
      </w:r>
      <w:r w:rsidR="007D66D0" w:rsidRPr="773BCA11">
        <w:rPr>
          <w:rFonts w:ascii="Arial" w:hAnsi="Arial" w:cs="Arial"/>
          <w:color w:val="1F3864" w:themeColor="accent5" w:themeShade="80"/>
        </w:rPr>
        <w:t>/uczestniczek</w:t>
      </w:r>
      <w:r w:rsidRPr="773BCA11">
        <w:rPr>
          <w:rFonts w:ascii="Arial" w:hAnsi="Arial" w:cs="Arial"/>
          <w:color w:val="1F3864" w:themeColor="accent5" w:themeShade="80"/>
        </w:rPr>
        <w:t>, w tym dla osób z różnymi niepełnosprawnościami</w:t>
      </w:r>
      <w:r w:rsidR="00F067BE">
        <w:rPr>
          <w:rFonts w:ascii="Arial" w:hAnsi="Arial" w:cs="Arial"/>
          <w:color w:val="1F3864" w:themeColor="accent5" w:themeShade="80"/>
        </w:rPr>
        <w:t xml:space="preserve"> lub innych osób o cechach, które mogą stanowić przesłanki dyskryminacyjne</w:t>
      </w:r>
      <w:r w:rsidRPr="773BCA11">
        <w:rPr>
          <w:rFonts w:ascii="Arial" w:hAnsi="Arial" w:cs="Arial"/>
          <w:color w:val="1F3864" w:themeColor="accent5" w:themeShade="80"/>
        </w:rPr>
        <w:t>,</w:t>
      </w:r>
    </w:p>
    <w:p w14:paraId="73240D81" w14:textId="76E8B904" w:rsidR="00AB0710" w:rsidRDefault="554B066E" w:rsidP="00C20941">
      <w:pPr>
        <w:pStyle w:val="Akapitzlist"/>
        <w:numPr>
          <w:ilvl w:val="0"/>
          <w:numId w:val="68"/>
        </w:numPr>
        <w:spacing w:after="60" w:line="288" w:lineRule="auto"/>
        <w:ind w:left="714" w:right="567" w:hanging="357"/>
        <w:rPr>
          <w:rFonts w:ascii="Arial" w:hAnsi="Arial" w:cs="Arial"/>
          <w:color w:val="1F3864" w:themeColor="accent5" w:themeShade="80"/>
        </w:rPr>
      </w:pPr>
      <w:r w:rsidRPr="1CA6EAAC">
        <w:rPr>
          <w:rFonts w:ascii="Arial" w:hAnsi="Arial" w:cs="Arial"/>
          <w:color w:val="1F3864" w:themeColor="accent5" w:themeShade="80"/>
        </w:rPr>
        <w:t xml:space="preserve">realizację wsparcia w </w:t>
      </w:r>
      <w:r w:rsidR="42C98673" w:rsidRPr="1CA6EAAC">
        <w:rPr>
          <w:rFonts w:ascii="Arial" w:hAnsi="Arial" w:cs="Arial"/>
          <w:color w:val="1F3864" w:themeColor="accent5" w:themeShade="80"/>
        </w:rPr>
        <w:t>miejscach</w:t>
      </w:r>
      <w:r w:rsidRPr="1CA6EAAC">
        <w:rPr>
          <w:rFonts w:ascii="Arial" w:hAnsi="Arial" w:cs="Arial"/>
          <w:color w:val="1F3864" w:themeColor="accent5" w:themeShade="80"/>
        </w:rPr>
        <w:t xml:space="preserve"> dostępnych dla </w:t>
      </w:r>
      <w:r w:rsidR="001355EB">
        <w:rPr>
          <w:rFonts w:ascii="Arial" w:hAnsi="Arial" w:cs="Arial"/>
          <w:color w:val="1F3864" w:themeColor="accent5" w:themeShade="80"/>
        </w:rPr>
        <w:t xml:space="preserve">wszystkich, w tym dla </w:t>
      </w:r>
      <w:r w:rsidRPr="1CA6EAAC">
        <w:rPr>
          <w:rFonts w:ascii="Arial" w:hAnsi="Arial" w:cs="Arial"/>
          <w:color w:val="1F3864" w:themeColor="accent5" w:themeShade="80"/>
        </w:rPr>
        <w:t>osób z niepełnosprawnościami,</w:t>
      </w:r>
    </w:p>
    <w:p w14:paraId="4AF87B43" w14:textId="1915BF2E" w:rsidR="00FF349E" w:rsidRPr="00AB0710" w:rsidRDefault="001E6631" w:rsidP="00C20941">
      <w:pPr>
        <w:pStyle w:val="Akapitzlist"/>
        <w:numPr>
          <w:ilvl w:val="0"/>
          <w:numId w:val="68"/>
        </w:numPr>
        <w:spacing w:after="60" w:line="288" w:lineRule="auto"/>
        <w:ind w:left="714" w:right="567" w:hanging="357"/>
        <w:rPr>
          <w:rFonts w:ascii="Arial" w:hAnsi="Arial" w:cs="Arial"/>
          <w:color w:val="1F3864" w:themeColor="accent5" w:themeShade="80"/>
        </w:rPr>
      </w:pPr>
      <w:r w:rsidRPr="773BCA11">
        <w:rPr>
          <w:rFonts w:ascii="Arial" w:hAnsi="Arial" w:cs="Arial"/>
          <w:color w:val="1F3864" w:themeColor="accent5" w:themeShade="80"/>
        </w:rPr>
        <w:t xml:space="preserve">zastosowanie </w:t>
      </w:r>
      <w:r w:rsidR="00FF349E" w:rsidRPr="773BCA11">
        <w:rPr>
          <w:rFonts w:ascii="Arial" w:hAnsi="Arial" w:cs="Arial"/>
          <w:color w:val="1F3864" w:themeColor="accent5" w:themeShade="80"/>
        </w:rPr>
        <w:t>adekwatn</w:t>
      </w:r>
      <w:r w:rsidRPr="773BCA11">
        <w:rPr>
          <w:rFonts w:ascii="Arial" w:hAnsi="Arial" w:cs="Arial"/>
          <w:color w:val="1F3864" w:themeColor="accent5" w:themeShade="80"/>
        </w:rPr>
        <w:t>ych</w:t>
      </w:r>
      <w:r w:rsidR="00FF349E" w:rsidRPr="773BCA11">
        <w:rPr>
          <w:rFonts w:ascii="Arial" w:hAnsi="Arial" w:cs="Arial"/>
          <w:color w:val="1F3864" w:themeColor="accent5" w:themeShade="80"/>
        </w:rPr>
        <w:t xml:space="preserve"> standard</w:t>
      </w:r>
      <w:r w:rsidRPr="773BCA11">
        <w:rPr>
          <w:rFonts w:ascii="Arial" w:hAnsi="Arial" w:cs="Arial"/>
          <w:color w:val="1F3864" w:themeColor="accent5" w:themeShade="80"/>
        </w:rPr>
        <w:t>ów</w:t>
      </w:r>
      <w:r w:rsidR="00FF349E" w:rsidRPr="773BCA11">
        <w:rPr>
          <w:rFonts w:ascii="Arial" w:hAnsi="Arial" w:cs="Arial"/>
          <w:color w:val="1F3864" w:themeColor="accent5" w:themeShade="80"/>
        </w:rPr>
        <w:t xml:space="preserve"> dostępności (lub obowiązując</w:t>
      </w:r>
      <w:r w:rsidRPr="773BCA11">
        <w:rPr>
          <w:rFonts w:ascii="Arial" w:hAnsi="Arial" w:cs="Arial"/>
          <w:color w:val="1F3864" w:themeColor="accent5" w:themeShade="80"/>
        </w:rPr>
        <w:t>ego</w:t>
      </w:r>
      <w:r w:rsidR="00FF349E" w:rsidRPr="773BCA11">
        <w:rPr>
          <w:rFonts w:ascii="Arial" w:hAnsi="Arial" w:cs="Arial"/>
          <w:color w:val="1F3864" w:themeColor="accent5" w:themeShade="80"/>
        </w:rPr>
        <w:t xml:space="preserve"> model</w:t>
      </w:r>
      <w:r w:rsidR="1EF4698B" w:rsidRPr="773BCA11">
        <w:rPr>
          <w:rFonts w:ascii="Arial" w:hAnsi="Arial" w:cs="Arial"/>
          <w:color w:val="1F3864" w:themeColor="accent5" w:themeShade="80"/>
        </w:rPr>
        <w:t>u</w:t>
      </w:r>
      <w:r w:rsidR="001A0FDF" w:rsidRPr="773BCA11">
        <w:rPr>
          <w:rFonts w:ascii="Arial" w:hAnsi="Arial" w:cs="Arial"/>
          <w:color w:val="1F3864" w:themeColor="accent5" w:themeShade="80"/>
        </w:rPr>
        <w:t xml:space="preserve"> – jeśli dotyczy</w:t>
      </w:r>
      <w:r w:rsidR="00FF349E" w:rsidRPr="773BCA11">
        <w:rPr>
          <w:rFonts w:ascii="Arial" w:hAnsi="Arial" w:cs="Arial"/>
          <w:color w:val="1F3864" w:themeColor="accent5" w:themeShade="80"/>
        </w:rPr>
        <w:t xml:space="preserve">), </w:t>
      </w:r>
    </w:p>
    <w:p w14:paraId="49270406" w14:textId="77777777" w:rsidR="00AB0710" w:rsidRPr="004A247E" w:rsidRDefault="00AB0710" w:rsidP="00C20941">
      <w:pPr>
        <w:pStyle w:val="Akapitzlist"/>
        <w:numPr>
          <w:ilvl w:val="0"/>
          <w:numId w:val="68"/>
        </w:numPr>
        <w:spacing w:after="60" w:line="288" w:lineRule="auto"/>
        <w:ind w:left="714" w:right="567" w:hanging="357"/>
        <w:rPr>
          <w:rFonts w:ascii="Arial" w:hAnsi="Arial" w:cs="Arial"/>
          <w:color w:val="1F3864" w:themeColor="accent5" w:themeShade="80"/>
          <w:szCs w:val="24"/>
        </w:rPr>
      </w:pPr>
      <w:r w:rsidRPr="00AB0710">
        <w:rPr>
          <w:rFonts w:ascii="Arial" w:hAnsi="Arial" w:cs="Arial"/>
          <w:color w:val="1F3864" w:themeColor="accent5" w:themeShade="80"/>
          <w:szCs w:val="24"/>
        </w:rPr>
        <w:t xml:space="preserve">dostępność wszystkich produktów projektu (o ile nie zostały uznane za </w:t>
      </w:r>
      <w:r w:rsidRPr="004A247E">
        <w:rPr>
          <w:rFonts w:ascii="Arial" w:hAnsi="Arial" w:cs="Arial"/>
          <w:color w:val="1F3864" w:themeColor="accent5" w:themeShade="80"/>
          <w:szCs w:val="24"/>
        </w:rPr>
        <w:t xml:space="preserve">neutralne), </w:t>
      </w:r>
    </w:p>
    <w:p w14:paraId="54061015" w14:textId="2E82F412" w:rsidR="00DF64B3" w:rsidRPr="004A247E" w:rsidRDefault="00AB0710" w:rsidP="00C20941">
      <w:pPr>
        <w:pStyle w:val="Akapitzlist"/>
        <w:numPr>
          <w:ilvl w:val="0"/>
          <w:numId w:val="68"/>
        </w:numPr>
        <w:spacing w:after="60" w:line="288" w:lineRule="auto"/>
        <w:ind w:left="714" w:right="567" w:hanging="357"/>
        <w:rPr>
          <w:rFonts w:cs="Arial"/>
          <w:bCs/>
          <w:color w:val="1F3864" w:themeColor="accent5" w:themeShade="80"/>
        </w:rPr>
      </w:pPr>
      <w:r w:rsidRPr="004A247E">
        <w:rPr>
          <w:rFonts w:ascii="Arial" w:hAnsi="Arial" w:cs="Arial"/>
          <w:color w:val="1F3864" w:themeColor="accent5" w:themeShade="80"/>
          <w:szCs w:val="24"/>
        </w:rPr>
        <w:t>zgodność z koncepcją uniwersalnego projektowania</w:t>
      </w:r>
      <w:r w:rsidRPr="004A247E">
        <w:rPr>
          <w:rFonts w:cs="Arial"/>
          <w:bCs/>
          <w:color w:val="1F3864" w:themeColor="accent5" w:themeShade="80"/>
        </w:rPr>
        <w:t>.</w:t>
      </w:r>
      <w:r w:rsidR="00EC193B" w:rsidRPr="004A247E">
        <w:rPr>
          <w:rFonts w:cs="Arial"/>
          <w:color w:val="1F3864" w:themeColor="accent5" w:themeShade="80"/>
        </w:rPr>
        <w:t xml:space="preserve"> </w:t>
      </w:r>
    </w:p>
    <w:p w14:paraId="5BC1006B" w14:textId="4FF370E4" w:rsidR="00DF64B3" w:rsidRDefault="00DF64B3" w:rsidP="00C20941">
      <w:pPr>
        <w:spacing w:line="288" w:lineRule="auto"/>
        <w:rPr>
          <w:rFonts w:cs="Arial"/>
          <w:lang w:eastAsia="ar-SA"/>
        </w:rPr>
      </w:pPr>
      <w:r>
        <w:rPr>
          <w:rFonts w:cs="Arial"/>
          <w:lang w:eastAsia="ar-SA"/>
        </w:rPr>
        <w:t>Prze</w:t>
      </w:r>
      <w:r w:rsidR="00EB6EE3">
        <w:rPr>
          <w:rFonts w:cs="Arial"/>
          <w:lang w:eastAsia="ar-SA"/>
        </w:rPr>
        <w:t xml:space="preserve">dstaw </w:t>
      </w:r>
      <w:r w:rsidR="00EB6EE3" w:rsidRPr="00EE1A1C">
        <w:rPr>
          <w:rFonts w:cs="Arial"/>
          <w:b/>
          <w:lang w:eastAsia="ar-SA"/>
        </w:rPr>
        <w:t xml:space="preserve">analizę </w:t>
      </w:r>
      <w:r w:rsidRPr="00EE1A1C">
        <w:rPr>
          <w:rFonts w:cs="Arial"/>
          <w:b/>
          <w:lang w:eastAsia="ar-SA"/>
        </w:rPr>
        <w:t>sytuacj</w:t>
      </w:r>
      <w:r w:rsidR="00EB6EE3" w:rsidRPr="00EE1A1C">
        <w:rPr>
          <w:rFonts w:cs="Arial"/>
          <w:b/>
          <w:lang w:eastAsia="ar-SA"/>
        </w:rPr>
        <w:t>i</w:t>
      </w:r>
      <w:r w:rsidRPr="00EE1A1C">
        <w:rPr>
          <w:rFonts w:cs="Arial"/>
          <w:b/>
          <w:lang w:eastAsia="ar-SA"/>
        </w:rPr>
        <w:t xml:space="preserve"> </w:t>
      </w:r>
      <w:r>
        <w:rPr>
          <w:rFonts w:cs="Arial"/>
          <w:lang w:eastAsia="ar-SA"/>
        </w:rPr>
        <w:t>osób z</w:t>
      </w:r>
      <w:r w:rsidR="00462726">
        <w:rPr>
          <w:rFonts w:cs="Arial"/>
          <w:lang w:eastAsia="ar-SA"/>
        </w:rPr>
        <w:t>e szczególnymi potrzebami, w tym</w:t>
      </w:r>
      <w:r w:rsidR="006C7B4F">
        <w:rPr>
          <w:rFonts w:cs="Arial"/>
          <w:lang w:eastAsia="ar-SA"/>
        </w:rPr>
        <w:t xml:space="preserve"> </w:t>
      </w:r>
      <w:r w:rsidR="005939F7">
        <w:rPr>
          <w:rFonts w:cs="Arial"/>
          <w:lang w:eastAsia="ar-SA"/>
        </w:rPr>
        <w:t>zwłaszcza</w:t>
      </w:r>
      <w:r w:rsidR="00462726">
        <w:rPr>
          <w:rFonts w:cs="Arial"/>
          <w:lang w:eastAsia="ar-SA"/>
        </w:rPr>
        <w:t xml:space="preserve"> osób z niepełnosprawnościami.</w:t>
      </w:r>
      <w:r w:rsidR="00726108">
        <w:rPr>
          <w:rFonts w:cs="Arial"/>
          <w:lang w:eastAsia="ar-SA"/>
        </w:rPr>
        <w:t xml:space="preserve"> </w:t>
      </w:r>
      <w:r w:rsidR="00462726">
        <w:rPr>
          <w:rFonts w:cs="Arial"/>
          <w:lang w:eastAsia="ar-SA"/>
        </w:rPr>
        <w:t>Uw</w:t>
      </w:r>
      <w:r w:rsidR="000F5586">
        <w:rPr>
          <w:rFonts w:cs="Arial"/>
          <w:lang w:eastAsia="ar-SA"/>
        </w:rPr>
        <w:t xml:space="preserve">zględnij </w:t>
      </w:r>
      <w:r w:rsidR="00462726">
        <w:rPr>
          <w:rFonts w:cs="Arial"/>
          <w:lang w:eastAsia="ar-SA"/>
        </w:rPr>
        <w:t xml:space="preserve">w niej </w:t>
      </w:r>
      <w:r>
        <w:rPr>
          <w:rFonts w:cs="Arial"/>
          <w:lang w:eastAsia="ar-SA"/>
        </w:rPr>
        <w:t>bariery, jakich doświadczają</w:t>
      </w:r>
      <w:r w:rsidR="008A4970">
        <w:rPr>
          <w:rFonts w:cs="Arial"/>
          <w:lang w:eastAsia="ar-SA"/>
        </w:rPr>
        <w:t xml:space="preserve"> </w:t>
      </w:r>
      <w:r w:rsidR="00ED275D">
        <w:rPr>
          <w:rFonts w:cs="Arial"/>
          <w:lang w:eastAsia="ar-SA"/>
        </w:rPr>
        <w:t>te grupy</w:t>
      </w:r>
      <w:r w:rsidR="00054B00">
        <w:rPr>
          <w:rFonts w:cs="Arial"/>
          <w:lang w:eastAsia="ar-SA"/>
        </w:rPr>
        <w:t>, w tym:</w:t>
      </w:r>
    </w:p>
    <w:p w14:paraId="44068E76" w14:textId="493EB976" w:rsidR="00DF64B3" w:rsidRPr="00DF64B3" w:rsidRDefault="00DF64B3" w:rsidP="00C20941">
      <w:pPr>
        <w:pStyle w:val="Akapitzlist"/>
        <w:numPr>
          <w:ilvl w:val="0"/>
          <w:numId w:val="74"/>
        </w:numPr>
        <w:spacing w:line="288" w:lineRule="auto"/>
        <w:rPr>
          <w:rFonts w:ascii="Arial" w:hAnsi="Arial" w:cs="Arial"/>
        </w:rPr>
      </w:pPr>
      <w:r w:rsidRPr="00DF64B3">
        <w:rPr>
          <w:rFonts w:ascii="Arial" w:hAnsi="Arial" w:cs="Arial"/>
        </w:rPr>
        <w:t>wynikające z braku dostępności transportu, przestrzeni publicznej i budynków (np. brak podjazdów, wind, sygnalizacji dźwiękowej dla osób niewidzących itp.), materiałów dydaktycznych, zasobów cyfrowych (np. niedostosowan</w:t>
      </w:r>
      <w:r w:rsidR="00906789">
        <w:rPr>
          <w:rFonts w:ascii="Arial" w:hAnsi="Arial" w:cs="Arial"/>
        </w:rPr>
        <w:t>i</w:t>
      </w:r>
      <w:r w:rsidRPr="00DF64B3">
        <w:rPr>
          <w:rFonts w:ascii="Arial" w:hAnsi="Arial" w:cs="Arial"/>
        </w:rPr>
        <w:t xml:space="preserve">e </w:t>
      </w:r>
      <w:r w:rsidR="00906789">
        <w:rPr>
          <w:rFonts w:ascii="Arial" w:hAnsi="Arial" w:cs="Arial"/>
        </w:rPr>
        <w:t>stron internetowych i usług internetowych</w:t>
      </w:r>
      <w:r w:rsidR="00906789" w:rsidRPr="00DF64B3">
        <w:rPr>
          <w:rFonts w:ascii="Arial" w:hAnsi="Arial" w:cs="Arial"/>
        </w:rPr>
        <w:t xml:space="preserve"> </w:t>
      </w:r>
      <w:r w:rsidRPr="00DF64B3">
        <w:rPr>
          <w:rFonts w:ascii="Arial" w:hAnsi="Arial" w:cs="Arial"/>
        </w:rPr>
        <w:t xml:space="preserve">do potrzeb osób niewidzących i niedowidzących), niektórych środków masowego przekazu dla konkretnych grup osób z niepełnosprawnościami itp., </w:t>
      </w:r>
    </w:p>
    <w:p w14:paraId="4A941F15" w14:textId="75B463DB" w:rsidR="00726108" w:rsidRPr="00726108" w:rsidRDefault="00DF64B3" w:rsidP="00C20941">
      <w:pPr>
        <w:pStyle w:val="Akapitzlist"/>
        <w:numPr>
          <w:ilvl w:val="0"/>
          <w:numId w:val="74"/>
        </w:numPr>
        <w:spacing w:line="288" w:lineRule="auto"/>
        <w:rPr>
          <w:rFonts w:eastAsiaTheme="minorHAnsi" w:cs="Arial"/>
        </w:rPr>
      </w:pPr>
      <w:r w:rsidRPr="000C1445">
        <w:rPr>
          <w:rFonts w:ascii="Arial" w:hAnsi="Arial" w:cs="Arial"/>
        </w:rPr>
        <w:lastRenderedPageBreak/>
        <w:t xml:space="preserve">wynikające z braku świadomości dotyczącej potrzeb </w:t>
      </w:r>
      <w:r w:rsidR="00F067BE">
        <w:rPr>
          <w:rFonts w:ascii="Arial" w:hAnsi="Arial" w:cs="Arial"/>
        </w:rPr>
        <w:t xml:space="preserve">różnych </w:t>
      </w:r>
      <w:r w:rsidRPr="000C1445">
        <w:rPr>
          <w:rFonts w:ascii="Arial" w:hAnsi="Arial" w:cs="Arial"/>
        </w:rPr>
        <w:t>osób</w:t>
      </w:r>
      <w:r w:rsidR="00F067BE">
        <w:rPr>
          <w:rFonts w:ascii="Arial" w:hAnsi="Arial" w:cs="Arial"/>
        </w:rPr>
        <w:t>, w tym osób</w:t>
      </w:r>
      <w:r w:rsidRPr="000C1445">
        <w:rPr>
          <w:rFonts w:ascii="Arial" w:hAnsi="Arial" w:cs="Arial"/>
        </w:rPr>
        <w:t xml:space="preserve"> z różnymi stopniami i rodzajami niepełnosprawności (inne potrzeby mają osoby z niepełnosprawnością ruchową, inne osoby niewidome czy niesłyszące, a jeszcze inne osoby z niepełnosprawnością intelektualną).</w:t>
      </w:r>
    </w:p>
    <w:p w14:paraId="54D080CB" w14:textId="5CD7BA1C" w:rsidR="00726108" w:rsidRPr="00726108" w:rsidRDefault="197E27E3" w:rsidP="00C20941">
      <w:pPr>
        <w:spacing w:line="288" w:lineRule="auto"/>
        <w:rPr>
          <w:rFonts w:cs="Arial"/>
        </w:rPr>
      </w:pPr>
      <w:r>
        <w:t>Zwróć uwagę</w:t>
      </w:r>
      <w:r w:rsidR="06B3D2C7">
        <w:t>, czy w grupie docelowej mogą wystąpić osoby na</w:t>
      </w:r>
      <w:r w:rsidR="1BB53D79">
        <w:t>rażone na dyskryminację</w:t>
      </w:r>
      <w:r w:rsidR="0081412F">
        <w:t>,</w:t>
      </w:r>
      <w:r w:rsidR="1BB53D79">
        <w:t xml:space="preserve"> </w:t>
      </w:r>
      <w:r w:rsidR="3D29D5F2">
        <w:t xml:space="preserve">np. </w:t>
      </w:r>
      <w:r w:rsidR="06B3D2C7">
        <w:t>ze względu na płeć, rasę, pochodzenie etniczne, religię, światopogląd, niepełnosprawność, wiek lub orientację seksualną.</w:t>
      </w:r>
      <w:r w:rsidR="5D32955C">
        <w:t xml:space="preserve"> </w:t>
      </w:r>
      <w:r w:rsidR="1DDB6452">
        <w:t xml:space="preserve">Informacje w tym zakresie przedstaw we wniosku. </w:t>
      </w:r>
      <w:r w:rsidR="6D5DF6B9">
        <w:t xml:space="preserve"> </w:t>
      </w:r>
    </w:p>
    <w:p w14:paraId="3BF61BB6" w14:textId="400E1067" w:rsidR="00AC651C" w:rsidRPr="00AC651C" w:rsidRDefault="00AC651C" w:rsidP="00C20941">
      <w:pPr>
        <w:spacing w:line="288" w:lineRule="auto"/>
        <w:rPr>
          <w:rFonts w:cs="Arial"/>
        </w:rPr>
      </w:pPr>
      <w:r w:rsidRPr="00AC651C">
        <w:rPr>
          <w:rFonts w:cs="Arial"/>
        </w:rPr>
        <w:t xml:space="preserve">Określ, w jaki sposób zapewnisz </w:t>
      </w:r>
      <w:r w:rsidRPr="00AC651C">
        <w:rPr>
          <w:rFonts w:cs="Arial"/>
          <w:b/>
        </w:rPr>
        <w:t>dostępność wsparcia</w:t>
      </w:r>
      <w:r w:rsidR="00132318">
        <w:rPr>
          <w:rFonts w:cs="Arial"/>
        </w:rPr>
        <w:t xml:space="preserve"> w projekcie dla wszystkich </w:t>
      </w:r>
      <w:r w:rsidRPr="00AC651C">
        <w:rPr>
          <w:rFonts w:cs="Arial"/>
        </w:rPr>
        <w:t>uczestników/uczestniczek, w tym dla osób narażonych na dyskryminację, zwł</w:t>
      </w:r>
      <w:r w:rsidR="00D10CB8">
        <w:rPr>
          <w:rFonts w:cs="Arial"/>
        </w:rPr>
        <w:t>a</w:t>
      </w:r>
      <w:r w:rsidRPr="00AC651C">
        <w:rPr>
          <w:rFonts w:cs="Arial"/>
        </w:rPr>
        <w:t xml:space="preserve">szcza dla osób z różnymi niepełnosprawnościami. </w:t>
      </w:r>
    </w:p>
    <w:p w14:paraId="755B1B18" w14:textId="0518ABD0" w:rsidR="005E3137" w:rsidRDefault="5F8F4B8E" w:rsidP="00C20941">
      <w:pPr>
        <w:pStyle w:val="Podtytu"/>
        <w:spacing w:line="288" w:lineRule="auto"/>
        <w:ind w:left="567" w:right="567"/>
      </w:pPr>
      <w:r>
        <w:t>Ważne!</w:t>
      </w:r>
    </w:p>
    <w:p w14:paraId="3ADF6D24" w14:textId="17357A2E" w:rsidR="005E3137" w:rsidRDefault="543AC621" w:rsidP="00C20941">
      <w:pPr>
        <w:spacing w:line="288" w:lineRule="auto"/>
        <w:ind w:left="567"/>
        <w:rPr>
          <w:rFonts w:cs="Arial"/>
        </w:rPr>
      </w:pPr>
      <w:r w:rsidRPr="6BD010CB">
        <w:rPr>
          <w:rFonts w:eastAsiaTheme="minorEastAsia"/>
          <w:color w:val="1F3864" w:themeColor="accent5" w:themeShade="80"/>
          <w:szCs w:val="24"/>
        </w:rPr>
        <w:t xml:space="preserve">Projekt powinien być w pełni dostępny dla </w:t>
      </w:r>
      <w:r w:rsidR="00462726">
        <w:rPr>
          <w:rFonts w:eastAsiaTheme="minorEastAsia"/>
          <w:color w:val="1F3864" w:themeColor="accent5" w:themeShade="80"/>
          <w:szCs w:val="24"/>
        </w:rPr>
        <w:t xml:space="preserve">wszystkich </w:t>
      </w:r>
      <w:r w:rsidRPr="6BD010CB">
        <w:rPr>
          <w:rFonts w:eastAsiaTheme="minorEastAsia"/>
          <w:color w:val="1F3864" w:themeColor="accent5" w:themeShade="80"/>
          <w:szCs w:val="24"/>
        </w:rPr>
        <w:t>osób</w:t>
      </w:r>
      <w:r w:rsidR="00462726">
        <w:rPr>
          <w:rFonts w:eastAsiaTheme="minorEastAsia"/>
          <w:color w:val="1F3864" w:themeColor="accent5" w:themeShade="80"/>
          <w:szCs w:val="24"/>
        </w:rPr>
        <w:t>, w tym dla osób</w:t>
      </w:r>
      <w:r w:rsidRPr="6BD010CB">
        <w:rPr>
          <w:rFonts w:eastAsiaTheme="minorEastAsia"/>
          <w:color w:val="1F3864" w:themeColor="accent5" w:themeShade="80"/>
          <w:szCs w:val="24"/>
        </w:rPr>
        <w:t xml:space="preserve"> z różnymi rodzajami</w:t>
      </w:r>
      <w:r w:rsidR="00484A7B">
        <w:rPr>
          <w:rFonts w:eastAsiaTheme="minorEastAsia"/>
          <w:color w:val="1F3864" w:themeColor="accent5" w:themeShade="80"/>
          <w:szCs w:val="24"/>
        </w:rPr>
        <w:t xml:space="preserve"> </w:t>
      </w:r>
      <w:r w:rsidRPr="6BD010CB">
        <w:rPr>
          <w:rFonts w:eastAsiaTheme="minorEastAsia"/>
          <w:color w:val="1F3864" w:themeColor="accent5" w:themeShade="80"/>
          <w:szCs w:val="24"/>
        </w:rPr>
        <w:t>niepełnosprawnoś</w:t>
      </w:r>
      <w:r w:rsidRPr="00484A7B">
        <w:rPr>
          <w:rFonts w:eastAsiaTheme="minorEastAsia"/>
          <w:color w:val="1F3864" w:themeColor="accent5" w:themeShade="80"/>
          <w:szCs w:val="24"/>
        </w:rPr>
        <w:t>ci.</w:t>
      </w:r>
      <w:r w:rsidR="13CF4584" w:rsidRPr="6BD010CB">
        <w:rPr>
          <w:rFonts w:cs="Arial"/>
        </w:rPr>
        <w:t xml:space="preserve"> </w:t>
      </w:r>
    </w:p>
    <w:p w14:paraId="6D2FDE2F" w14:textId="77777777" w:rsidR="00484A7B" w:rsidRDefault="4B1BA13E" w:rsidP="00C20941">
      <w:pPr>
        <w:spacing w:line="288" w:lineRule="auto"/>
        <w:rPr>
          <w:rFonts w:cs="Arial"/>
        </w:rPr>
      </w:pPr>
      <w:r w:rsidRPr="00382CFD">
        <w:rPr>
          <w:rFonts w:cs="Arial"/>
        </w:rPr>
        <w:t>Założenie, że do projektu ogólnodostępnego nie zgłoszą się osoby z niepełnosprawnościami lub zgłoszą się osoby wyłącznie z określonymi rodzajami niepełnosprawności – jest dyskryminacją.</w:t>
      </w:r>
    </w:p>
    <w:p w14:paraId="67051F17" w14:textId="1E7F17CE" w:rsidR="005E3137" w:rsidRDefault="5DCF27E6" w:rsidP="00C20941">
      <w:pPr>
        <w:spacing w:line="288" w:lineRule="auto"/>
        <w:rPr>
          <w:rFonts w:eastAsia="Calibri" w:cs="Arial"/>
        </w:rPr>
      </w:pPr>
      <w:r w:rsidRPr="6BD010CB">
        <w:rPr>
          <w:rFonts w:eastAsia="Calibri" w:cs="Arial"/>
        </w:rPr>
        <w:t>P</w:t>
      </w:r>
      <w:r w:rsidR="00330BCE">
        <w:rPr>
          <w:rFonts w:eastAsia="Calibri" w:cs="Arial"/>
        </w:rPr>
        <w:t>rojekt p</w:t>
      </w:r>
      <w:r w:rsidRPr="6BD010CB">
        <w:rPr>
          <w:rFonts w:eastAsia="Calibri" w:cs="Arial"/>
        </w:rPr>
        <w:t>owinien</w:t>
      </w:r>
      <w:r w:rsidR="4BC8F7F4" w:rsidRPr="6BD010CB">
        <w:rPr>
          <w:rFonts w:eastAsia="Calibri" w:cs="Arial"/>
        </w:rPr>
        <w:t xml:space="preserve"> uwzględnia</w:t>
      </w:r>
      <w:r w:rsidR="64836184" w:rsidRPr="6BD010CB">
        <w:rPr>
          <w:rFonts w:eastAsia="Calibri" w:cs="Arial"/>
        </w:rPr>
        <w:t>ć</w:t>
      </w:r>
      <w:r w:rsidR="4BC8F7F4" w:rsidRPr="6BD010CB">
        <w:rPr>
          <w:rFonts w:eastAsia="Calibri" w:cs="Arial"/>
        </w:rPr>
        <w:t xml:space="preserve"> potrzeby w szczególności osób: </w:t>
      </w:r>
    </w:p>
    <w:p w14:paraId="40E265EB" w14:textId="16FBF796" w:rsidR="005E3137" w:rsidRDefault="4BC8F7F4" w:rsidP="00C20941">
      <w:pPr>
        <w:numPr>
          <w:ilvl w:val="0"/>
          <w:numId w:val="26"/>
        </w:numPr>
        <w:spacing w:line="288" w:lineRule="auto"/>
        <w:ind w:left="568" w:hanging="284"/>
        <w:rPr>
          <w:rFonts w:eastAsia="Times New Roman" w:cs="Arial"/>
          <w:lang w:eastAsia="ar-SA"/>
        </w:rPr>
      </w:pPr>
      <w:r w:rsidRPr="6BD010CB">
        <w:rPr>
          <w:rFonts w:eastAsia="Times New Roman" w:cs="Arial"/>
          <w:lang w:eastAsia="ar-SA"/>
        </w:rPr>
        <w:t>z niepełnosprawnością ruchową,</w:t>
      </w:r>
    </w:p>
    <w:p w14:paraId="76CF3EEB" w14:textId="0998069D" w:rsidR="005E3137" w:rsidRDefault="4BC8F7F4" w:rsidP="00C20941">
      <w:pPr>
        <w:numPr>
          <w:ilvl w:val="0"/>
          <w:numId w:val="26"/>
        </w:numPr>
        <w:spacing w:line="288" w:lineRule="auto"/>
        <w:ind w:left="568" w:hanging="284"/>
        <w:rPr>
          <w:rFonts w:eastAsia="Times New Roman" w:cs="Arial"/>
          <w:lang w:eastAsia="ar-SA"/>
        </w:rPr>
      </w:pPr>
      <w:r w:rsidRPr="6BD010CB">
        <w:rPr>
          <w:rFonts w:eastAsia="Times New Roman" w:cs="Arial"/>
          <w:lang w:eastAsia="ar-SA"/>
        </w:rPr>
        <w:t>niewidomych i słabowidzących,</w:t>
      </w:r>
    </w:p>
    <w:p w14:paraId="5CB3CFCC" w14:textId="18B5A3FC" w:rsidR="005E3137" w:rsidRDefault="4BC8F7F4" w:rsidP="00C20941">
      <w:pPr>
        <w:numPr>
          <w:ilvl w:val="0"/>
          <w:numId w:val="26"/>
        </w:numPr>
        <w:spacing w:line="288" w:lineRule="auto"/>
        <w:ind w:left="568" w:hanging="284"/>
        <w:rPr>
          <w:rFonts w:eastAsia="Times New Roman" w:cs="Arial"/>
          <w:lang w:eastAsia="ar-SA"/>
        </w:rPr>
      </w:pPr>
      <w:r w:rsidRPr="6BD010CB">
        <w:rPr>
          <w:rFonts w:eastAsia="Times New Roman" w:cs="Arial"/>
          <w:lang w:eastAsia="ar-SA"/>
        </w:rPr>
        <w:t>głuchych i słabosłyszących,</w:t>
      </w:r>
    </w:p>
    <w:p w14:paraId="68F0FEF9" w14:textId="1AC102A9" w:rsidR="005E3137" w:rsidRDefault="4BC8F7F4" w:rsidP="00C20941">
      <w:pPr>
        <w:numPr>
          <w:ilvl w:val="0"/>
          <w:numId w:val="26"/>
        </w:numPr>
        <w:spacing w:line="288" w:lineRule="auto"/>
        <w:ind w:left="568" w:hanging="284"/>
        <w:rPr>
          <w:rFonts w:eastAsia="Times New Roman" w:cs="Arial"/>
          <w:lang w:eastAsia="ar-SA"/>
        </w:rPr>
      </w:pPr>
      <w:r w:rsidRPr="6BD010CB">
        <w:rPr>
          <w:rFonts w:eastAsia="Times New Roman" w:cs="Arial"/>
          <w:lang w:eastAsia="ar-SA"/>
        </w:rPr>
        <w:t>z niepełnosprawnością intelektualną,</w:t>
      </w:r>
    </w:p>
    <w:p w14:paraId="182A1B30" w14:textId="1B87F572" w:rsidR="005E3137" w:rsidRDefault="4BC8F7F4" w:rsidP="00C20941">
      <w:pPr>
        <w:numPr>
          <w:ilvl w:val="0"/>
          <w:numId w:val="26"/>
        </w:numPr>
        <w:spacing w:line="288" w:lineRule="auto"/>
        <w:ind w:left="568" w:hanging="284"/>
        <w:rPr>
          <w:rFonts w:eastAsia="Times New Roman" w:cs="Arial"/>
          <w:lang w:eastAsia="ar-SA"/>
        </w:rPr>
      </w:pPr>
      <w:r w:rsidRPr="6BD010CB">
        <w:rPr>
          <w:rFonts w:eastAsia="Times New Roman" w:cs="Arial"/>
          <w:lang w:eastAsia="ar-SA"/>
        </w:rPr>
        <w:t>z zaburzeniami lub chorobami psychicznymi,</w:t>
      </w:r>
    </w:p>
    <w:p w14:paraId="089A6B1B" w14:textId="78666E33" w:rsidR="005E3137" w:rsidRDefault="4BC8F7F4" w:rsidP="00C20941">
      <w:pPr>
        <w:numPr>
          <w:ilvl w:val="0"/>
          <w:numId w:val="26"/>
        </w:numPr>
        <w:spacing w:line="288" w:lineRule="auto"/>
        <w:ind w:left="568" w:hanging="284"/>
        <w:rPr>
          <w:rFonts w:eastAsia="Calibri" w:cs="Arial"/>
        </w:rPr>
      </w:pPr>
      <w:r w:rsidRPr="6BD010CB">
        <w:rPr>
          <w:rFonts w:eastAsia="Times New Roman" w:cs="Arial"/>
          <w:lang w:eastAsia="ar-SA"/>
        </w:rPr>
        <w:t>z trudnościami komunikacyjnymi</w:t>
      </w:r>
      <w:r w:rsidRPr="6BD010CB">
        <w:rPr>
          <w:rFonts w:eastAsia="Calibri" w:cs="Arial"/>
        </w:rPr>
        <w:t>.</w:t>
      </w:r>
    </w:p>
    <w:p w14:paraId="3D592403" w14:textId="0B73FF62" w:rsidR="003D1970" w:rsidRPr="0009134C" w:rsidRDefault="3083936F" w:rsidP="00C20941">
      <w:pPr>
        <w:spacing w:line="288" w:lineRule="auto"/>
        <w:rPr>
          <w:rFonts w:cs="Arial"/>
        </w:rPr>
      </w:pPr>
      <w:r w:rsidRPr="6BD010CB">
        <w:rPr>
          <w:rFonts w:cs="Arial"/>
        </w:rPr>
        <w:t xml:space="preserve">W tym kontekście </w:t>
      </w:r>
      <w:r w:rsidR="3D4620FC" w:rsidRPr="6BD010CB">
        <w:rPr>
          <w:rFonts w:cs="Arial"/>
        </w:rPr>
        <w:t>zapoznaj się ze standardami dostępności, aby właściwie zaplanować realizację projektu.</w:t>
      </w:r>
    </w:p>
    <w:p w14:paraId="0E81E4D9" w14:textId="7570321A" w:rsidR="00EC193B" w:rsidRPr="004A247E" w:rsidRDefault="042F9C09" w:rsidP="00C20941">
      <w:pPr>
        <w:pStyle w:val="Podtytu"/>
        <w:spacing w:line="288" w:lineRule="auto"/>
        <w:rPr>
          <w:rFonts w:cs="Arial"/>
          <w:lang w:eastAsia="ar-SA"/>
        </w:rPr>
      </w:pPr>
      <w:r w:rsidRPr="004A247E">
        <w:rPr>
          <w:rFonts w:cs="Arial"/>
          <w:lang w:eastAsia="ar-SA"/>
        </w:rPr>
        <w:t>Standardy dostępności dla polityki spójności 2021–2027:</w:t>
      </w:r>
    </w:p>
    <w:p w14:paraId="28350B43" w14:textId="77777777" w:rsidR="00EC193B" w:rsidRPr="00CF68A3" w:rsidRDefault="5612C9DD" w:rsidP="00C20941">
      <w:pPr>
        <w:numPr>
          <w:ilvl w:val="0"/>
          <w:numId w:val="26"/>
        </w:numPr>
        <w:suppressAutoHyphens/>
        <w:spacing w:line="288" w:lineRule="auto"/>
        <w:ind w:left="568" w:hanging="284"/>
        <w:rPr>
          <w:rFonts w:eastAsia="Times New Roman" w:cs="Arial"/>
          <w:color w:val="1F3864" w:themeColor="accent5" w:themeShade="80"/>
          <w:lang w:eastAsia="ar-SA"/>
        </w:rPr>
      </w:pPr>
      <w:r w:rsidRPr="6BD010CB">
        <w:rPr>
          <w:rFonts w:eastAsia="Times New Roman" w:cs="Arial"/>
          <w:color w:val="1F3864" w:themeColor="accent5" w:themeShade="80"/>
          <w:lang w:eastAsia="ar-SA"/>
        </w:rPr>
        <w:t xml:space="preserve">szkoleniowy, </w:t>
      </w:r>
    </w:p>
    <w:p w14:paraId="15FDC62F" w14:textId="070E659E" w:rsidR="00EC193B" w:rsidRPr="00CF68A3" w:rsidRDefault="5612C9DD" w:rsidP="00C20941">
      <w:pPr>
        <w:numPr>
          <w:ilvl w:val="0"/>
          <w:numId w:val="26"/>
        </w:numPr>
        <w:suppressAutoHyphens/>
        <w:spacing w:line="288" w:lineRule="auto"/>
        <w:ind w:left="568" w:hanging="284"/>
        <w:rPr>
          <w:rFonts w:eastAsia="Times New Roman" w:cs="Arial"/>
          <w:color w:val="1F3864" w:themeColor="accent5" w:themeShade="80"/>
          <w:lang w:eastAsia="ar-SA"/>
        </w:rPr>
      </w:pPr>
      <w:r w:rsidRPr="1CA6EAAC">
        <w:rPr>
          <w:rFonts w:eastAsia="Times New Roman" w:cs="Arial"/>
          <w:color w:val="1F3864" w:themeColor="accent5" w:themeShade="80"/>
          <w:lang w:eastAsia="ar-SA"/>
        </w:rPr>
        <w:t xml:space="preserve">informacyjno-promocyjny, </w:t>
      </w:r>
    </w:p>
    <w:p w14:paraId="43A8BF6F" w14:textId="77777777" w:rsidR="00EC193B" w:rsidRPr="00CF68A3" w:rsidRDefault="5612C9DD" w:rsidP="00C20941">
      <w:pPr>
        <w:numPr>
          <w:ilvl w:val="0"/>
          <w:numId w:val="26"/>
        </w:numPr>
        <w:suppressAutoHyphens/>
        <w:spacing w:line="288" w:lineRule="auto"/>
        <w:ind w:left="568" w:hanging="284"/>
        <w:rPr>
          <w:rFonts w:eastAsia="Times New Roman" w:cs="Arial"/>
          <w:color w:val="1F3864" w:themeColor="accent5" w:themeShade="80"/>
          <w:lang w:eastAsia="ar-SA"/>
        </w:rPr>
      </w:pPr>
      <w:r w:rsidRPr="6BD010CB">
        <w:rPr>
          <w:rFonts w:eastAsia="Times New Roman" w:cs="Arial"/>
          <w:color w:val="1F3864" w:themeColor="accent5" w:themeShade="80"/>
          <w:lang w:eastAsia="ar-SA"/>
        </w:rPr>
        <w:t xml:space="preserve">transportowy, </w:t>
      </w:r>
    </w:p>
    <w:p w14:paraId="3BC4CE4E" w14:textId="77777777" w:rsidR="00EC193B" w:rsidRPr="00CF68A3" w:rsidRDefault="5612C9DD" w:rsidP="00C20941">
      <w:pPr>
        <w:numPr>
          <w:ilvl w:val="0"/>
          <w:numId w:val="26"/>
        </w:numPr>
        <w:suppressAutoHyphens/>
        <w:spacing w:line="288" w:lineRule="auto"/>
        <w:ind w:left="568" w:hanging="284"/>
        <w:rPr>
          <w:rFonts w:eastAsia="Times New Roman" w:cs="Arial"/>
          <w:color w:val="1F3864" w:themeColor="accent5" w:themeShade="80"/>
          <w:lang w:eastAsia="ar-SA"/>
        </w:rPr>
      </w:pPr>
      <w:r w:rsidRPr="6BD010CB">
        <w:rPr>
          <w:rFonts w:eastAsia="Times New Roman" w:cs="Arial"/>
          <w:color w:val="1F3864" w:themeColor="accent5" w:themeShade="80"/>
          <w:lang w:eastAsia="ar-SA"/>
        </w:rPr>
        <w:t xml:space="preserve">cyfrowy, </w:t>
      </w:r>
    </w:p>
    <w:p w14:paraId="082B5D08" w14:textId="77777777" w:rsidR="00EC193B" w:rsidRPr="00CF68A3" w:rsidRDefault="5612C9DD" w:rsidP="00C20941">
      <w:pPr>
        <w:numPr>
          <w:ilvl w:val="0"/>
          <w:numId w:val="26"/>
        </w:numPr>
        <w:suppressAutoHyphens/>
        <w:spacing w:after="240" w:line="288" w:lineRule="auto"/>
        <w:ind w:left="568" w:hanging="284"/>
        <w:rPr>
          <w:rFonts w:eastAsia="Times New Roman" w:cs="Arial"/>
          <w:color w:val="1F3864" w:themeColor="accent5" w:themeShade="80"/>
          <w:lang w:eastAsia="ar-SA"/>
        </w:rPr>
      </w:pPr>
      <w:r w:rsidRPr="6BD010CB">
        <w:rPr>
          <w:rFonts w:eastAsia="Times New Roman" w:cs="Arial"/>
          <w:color w:val="1F3864" w:themeColor="accent5" w:themeShade="80"/>
          <w:lang w:eastAsia="ar-SA"/>
        </w:rPr>
        <w:t xml:space="preserve">architektoniczny. </w:t>
      </w:r>
    </w:p>
    <w:p w14:paraId="1C37B96F" w14:textId="6374E78F" w:rsidR="00ED7451" w:rsidRDefault="00ED7451" w:rsidP="00C20941">
      <w:pPr>
        <w:spacing w:line="288" w:lineRule="auto"/>
        <w:rPr>
          <w:rFonts w:cs="Arial"/>
          <w:lang w:eastAsia="ar-SA"/>
        </w:rPr>
      </w:pPr>
      <w:r w:rsidRPr="00ED7451">
        <w:rPr>
          <w:rFonts w:cs="Arial"/>
          <w:lang w:eastAsia="ar-SA"/>
        </w:rPr>
        <w:lastRenderedPageBreak/>
        <w:t>Różne rodzaje wsparcia mogą wymagać zastosowania więcej niż jednego standardu. W przypadku np. kompleksowego projektu zakładającego tworzenie klubów rozwoju cyfrowego, może być konieczne zastosowanie standardu architektonicznego (wyposażenie), szkoleniowego (o ile realizowane są szkolenia lub doradztwo) czy cyfrowego (stworzenie strony internetowej, zakup sprzętu</w:t>
      </w:r>
      <w:r w:rsidR="00446F29">
        <w:rPr>
          <w:rFonts w:cs="Arial"/>
          <w:lang w:eastAsia="ar-SA"/>
        </w:rPr>
        <w:t xml:space="preserve">). </w:t>
      </w:r>
    </w:p>
    <w:p w14:paraId="6ACFDEDF" w14:textId="1323EA29" w:rsidR="004B73F9" w:rsidRPr="00460521" w:rsidRDefault="46DED2A1" w:rsidP="00C20941">
      <w:pPr>
        <w:spacing w:line="288" w:lineRule="auto"/>
        <w:rPr>
          <w:rFonts w:cs="Arial"/>
          <w:b/>
          <w:lang w:eastAsia="ar-SA"/>
        </w:rPr>
      </w:pPr>
      <w:r w:rsidRPr="00460521">
        <w:rPr>
          <w:rFonts w:cs="Arial"/>
          <w:b/>
          <w:lang w:eastAsia="ar-SA"/>
        </w:rPr>
        <w:t xml:space="preserve">Wskaż, które standardy zastosujesz w projekcie. Wybierz standardy adekwatne do planowanego wsparcia w projekcie i opisz, w jaki sposób zastosujesz je w projekcie. </w:t>
      </w:r>
    </w:p>
    <w:p w14:paraId="006C1C0C" w14:textId="4D135C75" w:rsidR="00A368AA" w:rsidRPr="00D42993" w:rsidRDefault="0640E775" w:rsidP="00C20941">
      <w:pPr>
        <w:keepLines/>
        <w:spacing w:line="288" w:lineRule="auto"/>
        <w:rPr>
          <w:rFonts w:cs="Arial"/>
          <w:b/>
          <w:lang w:eastAsia="ar-SA"/>
        </w:rPr>
      </w:pPr>
      <w:r w:rsidRPr="00D42993">
        <w:rPr>
          <w:rFonts w:cs="Arial"/>
          <w:b/>
          <w:lang w:eastAsia="ar-SA"/>
        </w:rPr>
        <w:t>Standard informacyjno-promocyjny</w:t>
      </w:r>
    </w:p>
    <w:p w14:paraId="794EFA6E" w14:textId="443845C4" w:rsidR="0034310E" w:rsidRDefault="0034310E" w:rsidP="00C20941">
      <w:pPr>
        <w:keepLines/>
        <w:spacing w:line="288" w:lineRule="auto"/>
        <w:rPr>
          <w:rFonts w:cs="Arial"/>
        </w:rPr>
      </w:pPr>
      <w:r w:rsidRPr="50DDBB22">
        <w:rPr>
          <w:rFonts w:cs="Arial"/>
        </w:rPr>
        <w:t xml:space="preserve">Wskaż, jak zapewnisz dotarcie z informacją o projekcie do </w:t>
      </w:r>
      <w:r w:rsidR="00820884">
        <w:rPr>
          <w:rFonts w:cs="Arial"/>
        </w:rPr>
        <w:t xml:space="preserve">wszystkich potencjalnych odbiorców/odbiorczyń, w tym do </w:t>
      </w:r>
      <w:r w:rsidRPr="50DDBB22">
        <w:rPr>
          <w:rFonts w:cs="Arial"/>
        </w:rPr>
        <w:t>osób z różnymi rodzajami niepełnosprawności oraz dostęp dla nich do rekrutacji</w:t>
      </w:r>
      <w:r w:rsidRPr="50DDBB22" w:rsidDel="00043DF3">
        <w:rPr>
          <w:rFonts w:cs="Arial"/>
        </w:rPr>
        <w:t>.</w:t>
      </w:r>
      <w:r w:rsidRPr="008C37C1">
        <w:rPr>
          <w:rFonts w:eastAsia="Calibri" w:cs="Arial"/>
          <w:szCs w:val="24"/>
        </w:rPr>
        <w:t xml:space="preserve"> </w:t>
      </w:r>
    </w:p>
    <w:p w14:paraId="1FB4882C" w14:textId="77777777" w:rsidR="0034310E" w:rsidRDefault="0034310E" w:rsidP="00C20941">
      <w:pPr>
        <w:keepLines/>
        <w:spacing w:line="288" w:lineRule="auto"/>
        <w:rPr>
          <w:rFonts w:eastAsia="Arial" w:cs="Arial"/>
          <w:szCs w:val="24"/>
        </w:rPr>
      </w:pPr>
      <w:r w:rsidRPr="1CA6EAAC">
        <w:rPr>
          <w:rFonts w:cs="Arial"/>
          <w:lang w:eastAsia="ar-SA"/>
        </w:rPr>
        <w:t>Szczególn</w:t>
      </w:r>
      <w:r>
        <w:rPr>
          <w:rFonts w:cs="Arial"/>
          <w:lang w:eastAsia="ar-SA"/>
        </w:rPr>
        <w:t>ą</w:t>
      </w:r>
      <w:r w:rsidRPr="1CA6EAAC">
        <w:rPr>
          <w:rFonts w:cs="Arial"/>
          <w:lang w:eastAsia="ar-SA"/>
        </w:rPr>
        <w:t xml:space="preserve"> uwagę zwróć na standard informacyjno-promocyjny w kontekście potrzeb osób z niepełnosprawnością słuchu (np. pętla indukcyjna, tłumaczenie na język migowy) i wzroku (np. oznaczenia</w:t>
      </w:r>
      <w:r w:rsidRPr="1CA6EAAC">
        <w:rPr>
          <w:rFonts w:eastAsia="Arial" w:cs="Arial"/>
          <w:szCs w:val="24"/>
        </w:rPr>
        <w:t xml:space="preserve"> w alfabecie Braille’a).</w:t>
      </w:r>
    </w:p>
    <w:p w14:paraId="74F26F0C" w14:textId="1A58BF49" w:rsidR="0034310E" w:rsidRPr="0034310E" w:rsidRDefault="009E0748" w:rsidP="00C20941">
      <w:pPr>
        <w:keepLines/>
        <w:spacing w:line="288" w:lineRule="auto"/>
        <w:rPr>
          <w:rFonts w:cs="Arial"/>
        </w:rPr>
      </w:pPr>
      <w:r>
        <w:rPr>
          <w:rFonts w:cs="Arial"/>
        </w:rPr>
        <w:t>P</w:t>
      </w:r>
      <w:r w:rsidR="00037C38">
        <w:rPr>
          <w:rFonts w:cs="Arial"/>
        </w:rPr>
        <w:t xml:space="preserve">rzekaz nie </w:t>
      </w:r>
      <w:r>
        <w:rPr>
          <w:rFonts w:cs="Arial"/>
        </w:rPr>
        <w:t xml:space="preserve">może </w:t>
      </w:r>
      <w:r w:rsidR="00037C38">
        <w:rPr>
          <w:rFonts w:cs="Arial"/>
        </w:rPr>
        <w:t>by</w:t>
      </w:r>
      <w:r>
        <w:rPr>
          <w:rFonts w:cs="Arial"/>
        </w:rPr>
        <w:t>ć</w:t>
      </w:r>
      <w:r w:rsidR="00037C38">
        <w:rPr>
          <w:rFonts w:cs="Arial"/>
        </w:rPr>
        <w:t xml:space="preserve"> dysk</w:t>
      </w:r>
      <w:r w:rsidR="0034310E" w:rsidRPr="0034310E">
        <w:rPr>
          <w:rFonts w:cs="Arial"/>
        </w:rPr>
        <w:t>ryminując</w:t>
      </w:r>
      <w:r w:rsidR="00037C38">
        <w:rPr>
          <w:rFonts w:cs="Arial"/>
        </w:rPr>
        <w:t xml:space="preserve">y, </w:t>
      </w:r>
      <w:r w:rsidR="0034310E" w:rsidRPr="0034310E">
        <w:rPr>
          <w:rFonts w:cs="Arial"/>
        </w:rPr>
        <w:t>ośmieszając</w:t>
      </w:r>
      <w:r w:rsidR="00037C38">
        <w:rPr>
          <w:rFonts w:cs="Arial"/>
        </w:rPr>
        <w:t>y</w:t>
      </w:r>
      <w:r w:rsidR="0034310E" w:rsidRPr="0034310E">
        <w:rPr>
          <w:rFonts w:cs="Arial"/>
        </w:rPr>
        <w:t xml:space="preserve"> bądź utrwalając</w:t>
      </w:r>
      <w:r w:rsidR="00037C38">
        <w:rPr>
          <w:rFonts w:cs="Arial"/>
        </w:rPr>
        <w:t>y</w:t>
      </w:r>
      <w:r w:rsidR="0034310E" w:rsidRPr="0034310E">
        <w:rPr>
          <w:rFonts w:cs="Arial"/>
        </w:rPr>
        <w:t xml:space="preserve"> stereotypy ze względu na niepełnosprawność czy inne przesłanki</w:t>
      </w:r>
      <w:r w:rsidR="00037C38">
        <w:rPr>
          <w:rFonts w:cs="Arial"/>
        </w:rPr>
        <w:t xml:space="preserve">. </w:t>
      </w:r>
      <w:r w:rsidR="0034310E" w:rsidRPr="0034310E">
        <w:rPr>
          <w:rFonts w:cs="Arial"/>
        </w:rPr>
        <w:t>Tam,</w:t>
      </w:r>
      <w:r w:rsidR="00037C38">
        <w:rPr>
          <w:rFonts w:cs="Arial"/>
        </w:rPr>
        <w:t xml:space="preserve"> gdzie jest to zasadne</w:t>
      </w:r>
      <w:r w:rsidR="00B97832">
        <w:rPr>
          <w:rFonts w:cs="Arial"/>
        </w:rPr>
        <w:t>,</w:t>
      </w:r>
      <w:r w:rsidR="00037C38">
        <w:rPr>
          <w:rFonts w:cs="Arial"/>
        </w:rPr>
        <w:t xml:space="preserve"> należy różnicować </w:t>
      </w:r>
      <w:r w:rsidR="0034310E" w:rsidRPr="0034310E">
        <w:rPr>
          <w:rFonts w:cs="Arial"/>
        </w:rPr>
        <w:t xml:space="preserve">tematykę przekazu i sposoby komunikacji w zależności od oczekiwanych potrzeb odbiorców. </w:t>
      </w:r>
    </w:p>
    <w:p w14:paraId="322808B6" w14:textId="57B1227B" w:rsidR="00A368AA" w:rsidRPr="00D42993" w:rsidRDefault="0640E775" w:rsidP="00C20941">
      <w:pPr>
        <w:spacing w:line="288" w:lineRule="auto"/>
        <w:rPr>
          <w:rFonts w:cs="Arial"/>
          <w:b/>
        </w:rPr>
      </w:pPr>
      <w:r w:rsidRPr="00D42993">
        <w:rPr>
          <w:rFonts w:cs="Arial"/>
          <w:b/>
        </w:rPr>
        <w:t>Standard architektoniczny</w:t>
      </w:r>
    </w:p>
    <w:p w14:paraId="5DADF29C" w14:textId="7E2EE6A2" w:rsidR="00415706" w:rsidRPr="00870E7A" w:rsidRDefault="008666B6" w:rsidP="00C20941">
      <w:pPr>
        <w:spacing w:line="288" w:lineRule="auto"/>
        <w:rPr>
          <w:rFonts w:cs="Arial"/>
        </w:rPr>
      </w:pPr>
      <w:r w:rsidRPr="1CA6EAAC">
        <w:rPr>
          <w:rFonts w:cs="Arial"/>
        </w:rPr>
        <w:t>Z</w:t>
      </w:r>
      <w:r w:rsidR="3EC8335A" w:rsidRPr="1CA6EAAC">
        <w:rPr>
          <w:rFonts w:cs="Arial"/>
        </w:rPr>
        <w:t>astosuj</w:t>
      </w:r>
      <w:r w:rsidRPr="1CA6EAAC">
        <w:rPr>
          <w:rFonts w:cs="Arial"/>
        </w:rPr>
        <w:t xml:space="preserve"> standard architektoniczny</w:t>
      </w:r>
      <w:r w:rsidR="1AEE774E" w:rsidRPr="1CA6EAAC">
        <w:rPr>
          <w:rFonts w:cs="Arial"/>
        </w:rPr>
        <w:t xml:space="preserve"> w </w:t>
      </w:r>
      <w:r w:rsidR="00A368AA">
        <w:rPr>
          <w:rFonts w:cs="Arial"/>
        </w:rPr>
        <w:t xml:space="preserve">szczególności w </w:t>
      </w:r>
      <w:r w:rsidR="1AEE774E" w:rsidRPr="1CA6EAAC">
        <w:rPr>
          <w:rFonts w:cs="Arial"/>
        </w:rPr>
        <w:t>kontekście potrzeb osób z niepełnosprawnością ruchu</w:t>
      </w:r>
      <w:r w:rsidRPr="1CA6EAAC">
        <w:rPr>
          <w:rFonts w:cs="Arial"/>
        </w:rPr>
        <w:t xml:space="preserve">. </w:t>
      </w:r>
    </w:p>
    <w:p w14:paraId="0667A62A" w14:textId="3E9D9724" w:rsidR="008666B6" w:rsidRPr="008666B6" w:rsidRDefault="008666B6" w:rsidP="00C20941">
      <w:pPr>
        <w:pStyle w:val="Podtytu"/>
        <w:spacing w:line="288" w:lineRule="auto"/>
        <w:ind w:left="567" w:right="567"/>
        <w:rPr>
          <w:rFonts w:eastAsia="Calibri"/>
          <w:color w:val="auto"/>
          <w:lang w:eastAsia="ar-SA"/>
        </w:rPr>
      </w:pPr>
      <w:r w:rsidRPr="008666B6">
        <w:rPr>
          <w:rFonts w:eastAsia="Calibri"/>
          <w:lang w:eastAsia="ar-SA"/>
        </w:rPr>
        <w:t>Ważne!</w:t>
      </w:r>
    </w:p>
    <w:p w14:paraId="48DF2254" w14:textId="3EF62767" w:rsidR="00DF64B3" w:rsidRPr="002A655B" w:rsidRDefault="0B94BA86" w:rsidP="00C20941">
      <w:pPr>
        <w:keepLines/>
        <w:spacing w:line="288" w:lineRule="auto"/>
        <w:ind w:left="567"/>
        <w:rPr>
          <w:rFonts w:cs="Arial"/>
        </w:rPr>
      </w:pPr>
      <w:r w:rsidRPr="1CA6EAAC">
        <w:rPr>
          <w:rFonts w:eastAsia="Times New Roman" w:cs="Arial"/>
          <w:color w:val="1F3864" w:themeColor="accent5" w:themeShade="80"/>
          <w:lang w:eastAsia="ar-SA"/>
        </w:rPr>
        <w:t xml:space="preserve">Wszystkie działania </w:t>
      </w:r>
      <w:r w:rsidR="18CD330C" w:rsidRPr="1CA6EAAC">
        <w:rPr>
          <w:rFonts w:eastAsia="Times New Roman" w:cs="Arial"/>
          <w:color w:val="1F3864" w:themeColor="accent5" w:themeShade="80"/>
          <w:lang w:eastAsia="ar-SA"/>
        </w:rPr>
        <w:t>w projekcie</w:t>
      </w:r>
      <w:r w:rsidRPr="1CA6EAAC">
        <w:rPr>
          <w:rFonts w:eastAsia="Times New Roman" w:cs="Arial"/>
          <w:color w:val="1F3864" w:themeColor="accent5" w:themeShade="80"/>
          <w:lang w:eastAsia="ar-SA"/>
        </w:rPr>
        <w:t xml:space="preserve"> </w:t>
      </w:r>
      <w:r w:rsidR="18CD330C" w:rsidRPr="1CA6EAAC">
        <w:rPr>
          <w:rFonts w:eastAsia="Times New Roman" w:cs="Arial"/>
          <w:color w:val="1F3864" w:themeColor="accent5" w:themeShade="80"/>
          <w:lang w:eastAsia="ar-SA"/>
        </w:rPr>
        <w:t xml:space="preserve">zaplanuj </w:t>
      </w:r>
      <w:r w:rsidRPr="1CA6EAAC">
        <w:rPr>
          <w:rFonts w:eastAsia="Times New Roman" w:cs="Arial"/>
          <w:color w:val="1F3864" w:themeColor="accent5" w:themeShade="80"/>
          <w:lang w:eastAsia="ar-SA"/>
        </w:rPr>
        <w:t>w pomieszczen</w:t>
      </w:r>
      <w:r w:rsidR="00460521">
        <w:rPr>
          <w:rFonts w:eastAsia="Times New Roman" w:cs="Arial"/>
          <w:color w:val="1F3864" w:themeColor="accent5" w:themeShade="80"/>
          <w:lang w:eastAsia="ar-SA"/>
        </w:rPr>
        <w:t>iach i budynkach dostępnych</w:t>
      </w:r>
      <w:r w:rsidR="00CF413E">
        <w:rPr>
          <w:rFonts w:eastAsia="Times New Roman" w:cs="Arial"/>
          <w:color w:val="1F3864" w:themeColor="accent5" w:themeShade="80"/>
          <w:lang w:eastAsia="ar-SA"/>
        </w:rPr>
        <w:t xml:space="preserve"> </w:t>
      </w:r>
      <w:r w:rsidR="00460521">
        <w:rPr>
          <w:rFonts w:eastAsia="Times New Roman" w:cs="Arial"/>
          <w:color w:val="1F3864" w:themeColor="accent5" w:themeShade="80"/>
          <w:lang w:eastAsia="ar-SA"/>
        </w:rPr>
        <w:t xml:space="preserve">dla </w:t>
      </w:r>
      <w:r w:rsidRPr="1CA6EAAC">
        <w:rPr>
          <w:rFonts w:eastAsia="Times New Roman" w:cs="Arial"/>
          <w:color w:val="1F3864" w:themeColor="accent5" w:themeShade="80"/>
          <w:lang w:eastAsia="ar-SA"/>
        </w:rPr>
        <w:t>osób z różnym</w:t>
      </w:r>
      <w:r w:rsidR="18CD330C" w:rsidRPr="1CA6EAAC">
        <w:rPr>
          <w:rFonts w:eastAsia="Times New Roman" w:cs="Arial"/>
          <w:color w:val="1F3864" w:themeColor="accent5" w:themeShade="80"/>
          <w:lang w:eastAsia="ar-SA"/>
        </w:rPr>
        <w:t>i</w:t>
      </w:r>
      <w:r w:rsidRPr="1CA6EAAC">
        <w:rPr>
          <w:rFonts w:eastAsia="Times New Roman" w:cs="Arial"/>
          <w:color w:val="1F3864" w:themeColor="accent5" w:themeShade="80"/>
          <w:lang w:eastAsia="ar-SA"/>
        </w:rPr>
        <w:t xml:space="preserve"> rodzaj</w:t>
      </w:r>
      <w:r w:rsidR="18CD330C" w:rsidRPr="1CA6EAAC">
        <w:rPr>
          <w:rFonts w:eastAsia="Times New Roman" w:cs="Arial"/>
          <w:color w:val="1F3864" w:themeColor="accent5" w:themeShade="80"/>
          <w:lang w:eastAsia="ar-SA"/>
        </w:rPr>
        <w:t xml:space="preserve">ami </w:t>
      </w:r>
      <w:r w:rsidRPr="1CA6EAAC">
        <w:rPr>
          <w:rFonts w:eastAsia="Times New Roman" w:cs="Arial"/>
          <w:color w:val="1F3864" w:themeColor="accent5" w:themeShade="80"/>
          <w:lang w:eastAsia="ar-SA"/>
        </w:rPr>
        <w:t xml:space="preserve">niepełnosprawności. </w:t>
      </w:r>
    </w:p>
    <w:p w14:paraId="28D2277F" w14:textId="1ED08E19" w:rsidR="00DF64B3" w:rsidRPr="002A655B" w:rsidRDefault="00DA56E4" w:rsidP="00C20941">
      <w:pPr>
        <w:keepLines/>
        <w:spacing w:line="288" w:lineRule="auto"/>
        <w:rPr>
          <w:rFonts w:cs="Arial"/>
        </w:rPr>
      </w:pPr>
      <w:r w:rsidRPr="1CA6EAAC">
        <w:rPr>
          <w:rFonts w:cs="Arial"/>
        </w:rPr>
        <w:t>Podaj informacj</w:t>
      </w:r>
      <w:r w:rsidR="00A368AA">
        <w:rPr>
          <w:rFonts w:cs="Arial"/>
        </w:rPr>
        <w:t>e dotyczące</w:t>
      </w:r>
      <w:r w:rsidR="007B48D7" w:rsidRPr="1CA6EAAC">
        <w:rPr>
          <w:rFonts w:cs="Arial"/>
        </w:rPr>
        <w:t xml:space="preserve"> </w:t>
      </w:r>
      <w:r w:rsidRPr="1CA6EAAC">
        <w:rPr>
          <w:rFonts w:cs="Arial"/>
        </w:rPr>
        <w:t>dostępności pomieszczeń i budynków</w:t>
      </w:r>
      <w:r w:rsidR="007B48D7" w:rsidRPr="1CA6EAAC">
        <w:rPr>
          <w:rFonts w:cs="Arial"/>
        </w:rPr>
        <w:t>, w którym realizowan</w:t>
      </w:r>
      <w:r w:rsidR="2C8E9B58" w:rsidRPr="1CA6EAAC">
        <w:rPr>
          <w:rFonts w:cs="Arial"/>
        </w:rPr>
        <w:t xml:space="preserve">e będą: rekrutacja, wsparcie dla uczestników/uczestniczek </w:t>
      </w:r>
      <w:r w:rsidR="007B48D7" w:rsidRPr="1CA6EAAC">
        <w:rPr>
          <w:rFonts w:cs="Arial"/>
        </w:rPr>
        <w:t xml:space="preserve">oraz </w:t>
      </w:r>
      <w:r w:rsidRPr="1CA6EAAC">
        <w:rPr>
          <w:rFonts w:cs="Arial"/>
        </w:rPr>
        <w:t>prowadzone będzie biuro</w:t>
      </w:r>
      <w:r w:rsidR="007B48D7" w:rsidRPr="1CA6EAAC">
        <w:rPr>
          <w:rFonts w:cs="Arial"/>
        </w:rPr>
        <w:t xml:space="preserve"> projektu. </w:t>
      </w:r>
      <w:r w:rsidRPr="1CA6EAAC">
        <w:rPr>
          <w:rFonts w:cs="Arial"/>
        </w:rPr>
        <w:t>Przedstaw</w:t>
      </w:r>
      <w:r w:rsidR="00E26237" w:rsidRPr="1CA6EAAC">
        <w:rPr>
          <w:rFonts w:cs="Arial"/>
        </w:rPr>
        <w:t>, w jaki</w:t>
      </w:r>
      <w:r w:rsidR="007B48D7" w:rsidRPr="1CA6EAAC">
        <w:rPr>
          <w:rFonts w:cs="Arial"/>
        </w:rPr>
        <w:t xml:space="preserve"> s</w:t>
      </w:r>
      <w:r w:rsidR="00E26237" w:rsidRPr="1CA6EAAC">
        <w:rPr>
          <w:rFonts w:cs="Arial"/>
        </w:rPr>
        <w:t>posób</w:t>
      </w:r>
      <w:r w:rsidRPr="1CA6EAAC">
        <w:rPr>
          <w:rFonts w:cs="Arial"/>
        </w:rPr>
        <w:t xml:space="preserve"> zapewni</w:t>
      </w:r>
      <w:r w:rsidR="00E26237" w:rsidRPr="1CA6EAAC">
        <w:rPr>
          <w:rFonts w:cs="Arial"/>
        </w:rPr>
        <w:t xml:space="preserve">sz </w:t>
      </w:r>
      <w:r w:rsidR="00392688" w:rsidRPr="1CA6EAAC">
        <w:rPr>
          <w:rFonts w:cs="Arial"/>
        </w:rPr>
        <w:t xml:space="preserve">ich </w:t>
      </w:r>
      <w:r w:rsidR="00E26237" w:rsidRPr="1CA6EAAC">
        <w:rPr>
          <w:rFonts w:cs="Arial"/>
        </w:rPr>
        <w:t>dostępność architektoniczn</w:t>
      </w:r>
      <w:r w:rsidR="007025A3" w:rsidRPr="1CA6EAAC">
        <w:rPr>
          <w:rFonts w:cs="Arial"/>
        </w:rPr>
        <w:t>ą</w:t>
      </w:r>
      <w:r w:rsidRPr="1CA6EAAC">
        <w:rPr>
          <w:rFonts w:cs="Arial"/>
        </w:rPr>
        <w:t>.</w:t>
      </w:r>
    </w:p>
    <w:p w14:paraId="6BCDA86F" w14:textId="567D2D1B" w:rsidR="002A655B" w:rsidRPr="002A655B" w:rsidRDefault="6F50C116" w:rsidP="00C20941">
      <w:pPr>
        <w:keepLines/>
        <w:spacing w:line="288" w:lineRule="auto"/>
        <w:rPr>
          <w:rFonts w:cs="Arial"/>
        </w:rPr>
      </w:pPr>
      <w:r w:rsidRPr="6BD010CB">
        <w:rPr>
          <w:rFonts w:cs="Arial"/>
        </w:rPr>
        <w:t>Podaj w szczegó</w:t>
      </w:r>
      <w:r w:rsidR="00A368AA">
        <w:rPr>
          <w:rFonts w:cs="Arial"/>
        </w:rPr>
        <w:t>lności informacje w następującym zakresie:</w:t>
      </w:r>
      <w:r w:rsidRPr="6BD010CB">
        <w:rPr>
          <w:rFonts w:cs="Arial"/>
        </w:rPr>
        <w:t xml:space="preserve"> </w:t>
      </w:r>
    </w:p>
    <w:p w14:paraId="1CA00B80" w14:textId="4A5158D8" w:rsidR="265A9746" w:rsidRDefault="265A9746" w:rsidP="00C20941">
      <w:pPr>
        <w:keepLines/>
        <w:numPr>
          <w:ilvl w:val="0"/>
          <w:numId w:val="57"/>
        </w:numPr>
        <w:spacing w:line="288" w:lineRule="auto"/>
        <w:rPr>
          <w:rFonts w:eastAsiaTheme="minorEastAsia"/>
          <w:szCs w:val="24"/>
        </w:rPr>
      </w:pPr>
      <w:r w:rsidRPr="6BD010CB">
        <w:rPr>
          <w:rFonts w:eastAsiaTheme="minorEastAsia"/>
          <w:szCs w:val="24"/>
        </w:rPr>
        <w:t>stanowiska postojowe dla samochodów osób z niepełnosprawnościami</w:t>
      </w:r>
      <w:r w:rsidR="7FDA5732" w:rsidRPr="6BD010CB">
        <w:rPr>
          <w:rFonts w:eastAsiaTheme="minorEastAsia"/>
          <w:szCs w:val="24"/>
        </w:rPr>
        <w:t xml:space="preserve"> </w:t>
      </w:r>
      <w:r w:rsidR="08AF7F00" w:rsidRPr="6BD010CB">
        <w:rPr>
          <w:rFonts w:eastAsiaTheme="minorEastAsia"/>
          <w:szCs w:val="24"/>
        </w:rPr>
        <w:t xml:space="preserve">– </w:t>
      </w:r>
      <w:r w:rsidR="7FDA5732" w:rsidRPr="6BD010CB">
        <w:rPr>
          <w:rFonts w:eastAsiaTheme="minorEastAsia"/>
          <w:szCs w:val="24"/>
        </w:rPr>
        <w:t>oznakowanie</w:t>
      </w:r>
      <w:r w:rsidR="22AA5A8D" w:rsidRPr="6BD010CB">
        <w:rPr>
          <w:rFonts w:eastAsiaTheme="minorEastAsia"/>
          <w:szCs w:val="24"/>
        </w:rPr>
        <w:t>,</w:t>
      </w:r>
      <w:r w:rsidR="2EF909A0" w:rsidRPr="6BD010CB">
        <w:rPr>
          <w:rFonts w:eastAsiaTheme="minorEastAsia"/>
          <w:szCs w:val="24"/>
        </w:rPr>
        <w:t xml:space="preserve"> nawierzchnia, </w:t>
      </w:r>
    </w:p>
    <w:p w14:paraId="0E969EE9" w14:textId="3DF66C43" w:rsidR="122B60AD" w:rsidRDefault="122B60AD" w:rsidP="00C20941">
      <w:pPr>
        <w:keepLines/>
        <w:numPr>
          <w:ilvl w:val="0"/>
          <w:numId w:val="57"/>
        </w:numPr>
        <w:spacing w:line="288" w:lineRule="auto"/>
        <w:rPr>
          <w:rFonts w:cs="Arial"/>
        </w:rPr>
      </w:pPr>
      <w:r w:rsidRPr="6BD010CB">
        <w:rPr>
          <w:rFonts w:cs="Arial"/>
        </w:rPr>
        <w:t>wejścia</w:t>
      </w:r>
      <w:r w:rsidR="6F50C116" w:rsidRPr="6BD010CB">
        <w:rPr>
          <w:rFonts w:cs="Arial"/>
        </w:rPr>
        <w:t xml:space="preserve"> do budynku – czy nie ma schodów/stopni, a jeśli są, to czy </w:t>
      </w:r>
      <w:r w:rsidR="7E46349E" w:rsidRPr="6BD010CB">
        <w:rPr>
          <w:rFonts w:cs="Arial"/>
        </w:rPr>
        <w:t xml:space="preserve">zapewniono </w:t>
      </w:r>
      <w:r w:rsidR="6F50C116" w:rsidRPr="6BD010CB">
        <w:rPr>
          <w:rFonts w:cs="Arial"/>
        </w:rPr>
        <w:t>pochylni</w:t>
      </w:r>
      <w:r w:rsidR="7E46349E" w:rsidRPr="6BD010CB">
        <w:rPr>
          <w:rFonts w:cs="Arial"/>
        </w:rPr>
        <w:t>ę/windę/platformę</w:t>
      </w:r>
      <w:r w:rsidR="6F50C116" w:rsidRPr="6BD010CB">
        <w:rPr>
          <w:rFonts w:cs="Arial"/>
        </w:rPr>
        <w:t>,</w:t>
      </w:r>
      <w:r w:rsidR="73F9D678" w:rsidRPr="6BD010CB">
        <w:rPr>
          <w:rFonts w:cs="Arial"/>
        </w:rPr>
        <w:t xml:space="preserve"> </w:t>
      </w:r>
      <w:r w:rsidR="65BDB1ED" w:rsidRPr="6BD010CB">
        <w:rPr>
          <w:rFonts w:cs="Arial"/>
        </w:rPr>
        <w:t xml:space="preserve">czy została zapewniona </w:t>
      </w:r>
      <w:r w:rsidR="73F9D678" w:rsidRPr="6BD010CB">
        <w:rPr>
          <w:rFonts w:cs="Arial"/>
        </w:rPr>
        <w:t>przestrzeń manewrowa,</w:t>
      </w:r>
      <w:r w:rsidR="49DC269E" w:rsidRPr="6BD010CB">
        <w:rPr>
          <w:rFonts w:cs="Arial"/>
        </w:rPr>
        <w:t xml:space="preserve"> odpowiednia szerokość drzwi</w:t>
      </w:r>
      <w:r w:rsidR="79FB368D" w:rsidRPr="6BD010CB">
        <w:rPr>
          <w:rFonts w:cs="Arial"/>
        </w:rPr>
        <w:t>,</w:t>
      </w:r>
    </w:p>
    <w:p w14:paraId="0AAA2E61" w14:textId="1B3859B3" w:rsidR="004F2F81" w:rsidRDefault="57D41B2F" w:rsidP="00C20941">
      <w:pPr>
        <w:keepLines/>
        <w:numPr>
          <w:ilvl w:val="0"/>
          <w:numId w:val="57"/>
        </w:numPr>
        <w:spacing w:line="288" w:lineRule="auto"/>
        <w:rPr>
          <w:rFonts w:cs="Arial"/>
        </w:rPr>
      </w:pPr>
      <w:r w:rsidRPr="50DDBB22">
        <w:rPr>
          <w:rFonts w:cs="Arial"/>
        </w:rPr>
        <w:lastRenderedPageBreak/>
        <w:t>poruszania</w:t>
      </w:r>
      <w:r w:rsidR="6F50C116" w:rsidRPr="50DDBB22">
        <w:rPr>
          <w:rFonts w:cs="Arial"/>
        </w:rPr>
        <w:t xml:space="preserve"> się po budynku</w:t>
      </w:r>
      <w:r w:rsidR="7E46349E" w:rsidRPr="50DDBB22">
        <w:rPr>
          <w:rFonts w:cs="Arial"/>
        </w:rPr>
        <w:t xml:space="preserve"> –</w:t>
      </w:r>
      <w:r w:rsidR="6F50C116" w:rsidRPr="50DDBB22">
        <w:rPr>
          <w:rFonts w:cs="Arial"/>
        </w:rPr>
        <w:t xml:space="preserve"> wskaż ko</w:t>
      </w:r>
      <w:r w:rsidR="7E46349E" w:rsidRPr="50DDBB22">
        <w:rPr>
          <w:rFonts w:cs="Arial"/>
        </w:rPr>
        <w:t xml:space="preserve">ndygnację, na której realizowane będzie </w:t>
      </w:r>
      <w:r w:rsidR="6F50C116" w:rsidRPr="50DDBB22">
        <w:rPr>
          <w:rFonts w:cs="Arial"/>
        </w:rPr>
        <w:t>wsparcie</w:t>
      </w:r>
      <w:r w:rsidR="7E46349E" w:rsidRPr="50DDBB22">
        <w:rPr>
          <w:rFonts w:cs="Arial"/>
        </w:rPr>
        <w:t>/rekrutacja</w:t>
      </w:r>
      <w:r w:rsidR="6F50C116" w:rsidRPr="50DDBB22">
        <w:rPr>
          <w:rFonts w:cs="Arial"/>
        </w:rPr>
        <w:t xml:space="preserve">, a jeśli </w:t>
      </w:r>
      <w:r w:rsidR="00D308A1" w:rsidRPr="00D308A1">
        <w:rPr>
          <w:rFonts w:cs="Arial"/>
          <w:bCs/>
        </w:rPr>
        <w:t xml:space="preserve">jest ono usytuowane </w:t>
      </w:r>
      <w:r w:rsidR="6F50C116" w:rsidRPr="50DDBB22">
        <w:rPr>
          <w:rFonts w:cs="Arial"/>
        </w:rPr>
        <w:t xml:space="preserve">w miejscu, do którego prowadzą schody/stopnie, to </w:t>
      </w:r>
      <w:r w:rsidRPr="50DDBB22">
        <w:rPr>
          <w:rFonts w:cs="Arial"/>
        </w:rPr>
        <w:t>czy zapewniono pochylnię/windę/platformę</w:t>
      </w:r>
      <w:r w:rsidR="5694E969" w:rsidRPr="50DDBB22">
        <w:rPr>
          <w:rFonts w:cs="Arial"/>
        </w:rPr>
        <w:t>, odpowiednie oznaczenia schodów</w:t>
      </w:r>
      <w:r w:rsidR="21FBBB4F" w:rsidRPr="50DDBB22">
        <w:rPr>
          <w:rFonts w:cs="Arial"/>
        </w:rPr>
        <w:t>,</w:t>
      </w:r>
    </w:p>
    <w:p w14:paraId="58C8795D" w14:textId="2294CBD1" w:rsidR="003E5295" w:rsidRPr="004F2F81" w:rsidRDefault="3367B131" w:rsidP="00C20941">
      <w:pPr>
        <w:keepLines/>
        <w:numPr>
          <w:ilvl w:val="0"/>
          <w:numId w:val="57"/>
        </w:numPr>
        <w:spacing w:line="288" w:lineRule="auto"/>
        <w:rPr>
          <w:rFonts w:cs="Arial"/>
        </w:rPr>
      </w:pPr>
      <w:r w:rsidRPr="264A0480">
        <w:rPr>
          <w:rFonts w:cs="Arial"/>
        </w:rPr>
        <w:t>łazienki</w:t>
      </w:r>
      <w:r w:rsidR="46771151" w:rsidRPr="264A0480">
        <w:rPr>
          <w:rFonts w:cs="Arial"/>
        </w:rPr>
        <w:t xml:space="preserve"> </w:t>
      </w:r>
      <w:r w:rsidR="2294B110" w:rsidRPr="264A0480">
        <w:rPr>
          <w:rFonts w:cs="Arial"/>
        </w:rPr>
        <w:t xml:space="preserve">– czy jest dostosowana </w:t>
      </w:r>
      <w:r w:rsidR="46771151" w:rsidRPr="264A0480">
        <w:rPr>
          <w:rFonts w:cs="Arial"/>
        </w:rPr>
        <w:t xml:space="preserve">do potrzeb osób z niepełnosprawnościami, a jeśli </w:t>
      </w:r>
      <w:r w:rsidR="4BE4B5EF" w:rsidRPr="264A0480">
        <w:rPr>
          <w:rFonts w:cs="Arial"/>
        </w:rPr>
        <w:t xml:space="preserve">jest usytuowana </w:t>
      </w:r>
      <w:r w:rsidR="46771151" w:rsidRPr="264A0480">
        <w:rPr>
          <w:rFonts w:cs="Arial"/>
        </w:rPr>
        <w:t xml:space="preserve">w miejscu, do którego prowadzą schody/stopnie, to czy </w:t>
      </w:r>
      <w:r w:rsidR="2294B110" w:rsidRPr="264A0480">
        <w:rPr>
          <w:rFonts w:cs="Arial"/>
        </w:rPr>
        <w:t>zapewniono pochylnię/windę/platformę</w:t>
      </w:r>
      <w:r w:rsidR="36F3AEEC" w:rsidRPr="264A0480">
        <w:rPr>
          <w:rFonts w:cs="Arial"/>
        </w:rPr>
        <w:t>.</w:t>
      </w:r>
      <w:r w:rsidR="1FE48378" w:rsidRPr="264A0480">
        <w:rPr>
          <w:rFonts w:cs="Arial"/>
        </w:rPr>
        <w:t xml:space="preserve"> </w:t>
      </w:r>
    </w:p>
    <w:p w14:paraId="4D6FF7E7" w14:textId="1E0189FB" w:rsidR="00CF413E" w:rsidRPr="00D42993" w:rsidRDefault="677B7B16" w:rsidP="00C20941">
      <w:pPr>
        <w:keepLines/>
        <w:spacing w:line="288" w:lineRule="auto"/>
        <w:rPr>
          <w:rFonts w:cs="Arial"/>
          <w:b/>
        </w:rPr>
      </w:pPr>
      <w:r w:rsidRPr="00D42993">
        <w:rPr>
          <w:rFonts w:cs="Arial"/>
          <w:b/>
        </w:rPr>
        <w:t xml:space="preserve">Standard cyfrowy </w:t>
      </w:r>
    </w:p>
    <w:p w14:paraId="3C171CB4" w14:textId="224633C4" w:rsidR="00CF413E" w:rsidRDefault="49BE1109" w:rsidP="00C20941">
      <w:pPr>
        <w:keepLines/>
        <w:spacing w:line="288" w:lineRule="auto"/>
        <w:rPr>
          <w:rFonts w:cs="Arial"/>
        </w:rPr>
      </w:pPr>
      <w:r>
        <w:rPr>
          <w:rFonts w:cs="Arial"/>
        </w:rPr>
        <w:t>Z</w:t>
      </w:r>
      <w:r w:rsidR="713E390D">
        <w:rPr>
          <w:rFonts w:cs="Arial"/>
        </w:rPr>
        <w:t>biór</w:t>
      </w:r>
      <w:r w:rsidRPr="003A657D">
        <w:rPr>
          <w:rFonts w:cs="Arial"/>
        </w:rPr>
        <w:t xml:space="preserve"> wymagań dla produktów cyfrowych</w:t>
      </w:r>
      <w:r w:rsidR="713E390D">
        <w:rPr>
          <w:rFonts w:cs="Arial"/>
        </w:rPr>
        <w:t>, w tym</w:t>
      </w:r>
      <w:r>
        <w:rPr>
          <w:rFonts w:cs="Arial"/>
        </w:rPr>
        <w:t xml:space="preserve"> dla </w:t>
      </w:r>
      <w:r w:rsidRPr="003A657D">
        <w:rPr>
          <w:rFonts w:cs="Arial"/>
        </w:rPr>
        <w:t>stron www, aplikacji webowych, aplikacji mobilnych, aplikacji desktopowych, dokumentów elektronicznych, multimediów i sprzętu informatycznego.</w:t>
      </w:r>
      <w:r w:rsidR="23528AD5">
        <w:rPr>
          <w:rFonts w:cs="Arial"/>
        </w:rPr>
        <w:t xml:space="preserve"> Obecnie obowiązuje dostosowanie</w:t>
      </w:r>
      <w:r w:rsidR="713E390D" w:rsidRPr="007D492E">
        <w:rPr>
          <w:rFonts w:cs="Arial"/>
        </w:rPr>
        <w:t xml:space="preserve"> produktów cyfrowych do wymagań </w:t>
      </w:r>
      <w:hyperlink r:id="rId77" w:history="1">
        <w:r w:rsidR="713E390D" w:rsidRPr="007D492E">
          <w:rPr>
            <w:rStyle w:val="Hipercze"/>
            <w:rFonts w:cs="Arial"/>
          </w:rPr>
          <w:t>WCAG 2.1</w:t>
        </w:r>
      </w:hyperlink>
      <w:r w:rsidR="007D492E" w:rsidRPr="007D492E">
        <w:rPr>
          <w:rFonts w:cs="Arial"/>
          <w:vertAlign w:val="superscript"/>
        </w:rPr>
        <w:footnoteReference w:id="29"/>
      </w:r>
      <w:r w:rsidR="713E390D" w:rsidRPr="007D492E">
        <w:rPr>
          <w:rFonts w:cs="Arial"/>
        </w:rPr>
        <w:t xml:space="preserve"> na poziomie AA (z drobnymi wyjątkami)</w:t>
      </w:r>
      <w:r w:rsidR="00820884">
        <w:rPr>
          <w:rStyle w:val="Odwoanieprzypisudolnego"/>
          <w:rFonts w:cs="Arial"/>
        </w:rPr>
        <w:footnoteReference w:id="30"/>
      </w:r>
      <w:r w:rsidR="713E390D" w:rsidRPr="007D492E">
        <w:rPr>
          <w:rFonts w:cs="Arial"/>
        </w:rPr>
        <w:t>.</w:t>
      </w:r>
      <w:r w:rsidR="23528AD5">
        <w:rPr>
          <w:rFonts w:cs="Arial"/>
        </w:rPr>
        <w:t xml:space="preserve"> </w:t>
      </w:r>
    </w:p>
    <w:p w14:paraId="5C7A89BF" w14:textId="426F933A" w:rsidR="00BE22E6" w:rsidRPr="00D42993" w:rsidRDefault="727CCAB0" w:rsidP="00C20941">
      <w:pPr>
        <w:keepLines/>
        <w:spacing w:line="288" w:lineRule="auto"/>
        <w:rPr>
          <w:rFonts w:cs="Arial"/>
          <w:b/>
        </w:rPr>
      </w:pPr>
      <w:r w:rsidRPr="00D42993">
        <w:rPr>
          <w:rFonts w:cs="Arial"/>
          <w:b/>
        </w:rPr>
        <w:t xml:space="preserve">Standard szkoleniowy </w:t>
      </w:r>
    </w:p>
    <w:p w14:paraId="725FC2BB" w14:textId="77777777" w:rsidR="00637E07" w:rsidRPr="00637E07" w:rsidRDefault="00BE22E6" w:rsidP="00C20941">
      <w:pPr>
        <w:spacing w:line="288" w:lineRule="auto"/>
        <w:rPr>
          <w:rFonts w:eastAsia="Calibri" w:cs="Arial"/>
          <w:szCs w:val="24"/>
        </w:rPr>
      </w:pPr>
      <w:r w:rsidRPr="00BE22E6">
        <w:rPr>
          <w:rFonts w:cs="Arial"/>
        </w:rPr>
        <w:t>Odnosi się do szkoleń, kursów, warsztatów, doradztwa.</w:t>
      </w:r>
      <w:r>
        <w:rPr>
          <w:rFonts w:cs="Arial"/>
        </w:rPr>
        <w:t xml:space="preserve"> </w:t>
      </w:r>
      <w:r w:rsidR="00637E07" w:rsidRPr="00637E07">
        <w:rPr>
          <w:rFonts w:eastAsia="Calibri" w:cs="Arial"/>
          <w:szCs w:val="24"/>
        </w:rPr>
        <w:t>Jeżeli w projekcie biorą udział osoby z niepełnosprawnościami, sposób organizacji wsparcia jest dostosowany do ich potrzeb, z uwzględnieniem rodzaju i stopnia niepełnosprawności uczestników.</w:t>
      </w:r>
    </w:p>
    <w:p w14:paraId="031F33ED" w14:textId="571B9BE8" w:rsidR="00637E07" w:rsidRDefault="00637E07" w:rsidP="00C20941">
      <w:pPr>
        <w:keepLines/>
        <w:spacing w:line="288" w:lineRule="auto"/>
        <w:rPr>
          <w:rFonts w:cs="Arial"/>
        </w:rPr>
      </w:pPr>
      <w:r>
        <w:rPr>
          <w:rFonts w:cs="Arial"/>
        </w:rPr>
        <w:t>Z</w:t>
      </w:r>
      <w:r w:rsidR="4E77CAC2" w:rsidRPr="6BD010CB">
        <w:rPr>
          <w:rFonts w:cs="Arial"/>
        </w:rPr>
        <w:t xml:space="preserve">apoznaj się z </w:t>
      </w:r>
      <w:r w:rsidR="003F7844">
        <w:rPr>
          <w:rFonts w:cs="Arial"/>
        </w:rPr>
        <w:t xml:space="preserve">poniższymi </w:t>
      </w:r>
      <w:r w:rsidR="51DAAD3E" w:rsidRPr="6BD010CB">
        <w:rPr>
          <w:rFonts w:cs="Arial"/>
        </w:rPr>
        <w:t>p</w:t>
      </w:r>
      <w:r w:rsidR="00684FDD" w:rsidRPr="5CE17932">
        <w:rPr>
          <w:rFonts w:cs="Arial"/>
          <w:lang w:val="x-none"/>
        </w:rPr>
        <w:t>rzykła</w:t>
      </w:r>
      <w:r w:rsidR="00684FDD" w:rsidRPr="6BD010CB">
        <w:rPr>
          <w:rFonts w:cs="Arial"/>
        </w:rPr>
        <w:t>dami</w:t>
      </w:r>
      <w:r w:rsidR="14B5DBCE" w:rsidRPr="5CE17932">
        <w:rPr>
          <w:rFonts w:cs="Arial"/>
          <w:lang w:val="x-none"/>
        </w:rPr>
        <w:t xml:space="preserve"> usług, które mogą być świadczone na rzecz osób ze względu na określony rodzaj niepełnosprawności</w:t>
      </w:r>
      <w:r w:rsidR="00A368AA">
        <w:rPr>
          <w:rFonts w:cs="Arial"/>
        </w:rPr>
        <w:t>.</w:t>
      </w:r>
    </w:p>
    <w:p w14:paraId="723AAC29" w14:textId="4D6F1672" w:rsidR="004E4EF6" w:rsidRPr="00637E07" w:rsidRDefault="2B49B77B" w:rsidP="00C20941">
      <w:pPr>
        <w:keepLines/>
        <w:spacing w:line="288" w:lineRule="auto"/>
      </w:pPr>
      <w:r>
        <w:t xml:space="preserve">Tabela </w:t>
      </w:r>
      <w:r w:rsidR="1B794EE6">
        <w:t>5</w:t>
      </w:r>
      <w:r>
        <w:t>. Usługi na rzecz osób z niepełnosprawnościami</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zykłady usług, które mogą być świadczone na rzecz osób ze względu na określony rodzaj niepełnosprawności"/>
        <w:tblDescription w:val="Kolumny: rodzaj, bariery w otoczeniu, charekater usługi i przykładowe usprawnienia "/>
      </w:tblPr>
      <w:tblGrid>
        <w:gridCol w:w="2550"/>
        <w:gridCol w:w="2310"/>
        <w:gridCol w:w="5205"/>
      </w:tblGrid>
      <w:tr w:rsidR="007B07C7" w:rsidRPr="007B07C7" w14:paraId="5C942DEA" w14:textId="77777777" w:rsidTr="264A0480">
        <w:trPr>
          <w:trHeight w:val="300"/>
          <w:tblHeader/>
        </w:trPr>
        <w:tc>
          <w:tcPr>
            <w:tcW w:w="2550" w:type="dxa"/>
            <w:shd w:val="clear" w:color="auto" w:fill="D9E2F3" w:themeFill="accent5" w:themeFillTint="33"/>
            <w:vAlign w:val="center"/>
          </w:tcPr>
          <w:p w14:paraId="56C2F290" w14:textId="77777777" w:rsidR="007B07C7" w:rsidRPr="007B07C7" w:rsidRDefault="007B07C7" w:rsidP="00C20941">
            <w:pPr>
              <w:spacing w:after="0" w:line="288" w:lineRule="auto"/>
              <w:jc w:val="center"/>
              <w:rPr>
                <w:rFonts w:eastAsia="Calibri" w:cs="Arial"/>
                <w:b/>
                <w:szCs w:val="24"/>
              </w:rPr>
            </w:pPr>
            <w:r w:rsidRPr="007B07C7">
              <w:rPr>
                <w:rFonts w:eastAsia="Calibri" w:cs="Arial"/>
                <w:b/>
                <w:szCs w:val="24"/>
              </w:rPr>
              <w:t xml:space="preserve">Rodzaje </w:t>
            </w:r>
          </w:p>
        </w:tc>
        <w:tc>
          <w:tcPr>
            <w:tcW w:w="2310" w:type="dxa"/>
            <w:shd w:val="clear" w:color="auto" w:fill="D9E2F3" w:themeFill="accent5" w:themeFillTint="33"/>
            <w:vAlign w:val="center"/>
          </w:tcPr>
          <w:p w14:paraId="0FE0572E" w14:textId="77777777" w:rsidR="007B07C7" w:rsidRPr="007B07C7" w:rsidRDefault="007B07C7" w:rsidP="00C20941">
            <w:pPr>
              <w:spacing w:after="0" w:line="288" w:lineRule="auto"/>
              <w:jc w:val="center"/>
              <w:rPr>
                <w:rFonts w:eastAsia="Calibri" w:cs="Arial"/>
                <w:b/>
                <w:szCs w:val="24"/>
              </w:rPr>
            </w:pPr>
            <w:r w:rsidRPr="007B07C7">
              <w:rPr>
                <w:rFonts w:eastAsia="Calibri" w:cs="Arial"/>
                <w:b/>
                <w:szCs w:val="24"/>
              </w:rPr>
              <w:t>Bariery</w:t>
            </w:r>
            <w:r w:rsidRPr="007B07C7">
              <w:rPr>
                <w:rFonts w:eastAsia="Calibri" w:cs="Arial"/>
                <w:b/>
                <w:szCs w:val="24"/>
              </w:rPr>
              <w:br/>
              <w:t>w otoczeniu</w:t>
            </w:r>
          </w:p>
        </w:tc>
        <w:tc>
          <w:tcPr>
            <w:tcW w:w="5205" w:type="dxa"/>
            <w:shd w:val="clear" w:color="auto" w:fill="D9E2F3" w:themeFill="accent5" w:themeFillTint="33"/>
            <w:vAlign w:val="center"/>
          </w:tcPr>
          <w:p w14:paraId="2C7D4386" w14:textId="77777777" w:rsidR="007B07C7" w:rsidRPr="007B07C7" w:rsidRDefault="007B07C7" w:rsidP="00C20941">
            <w:pPr>
              <w:spacing w:after="0" w:line="288" w:lineRule="auto"/>
              <w:jc w:val="center"/>
              <w:rPr>
                <w:rFonts w:eastAsia="Calibri" w:cs="Arial"/>
                <w:b/>
                <w:szCs w:val="24"/>
              </w:rPr>
            </w:pPr>
            <w:r w:rsidRPr="007B07C7">
              <w:rPr>
                <w:rFonts w:eastAsia="Calibri" w:cs="Arial"/>
                <w:b/>
                <w:szCs w:val="24"/>
              </w:rPr>
              <w:t>Charakter usługi i przykładowe usprawnienie</w:t>
            </w:r>
          </w:p>
        </w:tc>
      </w:tr>
      <w:tr w:rsidR="007B07C7" w:rsidRPr="007B07C7" w14:paraId="668F9E4A" w14:textId="77777777" w:rsidTr="264A0480">
        <w:trPr>
          <w:trHeight w:val="300"/>
        </w:trPr>
        <w:tc>
          <w:tcPr>
            <w:tcW w:w="2550" w:type="dxa"/>
            <w:shd w:val="clear" w:color="auto" w:fill="auto"/>
          </w:tcPr>
          <w:p w14:paraId="3BB259BA" w14:textId="77777777" w:rsidR="007B07C7" w:rsidRPr="007B07C7" w:rsidRDefault="007B07C7" w:rsidP="00C20941">
            <w:pPr>
              <w:spacing w:line="288" w:lineRule="auto"/>
              <w:rPr>
                <w:rFonts w:eastAsia="Calibri" w:cs="Arial"/>
                <w:szCs w:val="24"/>
              </w:rPr>
            </w:pPr>
            <w:r w:rsidRPr="007B07C7">
              <w:rPr>
                <w:rFonts w:eastAsia="Calibri" w:cs="Arial"/>
                <w:szCs w:val="24"/>
              </w:rPr>
              <w:t>Osoby niewidome, słabowidzące i głuchoniewidome</w:t>
            </w:r>
          </w:p>
          <w:p w14:paraId="442907BE" w14:textId="77777777" w:rsidR="007B07C7" w:rsidRPr="007B07C7" w:rsidRDefault="007B07C7" w:rsidP="00C20941">
            <w:pPr>
              <w:spacing w:line="288" w:lineRule="auto"/>
              <w:rPr>
                <w:rFonts w:eastAsia="Calibri" w:cs="Arial"/>
                <w:szCs w:val="24"/>
              </w:rPr>
            </w:pPr>
          </w:p>
        </w:tc>
        <w:tc>
          <w:tcPr>
            <w:tcW w:w="2310" w:type="dxa"/>
            <w:shd w:val="clear" w:color="auto" w:fill="auto"/>
          </w:tcPr>
          <w:p w14:paraId="751ACF53" w14:textId="77777777" w:rsidR="007B07C7" w:rsidRPr="007B07C7" w:rsidRDefault="007B07C7" w:rsidP="00C20941">
            <w:pPr>
              <w:numPr>
                <w:ilvl w:val="0"/>
                <w:numId w:val="45"/>
              </w:numPr>
              <w:spacing w:line="288" w:lineRule="auto"/>
              <w:ind w:left="274" w:hanging="274"/>
              <w:rPr>
                <w:rFonts w:eastAsia="Calibri" w:cs="Arial"/>
                <w:szCs w:val="24"/>
              </w:rPr>
            </w:pPr>
            <w:r w:rsidRPr="007B07C7">
              <w:rPr>
                <w:rFonts w:eastAsia="Calibri" w:cs="Arial"/>
                <w:szCs w:val="24"/>
              </w:rPr>
              <w:t>architektoniczne</w:t>
            </w:r>
          </w:p>
          <w:p w14:paraId="2090920C" w14:textId="77777777" w:rsidR="007B07C7" w:rsidRPr="007B07C7" w:rsidRDefault="007B07C7" w:rsidP="00C20941">
            <w:pPr>
              <w:numPr>
                <w:ilvl w:val="0"/>
                <w:numId w:val="45"/>
              </w:numPr>
              <w:spacing w:line="288" w:lineRule="auto"/>
              <w:ind w:left="274" w:hanging="274"/>
              <w:rPr>
                <w:rFonts w:eastAsia="Calibri" w:cs="Arial"/>
                <w:szCs w:val="24"/>
              </w:rPr>
            </w:pPr>
            <w:r w:rsidRPr="007B07C7">
              <w:rPr>
                <w:rFonts w:eastAsia="Calibri" w:cs="Arial"/>
                <w:szCs w:val="24"/>
              </w:rPr>
              <w:t>cyfrowe</w:t>
            </w:r>
          </w:p>
          <w:p w14:paraId="653FA99A" w14:textId="77777777" w:rsidR="007B07C7" w:rsidRPr="007B07C7" w:rsidRDefault="007B07C7" w:rsidP="00C20941">
            <w:pPr>
              <w:numPr>
                <w:ilvl w:val="0"/>
                <w:numId w:val="45"/>
              </w:numPr>
              <w:spacing w:line="288" w:lineRule="auto"/>
              <w:ind w:left="274" w:hanging="274"/>
              <w:rPr>
                <w:rFonts w:eastAsia="Calibri" w:cs="Arial"/>
                <w:szCs w:val="24"/>
              </w:rPr>
            </w:pPr>
            <w:r w:rsidRPr="007B07C7">
              <w:rPr>
                <w:rFonts w:eastAsia="Calibri" w:cs="Arial"/>
                <w:szCs w:val="24"/>
              </w:rPr>
              <w:t>poznawcze</w:t>
            </w:r>
          </w:p>
          <w:p w14:paraId="565A7194" w14:textId="77777777" w:rsidR="007B07C7" w:rsidRPr="007B07C7" w:rsidRDefault="007B07C7" w:rsidP="00C20941">
            <w:pPr>
              <w:numPr>
                <w:ilvl w:val="0"/>
                <w:numId w:val="45"/>
              </w:numPr>
              <w:spacing w:line="288" w:lineRule="auto"/>
              <w:ind w:left="274" w:hanging="274"/>
              <w:rPr>
                <w:rFonts w:eastAsia="Calibri" w:cs="Arial"/>
                <w:szCs w:val="24"/>
              </w:rPr>
            </w:pPr>
            <w:r w:rsidRPr="007B07C7">
              <w:rPr>
                <w:rFonts w:eastAsia="Calibri" w:cs="Arial"/>
                <w:szCs w:val="24"/>
              </w:rPr>
              <w:t>przestrzenne</w:t>
            </w:r>
          </w:p>
          <w:p w14:paraId="66C42589" w14:textId="77777777" w:rsidR="007B07C7" w:rsidRPr="007B07C7" w:rsidRDefault="007B07C7" w:rsidP="00C20941">
            <w:pPr>
              <w:spacing w:line="288" w:lineRule="auto"/>
              <w:ind w:left="714"/>
              <w:rPr>
                <w:rFonts w:eastAsia="Calibri" w:cs="Arial"/>
                <w:szCs w:val="24"/>
              </w:rPr>
            </w:pPr>
          </w:p>
        </w:tc>
        <w:tc>
          <w:tcPr>
            <w:tcW w:w="5205" w:type="dxa"/>
            <w:shd w:val="clear" w:color="auto" w:fill="auto"/>
          </w:tcPr>
          <w:p w14:paraId="0DE0F2C2" w14:textId="77777777" w:rsidR="007B07C7" w:rsidRPr="007B07C7" w:rsidRDefault="007B07C7" w:rsidP="00C20941">
            <w:pPr>
              <w:numPr>
                <w:ilvl w:val="0"/>
                <w:numId w:val="46"/>
              </w:numPr>
              <w:spacing w:line="288" w:lineRule="auto"/>
              <w:ind w:left="232" w:hanging="232"/>
              <w:rPr>
                <w:rFonts w:eastAsia="Calibri" w:cs="Arial"/>
                <w:szCs w:val="24"/>
              </w:rPr>
            </w:pPr>
            <w:r w:rsidRPr="007B07C7">
              <w:rPr>
                <w:rFonts w:eastAsia="Calibri" w:cs="Arial"/>
                <w:szCs w:val="24"/>
              </w:rPr>
              <w:t>wprowadzanie elementów kontrastowych i wypukłych pod kątem osób niewidomych i słabowidzących,</w:t>
            </w:r>
          </w:p>
          <w:p w14:paraId="09CDA4DE" w14:textId="77777777" w:rsidR="007B07C7" w:rsidRPr="007B07C7" w:rsidRDefault="007B07C7" w:rsidP="00C20941">
            <w:pPr>
              <w:numPr>
                <w:ilvl w:val="0"/>
                <w:numId w:val="46"/>
              </w:numPr>
              <w:spacing w:line="288" w:lineRule="auto"/>
              <w:ind w:left="232" w:hanging="232"/>
              <w:rPr>
                <w:rFonts w:eastAsia="Calibri" w:cs="Arial"/>
                <w:szCs w:val="24"/>
              </w:rPr>
            </w:pPr>
            <w:r w:rsidRPr="007B07C7">
              <w:rPr>
                <w:rFonts w:eastAsia="Calibri" w:cs="Arial"/>
                <w:szCs w:val="24"/>
              </w:rPr>
              <w:t>zakup i instalacja programów powiększających, mówiących, drukarek Braille’a,</w:t>
            </w:r>
          </w:p>
          <w:p w14:paraId="313A8874" w14:textId="77777777" w:rsidR="007B07C7" w:rsidRPr="007B07C7" w:rsidRDefault="007B07C7" w:rsidP="00C20941">
            <w:pPr>
              <w:numPr>
                <w:ilvl w:val="0"/>
                <w:numId w:val="46"/>
              </w:numPr>
              <w:spacing w:line="288" w:lineRule="auto"/>
              <w:ind w:left="232" w:hanging="232"/>
              <w:rPr>
                <w:rFonts w:eastAsia="Calibri" w:cs="Arial"/>
                <w:szCs w:val="24"/>
              </w:rPr>
            </w:pPr>
            <w:r w:rsidRPr="007B07C7">
              <w:rPr>
                <w:rFonts w:eastAsia="Calibri" w:cs="Arial"/>
                <w:szCs w:val="24"/>
              </w:rPr>
              <w:t>stworzenie wersji materiałów projektowych drukowanych w alfabecie Braille’a</w:t>
            </w:r>
            <w:r w:rsidRPr="007B07C7" w:rsidDel="00C354C9">
              <w:rPr>
                <w:rFonts w:eastAsia="Calibri" w:cs="Arial"/>
                <w:szCs w:val="24"/>
              </w:rPr>
              <w:t xml:space="preserve"> </w:t>
            </w:r>
            <w:r w:rsidRPr="007B07C7">
              <w:rPr>
                <w:rFonts w:eastAsia="Calibri" w:cs="Arial"/>
                <w:szCs w:val="24"/>
              </w:rPr>
              <w:t xml:space="preserve">lub powiększonej czcionce, bezszeryfowej (na przykład Helvetica, Arial, Verdana, Tahoma bez cieni), </w:t>
            </w:r>
          </w:p>
          <w:p w14:paraId="2D919FA3" w14:textId="2830D4F3" w:rsidR="007B07C7" w:rsidRPr="007B07C7" w:rsidRDefault="4FCC1C0B" w:rsidP="00C20941">
            <w:pPr>
              <w:numPr>
                <w:ilvl w:val="0"/>
                <w:numId w:val="46"/>
              </w:numPr>
              <w:spacing w:line="288" w:lineRule="auto"/>
              <w:ind w:left="232" w:hanging="232"/>
              <w:rPr>
                <w:rFonts w:eastAsia="Calibri" w:cs="Arial"/>
              </w:rPr>
            </w:pPr>
            <w:r w:rsidRPr="264A0480">
              <w:rPr>
                <w:rFonts w:eastAsia="Calibri" w:cs="Arial"/>
              </w:rPr>
              <w:lastRenderedPageBreak/>
              <w:t>tłumacz-przewodnik osoby z trudnościami w widzeniu i jednocześnie słyszeniu – to wsparcie osoby w dotarciu na miejsce realizacji projektu oraz w korzystaniu z usług oferowanych w projekcie, udzielane przez osobę ze znajomością zasad kontaktu, technik poruszania się, alternatywnych metod komunikacji (na przykład: Lorm, język migowy dostosowany do potrzeb osób z trudnościami w widzeniu) z klientem/</w:t>
            </w:r>
            <w:r w:rsidR="2189B7B9" w:rsidRPr="264A0480">
              <w:rPr>
                <w:rFonts w:eastAsia="Calibri" w:cs="Arial"/>
              </w:rPr>
              <w:t>klient</w:t>
            </w:r>
            <w:r w:rsidRPr="264A0480">
              <w:rPr>
                <w:rFonts w:eastAsia="Calibri" w:cs="Arial"/>
              </w:rPr>
              <w:t>ką posiadającym jednoczesne trudności w widzeniu i słyszeniu. Wsparcie tłumacza-przewodnika umożliwia bezpieczne przemieszczanie się i efektywną komunikację z otoczeniem,</w:t>
            </w:r>
          </w:p>
          <w:p w14:paraId="46A5ED5B" w14:textId="77777777" w:rsidR="007B07C7" w:rsidRPr="007B07C7" w:rsidRDefault="007B07C7" w:rsidP="00C20941">
            <w:pPr>
              <w:numPr>
                <w:ilvl w:val="0"/>
                <w:numId w:val="46"/>
              </w:numPr>
              <w:spacing w:line="288" w:lineRule="auto"/>
              <w:ind w:left="232" w:hanging="232"/>
              <w:rPr>
                <w:rFonts w:eastAsia="Calibri" w:cs="Arial"/>
                <w:szCs w:val="24"/>
              </w:rPr>
            </w:pPr>
            <w:r w:rsidRPr="007B07C7">
              <w:rPr>
                <w:rFonts w:eastAsia="Calibri" w:cs="Arial"/>
                <w:szCs w:val="24"/>
              </w:rPr>
              <w:t>pies asystujący/pies przewodnik – pies jest towarzyszem nie tylko osób z dysfunkcją wzroku, ale także osób z niepełnosprawnością ruchową. Psy asystujące pomagają w wykonywaniu codziennych czynności (każdy szkolony jest tak, żeby jak najlepiej odpowiadać potrzebom swojego właściciela). Podobnie jak psy przewodniki, psy asystujące mogą wejść wszędzie. Psa asystującego rozpoznaje się po charakterystycznej kamizelce. Zazwyczaj jest na niej napis: „nie zaczepiaj mnie – jestem w pracy”. W przypadku wątpliwości można zawsze poprosić osobę z niepełnosprawnością o okazanie dokumentu potwierdzającego, że pies, który jej towarzyszy, jest psem asystującym.</w:t>
            </w:r>
          </w:p>
        </w:tc>
      </w:tr>
      <w:tr w:rsidR="007B07C7" w:rsidRPr="007B07C7" w14:paraId="39C28F59" w14:textId="77777777" w:rsidTr="264A0480">
        <w:trPr>
          <w:trHeight w:val="300"/>
        </w:trPr>
        <w:tc>
          <w:tcPr>
            <w:tcW w:w="2550" w:type="dxa"/>
            <w:shd w:val="clear" w:color="auto" w:fill="auto"/>
          </w:tcPr>
          <w:p w14:paraId="2EB85BBE" w14:textId="77777777" w:rsidR="007B07C7" w:rsidRPr="007B07C7" w:rsidRDefault="007B07C7" w:rsidP="00C20941">
            <w:pPr>
              <w:spacing w:line="288" w:lineRule="auto"/>
              <w:rPr>
                <w:rFonts w:eastAsia="Calibri" w:cs="Arial"/>
                <w:szCs w:val="24"/>
              </w:rPr>
            </w:pPr>
            <w:r w:rsidRPr="007B07C7">
              <w:rPr>
                <w:rFonts w:eastAsia="Calibri" w:cs="Arial"/>
                <w:szCs w:val="24"/>
              </w:rPr>
              <w:lastRenderedPageBreak/>
              <w:t xml:space="preserve">Osoby głuche i słabosłyszące </w:t>
            </w:r>
          </w:p>
          <w:p w14:paraId="71A46036" w14:textId="77777777" w:rsidR="007B07C7" w:rsidRPr="007B07C7" w:rsidRDefault="007B07C7" w:rsidP="00C20941">
            <w:pPr>
              <w:spacing w:line="288" w:lineRule="auto"/>
              <w:rPr>
                <w:rFonts w:eastAsia="Calibri" w:cs="Arial"/>
                <w:szCs w:val="24"/>
              </w:rPr>
            </w:pPr>
          </w:p>
        </w:tc>
        <w:tc>
          <w:tcPr>
            <w:tcW w:w="2310" w:type="dxa"/>
            <w:shd w:val="clear" w:color="auto" w:fill="auto"/>
          </w:tcPr>
          <w:p w14:paraId="4A0BEFCD" w14:textId="77777777" w:rsidR="007B07C7" w:rsidRPr="007B07C7" w:rsidRDefault="007B07C7" w:rsidP="00C20941">
            <w:pPr>
              <w:numPr>
                <w:ilvl w:val="0"/>
                <w:numId w:val="47"/>
              </w:numPr>
              <w:spacing w:line="288" w:lineRule="auto"/>
              <w:ind w:left="274" w:hanging="274"/>
              <w:rPr>
                <w:rFonts w:eastAsia="Calibri" w:cs="Arial"/>
                <w:szCs w:val="24"/>
              </w:rPr>
            </w:pPr>
            <w:r w:rsidRPr="007B07C7">
              <w:rPr>
                <w:rFonts w:eastAsia="Calibri" w:cs="Arial"/>
                <w:szCs w:val="24"/>
              </w:rPr>
              <w:t>cyfrowe</w:t>
            </w:r>
          </w:p>
          <w:p w14:paraId="46FB72CC" w14:textId="77777777" w:rsidR="007B07C7" w:rsidRPr="007B07C7" w:rsidRDefault="007B07C7" w:rsidP="00C20941">
            <w:pPr>
              <w:numPr>
                <w:ilvl w:val="0"/>
                <w:numId w:val="47"/>
              </w:numPr>
              <w:spacing w:line="288" w:lineRule="auto"/>
              <w:ind w:left="274" w:hanging="274"/>
              <w:rPr>
                <w:rFonts w:eastAsia="Calibri" w:cs="Arial"/>
                <w:szCs w:val="24"/>
              </w:rPr>
            </w:pPr>
            <w:r w:rsidRPr="007B07C7">
              <w:rPr>
                <w:rFonts w:eastAsia="Calibri" w:cs="Arial"/>
                <w:szCs w:val="24"/>
              </w:rPr>
              <w:t>akustyczne</w:t>
            </w:r>
          </w:p>
          <w:p w14:paraId="376FE875" w14:textId="77777777" w:rsidR="007B07C7" w:rsidRPr="007B07C7" w:rsidRDefault="007B07C7" w:rsidP="00C20941">
            <w:pPr>
              <w:numPr>
                <w:ilvl w:val="0"/>
                <w:numId w:val="47"/>
              </w:numPr>
              <w:spacing w:line="288" w:lineRule="auto"/>
              <w:ind w:left="274" w:hanging="274"/>
              <w:rPr>
                <w:rFonts w:eastAsia="Calibri" w:cs="Arial"/>
                <w:szCs w:val="24"/>
              </w:rPr>
            </w:pPr>
            <w:r w:rsidRPr="007B07C7">
              <w:rPr>
                <w:rFonts w:eastAsia="Calibri" w:cs="Arial"/>
                <w:szCs w:val="24"/>
              </w:rPr>
              <w:t>komunikacyjne</w:t>
            </w:r>
          </w:p>
          <w:p w14:paraId="5B359D01" w14:textId="77777777" w:rsidR="007B07C7" w:rsidRPr="007B07C7" w:rsidRDefault="007B07C7" w:rsidP="00C20941">
            <w:pPr>
              <w:numPr>
                <w:ilvl w:val="0"/>
                <w:numId w:val="47"/>
              </w:numPr>
              <w:spacing w:line="288" w:lineRule="auto"/>
              <w:ind w:left="274" w:hanging="274"/>
              <w:rPr>
                <w:rFonts w:eastAsia="Calibri" w:cs="Arial"/>
                <w:szCs w:val="24"/>
              </w:rPr>
            </w:pPr>
            <w:r w:rsidRPr="007B07C7">
              <w:rPr>
                <w:rFonts w:eastAsia="Calibri" w:cs="Arial"/>
                <w:szCs w:val="24"/>
              </w:rPr>
              <w:t>poznawcze</w:t>
            </w:r>
          </w:p>
        </w:tc>
        <w:tc>
          <w:tcPr>
            <w:tcW w:w="5205" w:type="dxa"/>
            <w:shd w:val="clear" w:color="auto" w:fill="auto"/>
          </w:tcPr>
          <w:p w14:paraId="32D51AA9" w14:textId="77777777" w:rsidR="007B07C7" w:rsidRPr="007B07C7" w:rsidRDefault="007B07C7" w:rsidP="00C20941">
            <w:pPr>
              <w:numPr>
                <w:ilvl w:val="0"/>
                <w:numId w:val="48"/>
              </w:numPr>
              <w:spacing w:line="288" w:lineRule="auto"/>
              <w:ind w:left="232" w:hanging="232"/>
              <w:rPr>
                <w:rFonts w:eastAsia="Calibri" w:cs="Arial"/>
                <w:szCs w:val="24"/>
              </w:rPr>
            </w:pPr>
            <w:r w:rsidRPr="007B07C7">
              <w:rPr>
                <w:rFonts w:eastAsia="Calibri" w:cs="Arial"/>
                <w:szCs w:val="24"/>
              </w:rPr>
              <w:t xml:space="preserve">zakup i instalacja kamer, dzięki którym można kontaktować się z osobą posługującą się językiem migowym, szybkiego Internetu (symetryczne łącze) umożliwiającego </w:t>
            </w:r>
            <w:r w:rsidRPr="007B07C7">
              <w:rPr>
                <w:rFonts w:eastAsia="Calibri" w:cs="Arial"/>
                <w:szCs w:val="24"/>
              </w:rPr>
              <w:lastRenderedPageBreak/>
              <w:t>wykorzystanie tłumaczenia na Polski Język Migowy (PJM) on-line,</w:t>
            </w:r>
          </w:p>
          <w:p w14:paraId="346CA36E" w14:textId="447B8663" w:rsidR="007B07C7" w:rsidRPr="007B07C7" w:rsidRDefault="4FCC1C0B" w:rsidP="00C20941">
            <w:pPr>
              <w:numPr>
                <w:ilvl w:val="0"/>
                <w:numId w:val="48"/>
              </w:numPr>
              <w:spacing w:line="288" w:lineRule="auto"/>
              <w:ind w:left="232" w:hanging="232"/>
              <w:rPr>
                <w:rFonts w:eastAsia="Calibri" w:cs="Arial"/>
              </w:rPr>
            </w:pPr>
            <w:r w:rsidRPr="264A0480">
              <w:rPr>
                <w:rFonts w:eastAsia="Calibri" w:cs="Arial"/>
              </w:rPr>
              <w:t>zakup (wypożyczenie) i montaż systemów wspomagających słyszenie takich jak pętle indukcyjne, systemy FM etc.,</w:t>
            </w:r>
          </w:p>
          <w:p w14:paraId="46C68B3A" w14:textId="77777777" w:rsidR="007B07C7" w:rsidRPr="007B07C7" w:rsidRDefault="4FCC1C0B" w:rsidP="00C20941">
            <w:pPr>
              <w:numPr>
                <w:ilvl w:val="0"/>
                <w:numId w:val="48"/>
              </w:numPr>
              <w:spacing w:line="288" w:lineRule="auto"/>
              <w:ind w:left="232" w:hanging="232"/>
              <w:rPr>
                <w:rFonts w:eastAsia="Calibri" w:cs="Arial"/>
              </w:rPr>
            </w:pPr>
            <w:r w:rsidRPr="264A0480">
              <w:rPr>
                <w:rFonts w:eastAsia="Calibri" w:cs="Arial"/>
              </w:rPr>
              <w:t>zapewnienie tłumaczenia na PJM (w tym w wersji on-line),</w:t>
            </w:r>
          </w:p>
          <w:p w14:paraId="49D808DC" w14:textId="77777777" w:rsidR="007B07C7" w:rsidRPr="007B07C7" w:rsidRDefault="007B07C7" w:rsidP="00C20941">
            <w:pPr>
              <w:numPr>
                <w:ilvl w:val="0"/>
                <w:numId w:val="48"/>
              </w:numPr>
              <w:spacing w:line="288" w:lineRule="auto"/>
              <w:ind w:left="232" w:hanging="232"/>
              <w:rPr>
                <w:rFonts w:eastAsia="Calibri" w:cs="Arial"/>
                <w:szCs w:val="24"/>
              </w:rPr>
            </w:pPr>
            <w:r w:rsidRPr="007B07C7">
              <w:rPr>
                <w:rFonts w:eastAsia="Calibri" w:cs="Arial"/>
                <w:szCs w:val="24"/>
              </w:rPr>
              <w:t>nagranie poszczególnych form wsparcia na video – materiał pozwala na powrót do przekazywanych treści, powtórzenie i ponowne przeanalizowanie treści, które pojawiały się podczas udzielanego wsparcia. Jest to szczególnie istotne u osób z problemami poznawczymi, trudnościami w możliwości robienia notatek, trudnościami w płynnym i swobodnym posługiwaniu się językiem polskim,</w:t>
            </w:r>
          </w:p>
          <w:p w14:paraId="7FD8C320" w14:textId="77777777" w:rsidR="007B07C7" w:rsidRPr="007B07C7" w:rsidRDefault="007B07C7" w:rsidP="00C20941">
            <w:pPr>
              <w:numPr>
                <w:ilvl w:val="0"/>
                <w:numId w:val="48"/>
              </w:numPr>
              <w:spacing w:line="288" w:lineRule="auto"/>
              <w:ind w:left="232" w:hanging="232"/>
              <w:rPr>
                <w:rFonts w:eastAsia="Calibri" w:cs="Arial"/>
                <w:szCs w:val="24"/>
              </w:rPr>
            </w:pPr>
            <w:r w:rsidRPr="007B07C7">
              <w:rPr>
                <w:rFonts w:eastAsia="Calibri" w:cs="Arial"/>
                <w:szCs w:val="24"/>
              </w:rPr>
              <w:t>nagranie płyty z tłumaczeniem na PJM, materiały w innych wersjach alternatywnych (na przykład audio, rysunki, symbole).</w:t>
            </w:r>
          </w:p>
        </w:tc>
      </w:tr>
      <w:tr w:rsidR="007B07C7" w:rsidRPr="007B07C7" w14:paraId="445E4CCB" w14:textId="77777777" w:rsidTr="264A0480">
        <w:trPr>
          <w:trHeight w:val="300"/>
        </w:trPr>
        <w:tc>
          <w:tcPr>
            <w:tcW w:w="2550" w:type="dxa"/>
            <w:shd w:val="clear" w:color="auto" w:fill="auto"/>
          </w:tcPr>
          <w:p w14:paraId="78021262" w14:textId="77777777" w:rsidR="007B07C7" w:rsidRPr="007B07C7" w:rsidRDefault="007B07C7" w:rsidP="00C20941">
            <w:pPr>
              <w:spacing w:line="288" w:lineRule="auto"/>
              <w:rPr>
                <w:rFonts w:eastAsia="Calibri" w:cs="Arial"/>
                <w:szCs w:val="24"/>
              </w:rPr>
            </w:pPr>
            <w:r w:rsidRPr="007B07C7">
              <w:rPr>
                <w:rFonts w:eastAsia="Calibri" w:cs="Arial"/>
                <w:szCs w:val="24"/>
              </w:rPr>
              <w:lastRenderedPageBreak/>
              <w:t xml:space="preserve">Osoby z niepełnoprawnością ruchową </w:t>
            </w:r>
          </w:p>
          <w:p w14:paraId="02883DA1" w14:textId="77777777" w:rsidR="007B07C7" w:rsidRPr="007B07C7" w:rsidRDefault="007B07C7" w:rsidP="00C20941">
            <w:pPr>
              <w:spacing w:line="288" w:lineRule="auto"/>
              <w:rPr>
                <w:rFonts w:eastAsia="Calibri" w:cs="Arial"/>
                <w:szCs w:val="24"/>
              </w:rPr>
            </w:pPr>
          </w:p>
        </w:tc>
        <w:tc>
          <w:tcPr>
            <w:tcW w:w="2310" w:type="dxa"/>
            <w:shd w:val="clear" w:color="auto" w:fill="auto"/>
          </w:tcPr>
          <w:p w14:paraId="3FB0FF10" w14:textId="77777777" w:rsidR="007B07C7" w:rsidRPr="007B07C7" w:rsidRDefault="007B07C7" w:rsidP="00C20941">
            <w:pPr>
              <w:numPr>
                <w:ilvl w:val="0"/>
                <w:numId w:val="49"/>
              </w:numPr>
              <w:spacing w:line="288" w:lineRule="auto"/>
              <w:ind w:left="274" w:hanging="274"/>
              <w:rPr>
                <w:rFonts w:eastAsia="Calibri" w:cs="Arial"/>
                <w:szCs w:val="24"/>
              </w:rPr>
            </w:pPr>
            <w:r w:rsidRPr="007B07C7">
              <w:rPr>
                <w:rFonts w:eastAsia="Calibri" w:cs="Arial"/>
                <w:szCs w:val="24"/>
              </w:rPr>
              <w:t>architektoniczne</w:t>
            </w:r>
          </w:p>
          <w:p w14:paraId="0435DDCA" w14:textId="77777777" w:rsidR="007B07C7" w:rsidRPr="007B07C7" w:rsidRDefault="007B07C7" w:rsidP="00C20941">
            <w:pPr>
              <w:numPr>
                <w:ilvl w:val="0"/>
                <w:numId w:val="49"/>
              </w:numPr>
              <w:spacing w:line="288" w:lineRule="auto"/>
              <w:ind w:left="274" w:hanging="274"/>
              <w:rPr>
                <w:rFonts w:eastAsia="Calibri" w:cs="Arial"/>
                <w:szCs w:val="24"/>
              </w:rPr>
            </w:pPr>
            <w:r w:rsidRPr="007B07C7">
              <w:rPr>
                <w:rFonts w:eastAsia="Calibri" w:cs="Arial"/>
                <w:szCs w:val="24"/>
              </w:rPr>
              <w:t>transportowe</w:t>
            </w:r>
          </w:p>
          <w:p w14:paraId="218A31C0" w14:textId="77777777" w:rsidR="007B07C7" w:rsidRPr="007B07C7" w:rsidRDefault="007B07C7" w:rsidP="00C20941">
            <w:pPr>
              <w:spacing w:line="288" w:lineRule="auto"/>
              <w:ind w:left="714"/>
              <w:rPr>
                <w:rFonts w:eastAsia="Calibri" w:cs="Arial"/>
                <w:szCs w:val="24"/>
              </w:rPr>
            </w:pPr>
          </w:p>
        </w:tc>
        <w:tc>
          <w:tcPr>
            <w:tcW w:w="5205" w:type="dxa"/>
            <w:shd w:val="clear" w:color="auto" w:fill="auto"/>
          </w:tcPr>
          <w:p w14:paraId="4DA36266" w14:textId="77777777" w:rsidR="007B07C7" w:rsidRPr="007B07C7" w:rsidRDefault="007B07C7" w:rsidP="00C20941">
            <w:pPr>
              <w:numPr>
                <w:ilvl w:val="0"/>
                <w:numId w:val="50"/>
              </w:numPr>
              <w:spacing w:line="288" w:lineRule="auto"/>
              <w:ind w:left="232" w:hanging="232"/>
              <w:rPr>
                <w:rFonts w:eastAsia="Calibri" w:cs="Arial"/>
                <w:szCs w:val="24"/>
              </w:rPr>
            </w:pPr>
            <w:r w:rsidRPr="007B07C7">
              <w:rPr>
                <w:rFonts w:eastAsia="Calibri" w:cs="Arial"/>
                <w:szCs w:val="24"/>
              </w:rPr>
              <w:t>zmiana miejsca realizacji projektu na miejsce dostępne dla osób z różnymi rodzajami niepełnosprawności, montaż podjazdów, platform, krzesełek dźwigowych, wind i podnośników,</w:t>
            </w:r>
          </w:p>
          <w:p w14:paraId="1002C01E" w14:textId="77777777" w:rsidR="007B07C7" w:rsidRPr="007B07C7" w:rsidRDefault="007B07C7" w:rsidP="00C20941">
            <w:pPr>
              <w:numPr>
                <w:ilvl w:val="0"/>
                <w:numId w:val="50"/>
              </w:numPr>
              <w:spacing w:line="288" w:lineRule="auto"/>
              <w:ind w:left="232" w:hanging="232"/>
              <w:rPr>
                <w:rFonts w:eastAsia="Calibri" w:cs="Arial"/>
                <w:szCs w:val="24"/>
              </w:rPr>
            </w:pPr>
            <w:r w:rsidRPr="007B07C7">
              <w:rPr>
                <w:rFonts w:eastAsia="Calibri" w:cs="Arial"/>
                <w:szCs w:val="24"/>
              </w:rPr>
              <w:t>transport na miejsce udzielenia usługi,</w:t>
            </w:r>
          </w:p>
          <w:p w14:paraId="5491094D" w14:textId="77777777" w:rsidR="007B07C7" w:rsidRPr="007B07C7" w:rsidRDefault="007B07C7" w:rsidP="00C20941">
            <w:pPr>
              <w:numPr>
                <w:ilvl w:val="0"/>
                <w:numId w:val="50"/>
              </w:numPr>
              <w:spacing w:line="288" w:lineRule="auto"/>
              <w:ind w:left="232" w:hanging="232"/>
              <w:rPr>
                <w:rFonts w:eastAsia="Calibri" w:cs="Arial"/>
                <w:szCs w:val="24"/>
              </w:rPr>
            </w:pPr>
            <w:r w:rsidRPr="007B07C7">
              <w:rPr>
                <w:rFonts w:eastAsia="Calibri" w:cs="Arial"/>
                <w:szCs w:val="24"/>
              </w:rPr>
              <w:t>wsparcie osoby w dotarciu na miejsce realizacji projektu oraz w korzystaniu z usług oferowanych w projekcie realizowane przez osobę znającą specyfikę osób z trudnościami w poruszaniu się, przemieszczaniu,</w:t>
            </w:r>
          </w:p>
          <w:p w14:paraId="5B1EB6F9" w14:textId="77777777" w:rsidR="007B07C7" w:rsidRPr="007B07C7" w:rsidRDefault="007B07C7" w:rsidP="00C20941">
            <w:pPr>
              <w:numPr>
                <w:ilvl w:val="0"/>
                <w:numId w:val="50"/>
              </w:numPr>
              <w:spacing w:line="288" w:lineRule="auto"/>
              <w:ind w:left="232" w:hanging="232"/>
              <w:contextualSpacing/>
              <w:rPr>
                <w:rFonts w:eastAsia="Calibri" w:cs="Arial"/>
                <w:szCs w:val="24"/>
              </w:rPr>
            </w:pPr>
            <w:r w:rsidRPr="007B07C7">
              <w:rPr>
                <w:rFonts w:eastAsia="Calibri" w:cs="Arial"/>
                <w:szCs w:val="24"/>
              </w:rPr>
              <w:t xml:space="preserve">pies asystujący/pies przewodnik – pies jest towarzyszem nie tylko osób z dysfunkcją wzroku, ale także osób z niepełnosprawnością ruchową. Psy </w:t>
            </w:r>
            <w:r w:rsidRPr="007B07C7">
              <w:rPr>
                <w:rFonts w:eastAsia="Calibri" w:cs="Arial"/>
                <w:szCs w:val="24"/>
              </w:rPr>
              <w:lastRenderedPageBreak/>
              <w:t xml:space="preserve">asystujące pomagają w wykonywaniu codziennych czynności (każdy szkolony jest tak, żeby jak najlepiej odpowiadać potrzebom swojego właściciela). Podobnie jak psy przewodniki, psy asystujące mogą wejść wszędzie. Psa asystującego rozpoznaje się po charakterystycznej kamizelce. Zazwyczaj jest na niej napis: „nie zaczepiaj mnie – jestem w pracy”. W przypadku wątpliwości można zawsze poprosić osobę z niepełnosprawnością o okazanie dokumentu potwierdzającego, że pies, który jej towarzyszy, jest psem asystującym. </w:t>
            </w:r>
          </w:p>
        </w:tc>
      </w:tr>
      <w:tr w:rsidR="007B07C7" w:rsidRPr="007B07C7" w14:paraId="56A9D943" w14:textId="77777777" w:rsidTr="264A0480">
        <w:trPr>
          <w:trHeight w:val="300"/>
        </w:trPr>
        <w:tc>
          <w:tcPr>
            <w:tcW w:w="2550" w:type="dxa"/>
            <w:shd w:val="clear" w:color="auto" w:fill="auto"/>
          </w:tcPr>
          <w:p w14:paraId="70B4D585" w14:textId="77777777" w:rsidR="007B07C7" w:rsidRPr="007B07C7" w:rsidRDefault="007B07C7" w:rsidP="00C20941">
            <w:pPr>
              <w:spacing w:line="288" w:lineRule="auto"/>
              <w:rPr>
                <w:rFonts w:eastAsia="Calibri" w:cs="Arial"/>
                <w:szCs w:val="24"/>
              </w:rPr>
            </w:pPr>
            <w:r w:rsidRPr="007B07C7">
              <w:rPr>
                <w:rFonts w:eastAsia="Calibri" w:cs="Arial"/>
                <w:szCs w:val="24"/>
              </w:rPr>
              <w:lastRenderedPageBreak/>
              <w:t xml:space="preserve">Osoby z niepełnosprawnością intelektualną </w:t>
            </w:r>
          </w:p>
          <w:p w14:paraId="64703DFC" w14:textId="77777777" w:rsidR="007B07C7" w:rsidRPr="007B07C7" w:rsidRDefault="007B07C7" w:rsidP="00C20941">
            <w:pPr>
              <w:spacing w:line="288" w:lineRule="auto"/>
              <w:rPr>
                <w:rFonts w:eastAsia="Calibri" w:cs="Arial"/>
                <w:szCs w:val="24"/>
              </w:rPr>
            </w:pPr>
          </w:p>
        </w:tc>
        <w:tc>
          <w:tcPr>
            <w:tcW w:w="2310" w:type="dxa"/>
            <w:shd w:val="clear" w:color="auto" w:fill="auto"/>
          </w:tcPr>
          <w:p w14:paraId="4106D153" w14:textId="77777777" w:rsidR="007B07C7" w:rsidRPr="007B07C7" w:rsidRDefault="007B07C7" w:rsidP="00C20941">
            <w:pPr>
              <w:numPr>
                <w:ilvl w:val="0"/>
                <w:numId w:val="51"/>
              </w:numPr>
              <w:spacing w:line="288" w:lineRule="auto"/>
              <w:ind w:left="274" w:hanging="274"/>
              <w:rPr>
                <w:rFonts w:eastAsia="Calibri" w:cs="Arial"/>
                <w:szCs w:val="24"/>
              </w:rPr>
            </w:pPr>
            <w:r w:rsidRPr="007B07C7">
              <w:rPr>
                <w:rFonts w:eastAsia="Calibri" w:cs="Arial"/>
                <w:szCs w:val="24"/>
              </w:rPr>
              <w:t>komunikacyjne</w:t>
            </w:r>
          </w:p>
          <w:p w14:paraId="3D9942C1" w14:textId="77777777" w:rsidR="007B07C7" w:rsidRPr="007B07C7" w:rsidRDefault="007B07C7" w:rsidP="00C20941">
            <w:pPr>
              <w:numPr>
                <w:ilvl w:val="0"/>
                <w:numId w:val="51"/>
              </w:numPr>
              <w:spacing w:line="288" w:lineRule="auto"/>
              <w:ind w:left="274" w:hanging="274"/>
              <w:rPr>
                <w:rFonts w:eastAsia="Calibri" w:cs="Arial"/>
                <w:szCs w:val="24"/>
              </w:rPr>
            </w:pPr>
            <w:r w:rsidRPr="007B07C7">
              <w:rPr>
                <w:rFonts w:eastAsia="Calibri" w:cs="Arial"/>
                <w:szCs w:val="24"/>
              </w:rPr>
              <w:t>poznawcze</w:t>
            </w:r>
          </w:p>
        </w:tc>
        <w:tc>
          <w:tcPr>
            <w:tcW w:w="5205" w:type="dxa"/>
            <w:shd w:val="clear" w:color="auto" w:fill="auto"/>
          </w:tcPr>
          <w:p w14:paraId="3BA2CBA4" w14:textId="77777777" w:rsidR="007B07C7" w:rsidRPr="007B07C7" w:rsidRDefault="007B07C7" w:rsidP="00C20941">
            <w:pPr>
              <w:numPr>
                <w:ilvl w:val="0"/>
                <w:numId w:val="52"/>
              </w:numPr>
              <w:spacing w:line="288" w:lineRule="auto"/>
              <w:ind w:left="232" w:hanging="232"/>
              <w:rPr>
                <w:rFonts w:eastAsia="Calibri" w:cs="Arial"/>
                <w:szCs w:val="24"/>
              </w:rPr>
            </w:pPr>
            <w:r w:rsidRPr="007B07C7">
              <w:rPr>
                <w:rFonts w:eastAsia="Calibri" w:cs="Arial"/>
                <w:szCs w:val="24"/>
              </w:rPr>
              <w:t>zapewnienie materiałów w języku łatwym do czytania lub w innych wersjach alternatywnych (na przykład audio, rysunki, symbole) - dla osób, które ze względu na trudności poznawcze nie komunikują się płynnie językiem polskim,</w:t>
            </w:r>
          </w:p>
          <w:p w14:paraId="6F6B3123" w14:textId="77777777" w:rsidR="007B07C7" w:rsidRPr="007B07C7" w:rsidRDefault="007B07C7" w:rsidP="00C20941">
            <w:pPr>
              <w:numPr>
                <w:ilvl w:val="0"/>
                <w:numId w:val="52"/>
              </w:numPr>
              <w:spacing w:line="288" w:lineRule="auto"/>
              <w:ind w:left="232" w:hanging="232"/>
              <w:rPr>
                <w:rFonts w:eastAsia="Calibri" w:cs="Arial"/>
                <w:szCs w:val="24"/>
              </w:rPr>
            </w:pPr>
            <w:r w:rsidRPr="007B07C7">
              <w:rPr>
                <w:rFonts w:eastAsia="Calibri" w:cs="Arial"/>
                <w:szCs w:val="24"/>
              </w:rPr>
              <w:t>wydłużony czas wsparcia - konieczny dla osób, które ze względu na swoją niepełnosprawność potrzebują więcej czasu, aby w pełni skorzystać ze wsparcia. Standardowy czas danej usługi oferowanej w projekcie może być wydłużony w wyniku konieczności wolnego mówienia, zapewnienie bezpieczeństwa psychicznego,</w:t>
            </w:r>
          </w:p>
          <w:p w14:paraId="7E48EE64" w14:textId="77777777" w:rsidR="007B07C7" w:rsidRPr="007B07C7" w:rsidRDefault="007B07C7" w:rsidP="00C20941">
            <w:pPr>
              <w:numPr>
                <w:ilvl w:val="0"/>
                <w:numId w:val="52"/>
              </w:numPr>
              <w:spacing w:line="288" w:lineRule="auto"/>
              <w:ind w:left="232" w:hanging="232"/>
              <w:rPr>
                <w:rFonts w:eastAsia="Calibri" w:cs="Arial"/>
                <w:szCs w:val="24"/>
              </w:rPr>
            </w:pPr>
            <w:r w:rsidRPr="007B07C7">
              <w:rPr>
                <w:rFonts w:eastAsia="Calibri" w:cs="Arial"/>
                <w:szCs w:val="24"/>
              </w:rPr>
              <w:t>dobór odpowiedniego miejsca oraz ograniczenie bodźców, które mogą wpływać na zdolności poznawcze,</w:t>
            </w:r>
          </w:p>
          <w:p w14:paraId="4EEE7B12" w14:textId="70A292E6" w:rsidR="007B07C7" w:rsidRPr="007B07C7" w:rsidRDefault="4FCC1C0B" w:rsidP="00C20941">
            <w:pPr>
              <w:numPr>
                <w:ilvl w:val="0"/>
                <w:numId w:val="52"/>
              </w:numPr>
              <w:spacing w:line="288" w:lineRule="auto"/>
              <w:ind w:left="232" w:hanging="232"/>
              <w:rPr>
                <w:rFonts w:eastAsia="Calibri" w:cs="Arial"/>
              </w:rPr>
            </w:pPr>
            <w:r w:rsidRPr="264A0480">
              <w:rPr>
                <w:rFonts w:eastAsia="Calibri" w:cs="Arial"/>
              </w:rPr>
              <w:t>nagranie poszczególnych form wsparcia na video – materiał pozwala na powrót do przekazywanych treści, powtórzenie i ponowne przeanalizowanie treści, które pojawiały się podczas udzielanego wsparcia. Jest to szczególnie istotne u osób z problemami poznawczymi, trudnościami w</w:t>
            </w:r>
            <w:r w:rsidR="007B07C7" w:rsidRPr="264A0480">
              <w:rPr>
                <w:rFonts w:eastAsia="Calibri" w:cs="Arial"/>
              </w:rPr>
              <w:t xml:space="preserve"> </w:t>
            </w:r>
            <w:r w:rsidR="34B7D7AD" w:rsidRPr="264A0480">
              <w:rPr>
                <w:rFonts w:eastAsia="Calibri" w:cs="Arial"/>
              </w:rPr>
              <w:lastRenderedPageBreak/>
              <w:t>robieniu</w:t>
            </w:r>
            <w:r w:rsidRPr="264A0480">
              <w:rPr>
                <w:rFonts w:eastAsia="Calibri" w:cs="Arial"/>
              </w:rPr>
              <w:t xml:space="preserve"> notatek, trudnościami w płynnym i swobodnym posługiwaniu się językiem polskim,</w:t>
            </w:r>
          </w:p>
          <w:p w14:paraId="2DF44E69" w14:textId="4848A88C" w:rsidR="007B07C7" w:rsidRPr="007B07C7" w:rsidRDefault="007B07C7" w:rsidP="00C20941">
            <w:pPr>
              <w:numPr>
                <w:ilvl w:val="0"/>
                <w:numId w:val="52"/>
              </w:numPr>
              <w:spacing w:line="288" w:lineRule="auto"/>
              <w:ind w:left="232" w:hanging="232"/>
              <w:rPr>
                <w:rFonts w:eastAsia="Calibri" w:cs="Arial"/>
              </w:rPr>
            </w:pPr>
            <w:r w:rsidRPr="48FE65B0">
              <w:rPr>
                <w:rFonts w:eastAsia="Calibri" w:cs="Arial"/>
              </w:rPr>
              <w:t xml:space="preserve">udział osób wspierających – nie muszą to być instruktorzy czy terapeuci, warto zachęcić do współpracy studentów, wolontariuszy. Po pierwsze, wspierają oni prowadzącego podczas pracy w małych grupach, na przykład moderując dyskusję lub aktywizując uczestników. Po drugie, poprzez swoją obecność wzmacniają pewność siebie osób z niepełnosprawnością intelektualną, które często niepewne swojego zdania i siebie uczą się odwagi oraz przekonują się, że mogą rozmawiać z innymi na ważne tematy. Po trzecie, udział osób wspierających w szkoleniach podnosi ich świadomość – umożliwia spojrzenie na osoby z niepełnosprawnością intelektualną z perspektywy godności i praw człowieka. Trzeba przekonać osoby z niepełnosprawnością intelektualną, że osoby wspierające mają taki sam status uczestnika zajęć jak oni. To znaczy, że podczas zajęć wszyscy się uczą i wszyscy pracują. Należy nie dopuścić do podziału grupy na „my” i „oni”. Oczywiście, osoby wspierające mają swoje dodatkowe zadania – obserwują uczestników zajęć, zwracając uwagę na ich zachowanie, reakcje, poziom zrozumienia tematu i zainteresowanie nim. Wspierają w udzieleniu odpowiedzi, jeśli osoba z niepełnosprawnością tego potrzebuje. Podczas pracy w grupach zadają dodatkowe pytania, pobudzając aktywność uczestników. Prowadzący zajęcia ma za zadanie współpracować z osobami wspierającymi. Nie powinien lekceważyć ich zdania i spostrzeżeń, można wymieniać </w:t>
            </w:r>
            <w:r w:rsidRPr="48FE65B0">
              <w:rPr>
                <w:rFonts w:eastAsia="Calibri" w:cs="Arial"/>
              </w:rPr>
              <w:lastRenderedPageBreak/>
              <w:t xml:space="preserve">dyskretnie swoje uwagi. </w:t>
            </w:r>
            <w:r>
              <w:br/>
            </w:r>
            <w:r w:rsidR="391447A8">
              <w:t>Pamiętaj</w:t>
            </w:r>
            <w:r w:rsidRPr="48FE65B0">
              <w:rPr>
                <w:rFonts w:eastAsia="Calibri" w:cs="Arial"/>
                <w:b/>
              </w:rPr>
              <w:t>!</w:t>
            </w:r>
            <w:r w:rsidRPr="48FE65B0">
              <w:rPr>
                <w:rFonts w:eastAsia="Calibri" w:cs="Arial"/>
              </w:rPr>
              <w:t xml:space="preserve"> Dobrego wspierania trzeba się uczyć. </w:t>
            </w:r>
            <w:r w:rsidR="3B7FBE14" w:rsidRPr="48FE65B0">
              <w:rPr>
                <w:rFonts w:eastAsia="Calibri" w:cs="Arial"/>
              </w:rPr>
              <w:t>Przygotuj</w:t>
            </w:r>
            <w:r w:rsidRPr="48FE65B0">
              <w:rPr>
                <w:rFonts w:eastAsia="Calibri" w:cs="Arial"/>
              </w:rPr>
              <w:t xml:space="preserve"> wcześniej tych, którzy mogliby wziąć udział w zajęciach jako osoby wspierające. Zasadne jest wytłumaczenie im, że chodzi o pobudzenie inicjatywy osób z niepełnosprawnością intelektualną. Osoby wspierające powinny znać tematykę zajęć, ale nie należy zdradzać wszystkich szczegółów. Jeśli uda się nawiązać dłuższą, stałą współpracę z tymi osobami, należy włączać je do opracowywania planu zajęć – ich obserwacje i uwagi będą bardzo cenne,</w:t>
            </w:r>
          </w:p>
          <w:p w14:paraId="1070E911" w14:textId="1BB21621" w:rsidR="007B07C7" w:rsidRPr="007B07C7" w:rsidRDefault="4FCC1C0B" w:rsidP="00C20941">
            <w:pPr>
              <w:numPr>
                <w:ilvl w:val="0"/>
                <w:numId w:val="52"/>
              </w:numPr>
              <w:spacing w:line="288" w:lineRule="auto"/>
              <w:ind w:left="232" w:hanging="232"/>
              <w:rPr>
                <w:rFonts w:eastAsia="Calibri" w:cs="Arial"/>
              </w:rPr>
            </w:pPr>
            <w:r w:rsidRPr="264A0480">
              <w:rPr>
                <w:rFonts w:eastAsia="Calibri" w:cs="Arial"/>
              </w:rPr>
              <w:t>organizując warsztaty, w których będą osoby z obniżoną normą intelektualną, należy nadać im odpowiednią strukturę i przygotować dla uczestników</w:t>
            </w:r>
            <w:r w:rsidR="3B5A873F" w:rsidRPr="264A0480">
              <w:rPr>
                <w:rFonts w:eastAsia="Calibri" w:cs="Arial"/>
              </w:rPr>
              <w:t>/uczestniczek</w:t>
            </w:r>
            <w:r w:rsidRPr="264A0480">
              <w:rPr>
                <w:rFonts w:eastAsia="Calibri" w:cs="Arial"/>
              </w:rPr>
              <w:t xml:space="preserve"> odpowiedni plan. Jasna struktura i zaplanowanie poszczególnych czynności bardzo ułatwia pracę. Właściwe jest, aby za pomocą piktogramów lub zdjęć zobrazować kluczowe pojęcia używane podczas warsztatów. Użytkownicy</w:t>
            </w:r>
            <w:r w:rsidR="00FD0E57">
              <w:rPr>
                <w:rFonts w:eastAsia="Calibri" w:cs="Arial"/>
              </w:rPr>
              <w:t>/</w:t>
            </w:r>
            <w:r w:rsidR="2A1C248C" w:rsidRPr="264A0480">
              <w:rPr>
                <w:rFonts w:eastAsia="Calibri" w:cs="Arial"/>
              </w:rPr>
              <w:t>użytkowniczki</w:t>
            </w:r>
            <w:r w:rsidRPr="264A0480">
              <w:rPr>
                <w:rFonts w:eastAsia="Calibri" w:cs="Arial"/>
              </w:rPr>
              <w:t xml:space="preserve"> mogą wskazywać lub podawać obrazek czy pasek z obrazkami, prosząc o konkretne odpowiedzi.</w:t>
            </w:r>
          </w:p>
        </w:tc>
      </w:tr>
      <w:tr w:rsidR="007B07C7" w:rsidRPr="007B07C7" w14:paraId="07B7082F" w14:textId="77777777" w:rsidTr="264A0480">
        <w:trPr>
          <w:trHeight w:val="300"/>
        </w:trPr>
        <w:tc>
          <w:tcPr>
            <w:tcW w:w="2550" w:type="dxa"/>
            <w:shd w:val="clear" w:color="auto" w:fill="auto"/>
          </w:tcPr>
          <w:p w14:paraId="4D00BFFF" w14:textId="77777777" w:rsidR="007B07C7" w:rsidRPr="007B07C7" w:rsidRDefault="007B07C7" w:rsidP="00C20941">
            <w:pPr>
              <w:spacing w:line="288" w:lineRule="auto"/>
              <w:rPr>
                <w:rFonts w:eastAsia="Calibri" w:cs="Arial"/>
                <w:szCs w:val="24"/>
              </w:rPr>
            </w:pPr>
            <w:r w:rsidRPr="007B07C7">
              <w:rPr>
                <w:rFonts w:eastAsia="Calibri" w:cs="Arial"/>
                <w:szCs w:val="24"/>
              </w:rPr>
              <w:lastRenderedPageBreak/>
              <w:t>Osoby z zaburzeniami lub chorobami psychicznymi</w:t>
            </w:r>
          </w:p>
        </w:tc>
        <w:tc>
          <w:tcPr>
            <w:tcW w:w="2310" w:type="dxa"/>
            <w:shd w:val="clear" w:color="auto" w:fill="auto"/>
          </w:tcPr>
          <w:p w14:paraId="30D27F9E" w14:textId="77777777" w:rsidR="007B07C7" w:rsidRPr="007B07C7" w:rsidRDefault="007B07C7" w:rsidP="00C20941">
            <w:pPr>
              <w:numPr>
                <w:ilvl w:val="0"/>
                <w:numId w:val="53"/>
              </w:numPr>
              <w:spacing w:line="288" w:lineRule="auto"/>
              <w:ind w:left="274" w:hanging="274"/>
              <w:rPr>
                <w:rFonts w:eastAsia="Calibri" w:cs="Arial"/>
                <w:szCs w:val="24"/>
              </w:rPr>
            </w:pPr>
            <w:r w:rsidRPr="007B07C7">
              <w:rPr>
                <w:rFonts w:eastAsia="Calibri" w:cs="Arial"/>
                <w:szCs w:val="24"/>
              </w:rPr>
              <w:t>komunikacyjne</w:t>
            </w:r>
          </w:p>
          <w:p w14:paraId="16768C0B" w14:textId="77777777" w:rsidR="007B07C7" w:rsidRPr="007B07C7" w:rsidRDefault="007B07C7" w:rsidP="00C20941">
            <w:pPr>
              <w:numPr>
                <w:ilvl w:val="0"/>
                <w:numId w:val="53"/>
              </w:numPr>
              <w:spacing w:line="288" w:lineRule="auto"/>
              <w:ind w:left="274" w:hanging="274"/>
              <w:rPr>
                <w:rFonts w:eastAsia="Calibri" w:cs="Arial"/>
                <w:szCs w:val="24"/>
              </w:rPr>
            </w:pPr>
            <w:r w:rsidRPr="007B07C7">
              <w:rPr>
                <w:rFonts w:eastAsia="Calibri" w:cs="Arial"/>
                <w:szCs w:val="24"/>
              </w:rPr>
              <w:t>poznawcze</w:t>
            </w:r>
          </w:p>
        </w:tc>
        <w:tc>
          <w:tcPr>
            <w:tcW w:w="5205" w:type="dxa"/>
            <w:shd w:val="clear" w:color="auto" w:fill="auto"/>
          </w:tcPr>
          <w:p w14:paraId="5CE74BF3" w14:textId="77777777" w:rsidR="007B07C7" w:rsidRPr="007B07C7" w:rsidRDefault="007B07C7" w:rsidP="00C20941">
            <w:pPr>
              <w:numPr>
                <w:ilvl w:val="0"/>
                <w:numId w:val="54"/>
              </w:numPr>
              <w:spacing w:after="200" w:line="288" w:lineRule="auto"/>
              <w:ind w:left="232" w:hanging="232"/>
              <w:rPr>
                <w:rFonts w:eastAsia="Calibri" w:cs="Arial"/>
                <w:szCs w:val="24"/>
              </w:rPr>
            </w:pPr>
            <w:r w:rsidRPr="007B07C7">
              <w:rPr>
                <w:rFonts w:eastAsia="Calibri" w:cs="Arial"/>
                <w:szCs w:val="24"/>
              </w:rPr>
              <w:t>wydłużony czas wsparcia - konieczny dla osób, które ze względu na swoją niepełnosprawność potrzebują więcej czasu, aby w pełni skorzystać ze wsparcia. Standardowy czas danej usługi oferowanej w projekcie może być wydłużony w wyniku konieczności wolnego mówienia, zapewnienie bezpieczeństwa psychicznego,</w:t>
            </w:r>
          </w:p>
          <w:p w14:paraId="30598DD5" w14:textId="77777777" w:rsidR="007B07C7" w:rsidRPr="007B07C7" w:rsidRDefault="007B07C7" w:rsidP="00C20941">
            <w:pPr>
              <w:numPr>
                <w:ilvl w:val="0"/>
                <w:numId w:val="54"/>
              </w:numPr>
              <w:spacing w:after="200" w:line="288" w:lineRule="auto"/>
              <w:ind w:left="232" w:hanging="232"/>
              <w:rPr>
                <w:rFonts w:eastAsia="Calibri" w:cs="Arial"/>
                <w:szCs w:val="24"/>
              </w:rPr>
            </w:pPr>
            <w:r w:rsidRPr="007B07C7">
              <w:rPr>
                <w:rFonts w:eastAsia="Calibri" w:cs="Arial"/>
                <w:szCs w:val="24"/>
              </w:rPr>
              <w:t>dobór odpowiedniego miejsca oraz ograniczenie bodźców, które mogą wpływać na zdolności poznawcze,</w:t>
            </w:r>
          </w:p>
          <w:p w14:paraId="76A2F513" w14:textId="51757E54" w:rsidR="007B07C7" w:rsidRPr="007B07C7" w:rsidRDefault="4FCC1C0B" w:rsidP="00C20941">
            <w:pPr>
              <w:numPr>
                <w:ilvl w:val="0"/>
                <w:numId w:val="54"/>
              </w:numPr>
              <w:spacing w:line="288" w:lineRule="auto"/>
              <w:ind w:left="232" w:hanging="232"/>
              <w:rPr>
                <w:rFonts w:eastAsia="Calibri" w:cs="Arial"/>
              </w:rPr>
            </w:pPr>
            <w:r w:rsidRPr="264A0480">
              <w:rPr>
                <w:rFonts w:eastAsia="Calibri" w:cs="Arial"/>
              </w:rPr>
              <w:lastRenderedPageBreak/>
              <w:t xml:space="preserve">nagranie poszczególnych form wsparcia na video – materiał pozwala na powrót do przekazywanych treści, powtórzenie i ponowne przeanalizowanie treści, które pojawiały się podczas udzielanego wsparcia. Jest to szczególnie istotne u osób z problemami poznawczymi, trudnościami w </w:t>
            </w:r>
            <w:r w:rsidR="2F95BEBB" w:rsidRPr="264A0480">
              <w:rPr>
                <w:rFonts w:eastAsia="Calibri" w:cs="Arial"/>
              </w:rPr>
              <w:t>robieniu</w:t>
            </w:r>
            <w:r w:rsidRPr="264A0480">
              <w:rPr>
                <w:rFonts w:eastAsia="Calibri" w:cs="Arial"/>
              </w:rPr>
              <w:t xml:space="preserve"> notatek, trudnościami w płynnym i swobodnym posługiwaniu się językiem polskim,</w:t>
            </w:r>
          </w:p>
          <w:p w14:paraId="64A0CBCB" w14:textId="77777777" w:rsidR="007B07C7" w:rsidRPr="007B07C7" w:rsidRDefault="007B07C7" w:rsidP="00C20941">
            <w:pPr>
              <w:numPr>
                <w:ilvl w:val="0"/>
                <w:numId w:val="54"/>
              </w:numPr>
              <w:spacing w:line="288" w:lineRule="auto"/>
              <w:ind w:left="232" w:hanging="232"/>
              <w:rPr>
                <w:rFonts w:eastAsia="Calibri" w:cs="Arial"/>
                <w:szCs w:val="24"/>
              </w:rPr>
            </w:pPr>
            <w:r w:rsidRPr="007B07C7">
              <w:rPr>
                <w:rFonts w:eastAsia="Calibri" w:cs="Arial"/>
                <w:szCs w:val="24"/>
              </w:rPr>
              <w:t>organizując warsztaty, w których będą osoby z zaburzeniami psychicznymi należy nadać im odpowiednią strukturę i przygotować dla uczestników odpowiedni plan. Jasna struktura i zaplanowanie poszczególnych czynności bardzo ułatwia pracę. Właściwe jest, aby za pomocą piktogramów lub zdjęć zobrazować kluczowe pojęcia używane podczas warsztatów. Część osób, na przykład z autyzmem korzysta z alternatywnych i wspomagających sposobów komunikowania się, wykorzystujących różnego rodzaju znaki graficzne umieszczone w specjalnie przygotowanych książkach komunikacyjnych i/lub na specjalnie zorganizowanych tablicach. Użytkownicy mogą wskazywać lub podawać obrazek czy pasek z obrazkami, prosząc o konkretne odpowiedzi.</w:t>
            </w:r>
          </w:p>
        </w:tc>
      </w:tr>
      <w:tr w:rsidR="007B07C7" w:rsidRPr="007B07C7" w14:paraId="1E3E624F" w14:textId="77777777" w:rsidTr="264A0480">
        <w:trPr>
          <w:trHeight w:val="300"/>
        </w:trPr>
        <w:tc>
          <w:tcPr>
            <w:tcW w:w="2550" w:type="dxa"/>
            <w:shd w:val="clear" w:color="auto" w:fill="auto"/>
          </w:tcPr>
          <w:p w14:paraId="13C1B9F6" w14:textId="77777777" w:rsidR="007B07C7" w:rsidRPr="007B07C7" w:rsidRDefault="007B07C7" w:rsidP="00C20941">
            <w:pPr>
              <w:spacing w:line="288" w:lineRule="auto"/>
              <w:rPr>
                <w:rFonts w:eastAsia="Calibri" w:cs="Arial"/>
                <w:szCs w:val="24"/>
              </w:rPr>
            </w:pPr>
            <w:r w:rsidRPr="007B07C7">
              <w:rPr>
                <w:rFonts w:eastAsia="Calibri" w:cs="Arial"/>
                <w:szCs w:val="24"/>
              </w:rPr>
              <w:lastRenderedPageBreak/>
              <w:t>Osoby z trudnościami komunikacyjnymi</w:t>
            </w:r>
          </w:p>
        </w:tc>
        <w:tc>
          <w:tcPr>
            <w:tcW w:w="2310" w:type="dxa"/>
            <w:shd w:val="clear" w:color="auto" w:fill="auto"/>
          </w:tcPr>
          <w:p w14:paraId="0A07BF67" w14:textId="77777777" w:rsidR="007B07C7" w:rsidRPr="007B07C7" w:rsidRDefault="007B07C7" w:rsidP="00C20941">
            <w:pPr>
              <w:numPr>
                <w:ilvl w:val="0"/>
                <w:numId w:val="40"/>
              </w:numPr>
              <w:spacing w:line="288" w:lineRule="auto"/>
              <w:ind w:left="263" w:hanging="263"/>
              <w:rPr>
                <w:rFonts w:eastAsia="Calibri" w:cs="Arial"/>
                <w:szCs w:val="24"/>
              </w:rPr>
            </w:pPr>
            <w:r w:rsidRPr="007B07C7">
              <w:rPr>
                <w:rFonts w:eastAsia="Calibri" w:cs="Arial"/>
                <w:szCs w:val="24"/>
              </w:rPr>
              <w:t>komunikacyjne</w:t>
            </w:r>
          </w:p>
          <w:p w14:paraId="66468C43" w14:textId="77777777" w:rsidR="007B07C7" w:rsidRPr="007B07C7" w:rsidRDefault="007B07C7" w:rsidP="00C20941">
            <w:pPr>
              <w:spacing w:line="288" w:lineRule="auto"/>
              <w:ind w:left="714"/>
              <w:rPr>
                <w:rFonts w:eastAsia="Calibri" w:cs="Arial"/>
                <w:szCs w:val="24"/>
              </w:rPr>
            </w:pPr>
          </w:p>
        </w:tc>
        <w:tc>
          <w:tcPr>
            <w:tcW w:w="5205" w:type="dxa"/>
            <w:shd w:val="clear" w:color="auto" w:fill="auto"/>
          </w:tcPr>
          <w:p w14:paraId="3B7FC8DF" w14:textId="77777777" w:rsidR="007B07C7" w:rsidRPr="007B07C7" w:rsidRDefault="007B07C7" w:rsidP="00C20941">
            <w:pPr>
              <w:numPr>
                <w:ilvl w:val="0"/>
                <w:numId w:val="54"/>
              </w:numPr>
              <w:spacing w:line="288" w:lineRule="auto"/>
              <w:ind w:left="232" w:hanging="232"/>
              <w:rPr>
                <w:rFonts w:eastAsia="Calibri" w:cs="Arial"/>
                <w:szCs w:val="24"/>
              </w:rPr>
            </w:pPr>
            <w:r w:rsidRPr="007B07C7">
              <w:rPr>
                <w:rFonts w:eastAsia="Calibri" w:cs="Arial"/>
                <w:szCs w:val="24"/>
              </w:rPr>
              <w:t>udział osób wspierających – nie muszą to być instruktorzy czy terapeuci, warto zachęcić do współpracy studentów, wolontariuszy,</w:t>
            </w:r>
          </w:p>
          <w:p w14:paraId="3049E762" w14:textId="77777777" w:rsidR="007B07C7" w:rsidRPr="007B07C7" w:rsidRDefault="007B07C7" w:rsidP="00C20941">
            <w:pPr>
              <w:numPr>
                <w:ilvl w:val="0"/>
                <w:numId w:val="54"/>
              </w:numPr>
              <w:spacing w:line="288" w:lineRule="auto"/>
              <w:ind w:left="232" w:hanging="232"/>
              <w:rPr>
                <w:rFonts w:eastAsia="Calibri" w:cs="Arial"/>
                <w:szCs w:val="24"/>
              </w:rPr>
            </w:pPr>
            <w:r w:rsidRPr="007B07C7">
              <w:rPr>
                <w:rFonts w:eastAsia="Calibri" w:cs="Arial"/>
                <w:szCs w:val="24"/>
              </w:rPr>
              <w:t>zapewnienie materiałów w wersjach alternatywnych (na przykład audio, rysunki, symbole, infografiki, tablice AAC) - dla osób, które nie komunikują się płynnie.</w:t>
            </w:r>
          </w:p>
        </w:tc>
      </w:tr>
    </w:tbl>
    <w:p w14:paraId="38E8898D" w14:textId="77777777" w:rsidR="00305D4B" w:rsidRPr="00305D4B" w:rsidRDefault="00305D4B" w:rsidP="00C20941">
      <w:pPr>
        <w:spacing w:after="160" w:line="288" w:lineRule="auto"/>
        <w:rPr>
          <w:rFonts w:cs="Arial"/>
          <w:bCs/>
          <w:lang w:eastAsia="ar-SA"/>
        </w:rPr>
      </w:pPr>
      <w:r w:rsidRPr="00305D4B">
        <w:rPr>
          <w:rFonts w:cs="Arial"/>
          <w:bCs/>
          <w:lang w:eastAsia="ar-SA"/>
        </w:rPr>
        <w:lastRenderedPageBreak/>
        <w:t>Źródło: Załącznik nr 2. Standardy dostępności dla polityki spójności 2021-2027 do Wytycznych dotyczących realizacji zasad równościowych w ramach funduszy unijnych na lata 2021-2027.</w:t>
      </w:r>
    </w:p>
    <w:p w14:paraId="685F137D" w14:textId="77777777" w:rsidR="00305D4B" w:rsidRDefault="00305D4B" w:rsidP="00C20941">
      <w:pPr>
        <w:spacing w:before="120" w:line="288" w:lineRule="auto"/>
        <w:rPr>
          <w:rFonts w:cs="Arial"/>
          <w:bCs/>
          <w:lang w:eastAsia="ar-SA"/>
        </w:rPr>
      </w:pPr>
    </w:p>
    <w:p w14:paraId="007F00BF" w14:textId="6E066525" w:rsidR="00B06CC9" w:rsidRDefault="00B06CC9" w:rsidP="00C20941">
      <w:pPr>
        <w:spacing w:before="120" w:line="288" w:lineRule="auto"/>
        <w:rPr>
          <w:rFonts w:cs="Arial"/>
          <w:bCs/>
          <w:lang w:eastAsia="ar-SA"/>
        </w:rPr>
      </w:pPr>
      <w:r>
        <w:rPr>
          <w:rFonts w:cs="Arial"/>
          <w:bCs/>
          <w:lang w:eastAsia="ar-SA"/>
        </w:rPr>
        <w:t xml:space="preserve">Standard transportowy </w:t>
      </w:r>
    </w:p>
    <w:p w14:paraId="4B8ECCFA" w14:textId="0054287B" w:rsidR="00B06CC9" w:rsidRPr="00C70055" w:rsidRDefault="00B06CC9" w:rsidP="00C20941">
      <w:pPr>
        <w:spacing w:after="200" w:line="288" w:lineRule="auto"/>
        <w:rPr>
          <w:rFonts w:eastAsia="Calibri" w:cs="Arial"/>
        </w:rPr>
      </w:pPr>
      <w:r w:rsidRPr="7E67B4BF">
        <w:rPr>
          <w:rFonts w:eastAsia="Calibri" w:cs="Arial"/>
        </w:rPr>
        <w:t xml:space="preserve">Dotyczy infrastruktury </w:t>
      </w:r>
      <w:r w:rsidR="18F1458B" w:rsidRPr="7E67B4BF">
        <w:rPr>
          <w:rFonts w:eastAsia="Calibri" w:cs="Arial"/>
        </w:rPr>
        <w:t>publicznej</w:t>
      </w:r>
      <w:r w:rsidRPr="7E67B4BF">
        <w:rPr>
          <w:rFonts w:eastAsia="Calibri" w:cs="Arial"/>
        </w:rPr>
        <w:t xml:space="preserve"> (w tym transportowej) oraz taboru komunikacji publicznej.</w:t>
      </w:r>
    </w:p>
    <w:p w14:paraId="7F7DC856" w14:textId="03987447" w:rsidR="00CE498F" w:rsidRPr="00CE498F" w:rsidRDefault="00CE498F" w:rsidP="00C20941">
      <w:pPr>
        <w:spacing w:before="120" w:line="288" w:lineRule="auto"/>
        <w:rPr>
          <w:rFonts w:cs="Arial"/>
          <w:bCs/>
          <w:lang w:eastAsia="ar-SA"/>
        </w:rPr>
      </w:pPr>
      <w:r w:rsidRPr="00C70055">
        <w:rPr>
          <w:rFonts w:cs="Arial"/>
          <w:bCs/>
          <w:lang w:eastAsia="ar-SA"/>
        </w:rPr>
        <w:t xml:space="preserve">Jeśli w </w:t>
      </w:r>
      <w:r w:rsidR="00A2194F" w:rsidRPr="00C70055">
        <w:rPr>
          <w:rFonts w:eastAsiaTheme="minorEastAsia" w:cs="Arial"/>
          <w:lang w:eastAsia="ar-SA"/>
        </w:rPr>
        <w:t>Regulaminie naboru wniosków</w:t>
      </w:r>
      <w:r w:rsidRPr="00C70055">
        <w:rPr>
          <w:rFonts w:cs="Arial"/>
          <w:bCs/>
          <w:lang w:eastAsia="ar-SA"/>
        </w:rPr>
        <w:t xml:space="preserve"> wskazano</w:t>
      </w:r>
      <w:r w:rsidRPr="00CE498F">
        <w:rPr>
          <w:rFonts w:cs="Arial"/>
          <w:bCs/>
          <w:lang w:eastAsia="ar-SA"/>
        </w:rPr>
        <w:t xml:space="preserve">, że w danym naborze/typie projektu obowiązuje konkretny model dostępności, opisz, w jaki sposób model ten będzie </w:t>
      </w:r>
      <w:r>
        <w:rPr>
          <w:rFonts w:cs="Arial"/>
          <w:bCs/>
          <w:lang w:eastAsia="ar-SA"/>
        </w:rPr>
        <w:t xml:space="preserve">zastosowany </w:t>
      </w:r>
      <w:r w:rsidRPr="00CE498F">
        <w:rPr>
          <w:rFonts w:cs="Arial"/>
          <w:bCs/>
          <w:lang w:eastAsia="ar-SA"/>
        </w:rPr>
        <w:t xml:space="preserve">w projekcie. </w:t>
      </w:r>
    </w:p>
    <w:p w14:paraId="16563A10" w14:textId="38AC2005" w:rsidR="00067A54" w:rsidRPr="00067A54" w:rsidRDefault="00067A54" w:rsidP="00C20941">
      <w:pPr>
        <w:spacing w:before="120" w:line="288" w:lineRule="auto"/>
        <w:rPr>
          <w:rFonts w:cs="Arial"/>
          <w:bCs/>
          <w:lang w:eastAsia="ar-SA"/>
        </w:rPr>
      </w:pPr>
      <w:r w:rsidRPr="00067A54">
        <w:rPr>
          <w:rFonts w:cs="Arial"/>
          <w:bCs/>
          <w:lang w:eastAsia="ar-SA"/>
        </w:rPr>
        <w:t xml:space="preserve">Wszystkie produkty i usługi powinny być tak projektowane, aby były użyteczne dla wszystkich w możliwie największym stopniu, bez potrzeby adaptacji lub specjalistycznego projektowania. Powinny być przede wszystkim zgodne z koncepcją uniwersalnego projektowania, która zakłada: </w:t>
      </w:r>
    </w:p>
    <w:p w14:paraId="04FE3C3A" w14:textId="77777777" w:rsidR="00067A54" w:rsidRPr="00067A54" w:rsidRDefault="00067A54" w:rsidP="00C20941">
      <w:pPr>
        <w:numPr>
          <w:ilvl w:val="0"/>
          <w:numId w:val="27"/>
        </w:numPr>
        <w:spacing w:before="120" w:line="288" w:lineRule="auto"/>
        <w:rPr>
          <w:rFonts w:cs="Arial"/>
          <w:bCs/>
          <w:lang w:eastAsia="ar-SA"/>
        </w:rPr>
      </w:pPr>
      <w:r w:rsidRPr="1CA6EAAC">
        <w:rPr>
          <w:rFonts w:cs="Arial"/>
          <w:lang w:eastAsia="ar-SA"/>
        </w:rPr>
        <w:t xml:space="preserve">równe szanse dla wszystkich, </w:t>
      </w:r>
    </w:p>
    <w:p w14:paraId="28592A54" w14:textId="77777777" w:rsidR="00067A54" w:rsidRPr="00067A54" w:rsidRDefault="00067A54" w:rsidP="00C20941">
      <w:pPr>
        <w:numPr>
          <w:ilvl w:val="0"/>
          <w:numId w:val="27"/>
        </w:numPr>
        <w:spacing w:before="120" w:line="288" w:lineRule="auto"/>
        <w:rPr>
          <w:rFonts w:cs="Arial"/>
          <w:bCs/>
          <w:lang w:eastAsia="ar-SA"/>
        </w:rPr>
      </w:pPr>
      <w:r w:rsidRPr="1CA6EAAC">
        <w:rPr>
          <w:rFonts w:cs="Arial"/>
          <w:lang w:eastAsia="ar-SA"/>
        </w:rPr>
        <w:t>elastyczność w użytkowaniu,</w:t>
      </w:r>
    </w:p>
    <w:p w14:paraId="7FB9A743" w14:textId="6BB8FE37" w:rsidR="00067A54" w:rsidRPr="00067A54" w:rsidRDefault="00067A54" w:rsidP="00C20941">
      <w:pPr>
        <w:numPr>
          <w:ilvl w:val="0"/>
          <w:numId w:val="27"/>
        </w:numPr>
        <w:spacing w:before="120" w:line="288" w:lineRule="auto"/>
        <w:rPr>
          <w:rFonts w:cs="Arial"/>
          <w:bCs/>
          <w:lang w:eastAsia="ar-SA"/>
        </w:rPr>
      </w:pPr>
      <w:r w:rsidRPr="1CA6EAAC">
        <w:rPr>
          <w:rFonts w:cs="Arial"/>
          <w:lang w:eastAsia="ar-SA"/>
        </w:rPr>
        <w:t>prostot</w:t>
      </w:r>
      <w:r w:rsidR="00FD19F0">
        <w:rPr>
          <w:rFonts w:cs="Arial"/>
          <w:lang w:eastAsia="ar-SA"/>
        </w:rPr>
        <w:t>ę</w:t>
      </w:r>
      <w:r w:rsidRPr="1CA6EAAC">
        <w:rPr>
          <w:rFonts w:cs="Arial"/>
          <w:lang w:eastAsia="ar-SA"/>
        </w:rPr>
        <w:t xml:space="preserve"> i intuicyjność w użyciu, </w:t>
      </w:r>
    </w:p>
    <w:p w14:paraId="1052B1E0" w14:textId="77777777" w:rsidR="00067A54" w:rsidRPr="00067A54" w:rsidRDefault="00067A54" w:rsidP="00C20941">
      <w:pPr>
        <w:numPr>
          <w:ilvl w:val="0"/>
          <w:numId w:val="27"/>
        </w:numPr>
        <w:spacing w:before="120" w:line="288" w:lineRule="auto"/>
        <w:rPr>
          <w:rFonts w:cs="Arial"/>
          <w:bCs/>
          <w:lang w:eastAsia="ar-SA"/>
        </w:rPr>
      </w:pPr>
      <w:r w:rsidRPr="1CA6EAAC">
        <w:rPr>
          <w:rFonts w:cs="Arial"/>
          <w:lang w:eastAsia="ar-SA"/>
        </w:rPr>
        <w:t>postrzegalność informacji,</w:t>
      </w:r>
    </w:p>
    <w:p w14:paraId="4F7E8DA7" w14:textId="32FD6444" w:rsidR="00067A54" w:rsidRPr="00067A54" w:rsidRDefault="00067A54" w:rsidP="00C20941">
      <w:pPr>
        <w:numPr>
          <w:ilvl w:val="0"/>
          <w:numId w:val="27"/>
        </w:numPr>
        <w:spacing w:before="120" w:line="288" w:lineRule="auto"/>
        <w:rPr>
          <w:rFonts w:cs="Arial"/>
          <w:bCs/>
          <w:lang w:eastAsia="ar-SA"/>
        </w:rPr>
      </w:pPr>
      <w:r w:rsidRPr="1CA6EAAC">
        <w:rPr>
          <w:rFonts w:cs="Arial"/>
          <w:lang w:eastAsia="ar-SA"/>
        </w:rPr>
        <w:t>tolerancj</w:t>
      </w:r>
      <w:r w:rsidR="00FD19F0">
        <w:rPr>
          <w:rFonts w:cs="Arial"/>
          <w:lang w:eastAsia="ar-SA"/>
        </w:rPr>
        <w:t>ę</w:t>
      </w:r>
      <w:r w:rsidRPr="1CA6EAAC">
        <w:rPr>
          <w:rFonts w:cs="Arial"/>
          <w:lang w:eastAsia="ar-SA"/>
        </w:rPr>
        <w:t xml:space="preserve"> na błędy, </w:t>
      </w:r>
    </w:p>
    <w:p w14:paraId="450D311C" w14:textId="77777777" w:rsidR="00067A54" w:rsidRPr="00067A54" w:rsidRDefault="00067A54" w:rsidP="00C20941">
      <w:pPr>
        <w:numPr>
          <w:ilvl w:val="0"/>
          <w:numId w:val="27"/>
        </w:numPr>
        <w:spacing w:before="120" w:line="288" w:lineRule="auto"/>
        <w:rPr>
          <w:rFonts w:cs="Arial"/>
          <w:bCs/>
          <w:lang w:eastAsia="ar-SA"/>
        </w:rPr>
      </w:pPr>
      <w:r w:rsidRPr="1CA6EAAC">
        <w:rPr>
          <w:rFonts w:cs="Arial"/>
          <w:lang w:eastAsia="ar-SA"/>
        </w:rPr>
        <w:t xml:space="preserve">niewielki wysiłek fizyczny podczas użytkowania, </w:t>
      </w:r>
    </w:p>
    <w:p w14:paraId="2621D92A" w14:textId="77777777" w:rsidR="00067A54" w:rsidRPr="00067A54" w:rsidRDefault="00067A54" w:rsidP="00C20941">
      <w:pPr>
        <w:numPr>
          <w:ilvl w:val="0"/>
          <w:numId w:val="27"/>
        </w:numPr>
        <w:spacing w:before="120" w:line="288" w:lineRule="auto"/>
        <w:rPr>
          <w:rFonts w:cs="Arial"/>
          <w:bCs/>
          <w:lang w:eastAsia="ar-SA"/>
        </w:rPr>
      </w:pPr>
      <w:r w:rsidRPr="1CA6EAAC">
        <w:rPr>
          <w:rFonts w:cs="Arial"/>
          <w:lang w:eastAsia="ar-SA"/>
        </w:rPr>
        <w:t xml:space="preserve">rozmiar i przestrzeń wystarczające do użytkowania, </w:t>
      </w:r>
    </w:p>
    <w:p w14:paraId="7B94D980" w14:textId="3DFC47EA" w:rsidR="00067A54" w:rsidRPr="00067A54" w:rsidRDefault="00067A54" w:rsidP="00C20941">
      <w:pPr>
        <w:numPr>
          <w:ilvl w:val="0"/>
          <w:numId w:val="27"/>
        </w:numPr>
        <w:spacing w:before="120" w:line="288" w:lineRule="auto"/>
        <w:rPr>
          <w:rFonts w:cs="Arial"/>
          <w:bCs/>
          <w:lang w:eastAsia="ar-SA"/>
        </w:rPr>
      </w:pPr>
      <w:r w:rsidRPr="1CA6EAAC">
        <w:rPr>
          <w:rFonts w:cs="Arial"/>
          <w:lang w:eastAsia="ar-SA"/>
        </w:rPr>
        <w:t>percepcj</w:t>
      </w:r>
      <w:r w:rsidR="00FD19F0">
        <w:rPr>
          <w:rFonts w:cs="Arial"/>
          <w:lang w:eastAsia="ar-SA"/>
        </w:rPr>
        <w:t>ę</w:t>
      </w:r>
      <w:r w:rsidRPr="1CA6EAAC">
        <w:rPr>
          <w:rFonts w:cs="Arial"/>
          <w:lang w:eastAsia="ar-SA"/>
        </w:rPr>
        <w:t xml:space="preserve"> równości (projekt powinien minimalizować możliwość postrzegania indywidualnego jako dyskryminujące). </w:t>
      </w:r>
    </w:p>
    <w:p w14:paraId="184C8926" w14:textId="4997422E" w:rsidR="001C208C" w:rsidRPr="00067A54" w:rsidRDefault="00067A54" w:rsidP="00C20941">
      <w:pPr>
        <w:spacing w:before="120" w:line="288" w:lineRule="auto"/>
        <w:rPr>
          <w:rFonts w:cs="Arial"/>
          <w:bCs/>
          <w:lang w:eastAsia="ar-SA"/>
        </w:rPr>
      </w:pPr>
      <w:r w:rsidRPr="00067A54">
        <w:rPr>
          <w:rFonts w:cs="Arial"/>
          <w:bCs/>
          <w:lang w:eastAsia="ar-SA"/>
        </w:rPr>
        <w:t>Potwierdź we wniosku, że wszystkie produkty lub usługi projektu będą dostępne d</w:t>
      </w:r>
      <w:r w:rsidR="00A368AA">
        <w:rPr>
          <w:rFonts w:cs="Arial"/>
          <w:bCs/>
          <w:lang w:eastAsia="ar-SA"/>
        </w:rPr>
        <w:t>la wszystkich ich użytkowników/</w:t>
      </w:r>
      <w:r w:rsidRPr="00067A54">
        <w:rPr>
          <w:rFonts w:cs="Arial"/>
          <w:bCs/>
          <w:lang w:eastAsia="ar-SA"/>
        </w:rPr>
        <w:t xml:space="preserve">użytkowniczek. W uzasadnionych i wyjątkowych </w:t>
      </w:r>
      <w:r w:rsidR="00B50EB8" w:rsidRPr="00067A54">
        <w:rPr>
          <w:rFonts w:cs="Arial"/>
          <w:bCs/>
          <w:lang w:eastAsia="ar-SA"/>
        </w:rPr>
        <w:t>przypadkach</w:t>
      </w:r>
      <w:r w:rsidR="00B50EB8">
        <w:rPr>
          <w:rFonts w:cs="Arial"/>
          <w:bCs/>
          <w:lang w:eastAsia="ar-SA"/>
        </w:rPr>
        <w:t>,</w:t>
      </w:r>
      <w:r w:rsidR="00B50EB8" w:rsidRPr="00067A54" w:rsidDel="00B50EB8">
        <w:rPr>
          <w:rFonts w:cs="Arial"/>
          <w:bCs/>
          <w:lang w:eastAsia="ar-SA"/>
        </w:rPr>
        <w:t xml:space="preserve"> </w:t>
      </w:r>
      <w:r w:rsidRPr="00067A54">
        <w:rPr>
          <w:rFonts w:cs="Arial"/>
          <w:bCs/>
          <w:lang w:eastAsia="ar-SA"/>
        </w:rPr>
        <w:t>opisanych we wniosku możliwe jest wykazanie neutralności niektórych produktów lub usług projektu np. z uwagi na brak ich bezpośrednich użytkowników</w:t>
      </w:r>
      <w:r w:rsidR="00886B1C">
        <w:rPr>
          <w:rFonts w:cs="Arial"/>
          <w:bCs/>
          <w:lang w:eastAsia="ar-SA"/>
        </w:rPr>
        <w:t>/użytkowniczek</w:t>
      </w:r>
      <w:r w:rsidRPr="00067A54">
        <w:rPr>
          <w:rFonts w:cs="Arial"/>
          <w:bCs/>
          <w:lang w:eastAsia="ar-SA"/>
        </w:rPr>
        <w:t>.</w:t>
      </w:r>
      <w:r w:rsidR="000C7564" w:rsidRPr="000C7564">
        <w:rPr>
          <w:rFonts w:ascii="ArialMT" w:hAnsi="ArialMT" w:cs="ArialMT"/>
          <w:szCs w:val="24"/>
        </w:rPr>
        <w:t xml:space="preserve"> </w:t>
      </w:r>
      <w:r w:rsidR="000C7564" w:rsidRPr="000C7564">
        <w:rPr>
          <w:rFonts w:cs="Arial"/>
          <w:bCs/>
          <w:lang w:eastAsia="ar-SA"/>
        </w:rPr>
        <w:t>Uznanie neutralności</w:t>
      </w:r>
      <w:r w:rsidR="00FD0E57">
        <w:rPr>
          <w:rFonts w:cs="Arial"/>
          <w:bCs/>
          <w:lang w:eastAsia="ar-SA"/>
        </w:rPr>
        <w:t xml:space="preserve"> </w:t>
      </w:r>
      <w:r w:rsidR="000C7564" w:rsidRPr="000C7564">
        <w:rPr>
          <w:rFonts w:cs="Arial"/>
          <w:bCs/>
          <w:lang w:eastAsia="ar-SA"/>
        </w:rPr>
        <w:t xml:space="preserve">określonych produktów </w:t>
      </w:r>
      <w:r w:rsidR="00223B36">
        <w:rPr>
          <w:rFonts w:cs="Arial"/>
          <w:bCs/>
          <w:lang w:eastAsia="ar-SA"/>
        </w:rPr>
        <w:t>lub usług nie zwalnia jednak B</w:t>
      </w:r>
      <w:r w:rsidR="000C7564" w:rsidRPr="000C7564">
        <w:rPr>
          <w:rFonts w:cs="Arial"/>
          <w:bCs/>
          <w:lang w:eastAsia="ar-SA"/>
        </w:rPr>
        <w:t>eneficjenta ze</w:t>
      </w:r>
      <w:r w:rsidR="00FD0E57">
        <w:rPr>
          <w:rFonts w:cs="Arial"/>
          <w:bCs/>
          <w:lang w:eastAsia="ar-SA"/>
        </w:rPr>
        <w:t xml:space="preserve"> </w:t>
      </w:r>
      <w:r w:rsidR="000C7564" w:rsidRPr="000C7564">
        <w:rPr>
          <w:rFonts w:cs="Arial"/>
          <w:bCs/>
          <w:lang w:eastAsia="ar-SA"/>
        </w:rPr>
        <w:t>stosowania standardów dostępności dla realizacji pozostałej części projektu</w:t>
      </w:r>
      <w:r w:rsidR="005B2A9A">
        <w:rPr>
          <w:rFonts w:cs="Arial"/>
          <w:bCs/>
          <w:lang w:eastAsia="ar-SA"/>
        </w:rPr>
        <w:t>.</w:t>
      </w:r>
    </w:p>
    <w:p w14:paraId="1CD74A08" w14:textId="1107BE87" w:rsidR="00DE2DEC" w:rsidRPr="00C40BC2" w:rsidRDefault="0010510E" w:rsidP="00C20941">
      <w:pPr>
        <w:pStyle w:val="Nagwek3"/>
        <w:spacing w:line="288" w:lineRule="auto"/>
      </w:pPr>
      <w:bookmarkStart w:id="24" w:name="_Toc178932301"/>
      <w:r w:rsidRPr="00754907">
        <w:t>Zasada zrównoważonego rozwoju</w:t>
      </w:r>
      <w:bookmarkEnd w:id="24"/>
      <w:r w:rsidR="002E4CA1" w:rsidRPr="00754907">
        <w:t xml:space="preserve"> </w:t>
      </w:r>
    </w:p>
    <w:p w14:paraId="027D0E3F" w14:textId="726516D0" w:rsidR="00312BA7" w:rsidRPr="00312BA7" w:rsidRDefault="2686405C" w:rsidP="00C20941">
      <w:pPr>
        <w:spacing w:line="288" w:lineRule="auto"/>
        <w:rPr>
          <w:rFonts w:cs="Arial"/>
          <w:lang w:eastAsia="ar-SA"/>
        </w:rPr>
      </w:pPr>
      <w:r w:rsidRPr="6BD9CAEF">
        <w:rPr>
          <w:rFonts w:cs="Arial"/>
          <w:b/>
          <w:bCs/>
          <w:lang w:eastAsia="ar-SA"/>
        </w:rPr>
        <w:t>Zasada zrównoważonego rozwoju</w:t>
      </w:r>
      <w:r>
        <w:rPr>
          <w:rFonts w:cs="Arial"/>
          <w:lang w:eastAsia="ar-SA"/>
        </w:rPr>
        <w:t xml:space="preserve"> jest jedną z zasad horyzontalnych Funduszy Unijnych. </w:t>
      </w:r>
      <w:r w:rsidRPr="00312BA7">
        <w:rPr>
          <w:rFonts w:cs="Arial"/>
          <w:lang w:eastAsia="ar-SA"/>
        </w:rPr>
        <w:t>Cele Funduszy są realizowane zgodnie z celem wsp</w:t>
      </w:r>
      <w:r w:rsidR="145F5718">
        <w:rPr>
          <w:rFonts w:cs="Arial"/>
          <w:lang w:eastAsia="ar-SA"/>
        </w:rPr>
        <w:t>ier</w:t>
      </w:r>
      <w:r w:rsidR="5E9DE424">
        <w:rPr>
          <w:rFonts w:cs="Arial"/>
          <w:lang w:eastAsia="ar-SA"/>
        </w:rPr>
        <w:t>ania zrównoważonego rozwoju –</w:t>
      </w:r>
      <w:r w:rsidR="145F5718">
        <w:rPr>
          <w:rFonts w:cs="Arial"/>
          <w:lang w:eastAsia="ar-SA"/>
        </w:rPr>
        <w:t xml:space="preserve"> </w:t>
      </w:r>
      <w:r w:rsidR="1340639D" w:rsidRPr="00EC6391">
        <w:rPr>
          <w:rFonts w:cs="Arial"/>
          <w:lang w:eastAsia="ar-SA"/>
        </w:rPr>
        <w:t xml:space="preserve">muszą być brane pod uwagę wymogi ochrony </w:t>
      </w:r>
      <w:r w:rsidR="1340639D" w:rsidRPr="00EC6391">
        <w:rPr>
          <w:rFonts w:cs="Arial"/>
          <w:lang w:eastAsia="ar-SA"/>
        </w:rPr>
        <w:lastRenderedPageBreak/>
        <w:t>środowiska</w:t>
      </w:r>
      <w:r w:rsidR="00EC6391">
        <w:rPr>
          <w:rStyle w:val="Odwoanieprzypisudolnego"/>
          <w:rFonts w:cs="Arial"/>
          <w:lang w:eastAsia="ar-SA"/>
        </w:rPr>
        <w:footnoteReference w:id="31"/>
      </w:r>
      <w:r w:rsidRPr="00312BA7">
        <w:rPr>
          <w:rFonts w:cs="Arial"/>
          <w:lang w:eastAsia="ar-SA"/>
        </w:rPr>
        <w:t>, oraz z uwzględnieniem celów ONZ dotyczących zrównoważonego rozwoju, a także porozumienia paryskiego i zasady „nie czyń poważnych szkód</w:t>
      </w:r>
      <w:r w:rsidR="7A7E1AF9">
        <w:rPr>
          <w:rFonts w:cs="Arial"/>
          <w:lang w:eastAsia="ar-SA"/>
        </w:rPr>
        <w:t>”</w:t>
      </w:r>
      <w:r w:rsidR="00312BA7">
        <w:rPr>
          <w:rStyle w:val="Odwoanieprzypisudolnego"/>
          <w:rFonts w:cs="Arial"/>
          <w:lang w:eastAsia="ar-SA"/>
        </w:rPr>
        <w:footnoteReference w:id="32"/>
      </w:r>
      <w:r>
        <w:rPr>
          <w:rFonts w:cs="Arial"/>
          <w:lang w:eastAsia="ar-SA"/>
        </w:rPr>
        <w:t xml:space="preserve">. </w:t>
      </w:r>
    </w:p>
    <w:p w14:paraId="43C380EF" w14:textId="51E41CF2" w:rsidR="00EA0185" w:rsidRDefault="00EA0185" w:rsidP="00C20941">
      <w:pPr>
        <w:spacing w:line="288" w:lineRule="auto"/>
        <w:rPr>
          <w:rFonts w:eastAsia="Arial" w:cs="Arial"/>
          <w:szCs w:val="24"/>
        </w:rPr>
      </w:pPr>
      <w:r w:rsidRPr="00F753F4">
        <w:rPr>
          <w:rFonts w:eastAsia="Arial" w:cs="Arial"/>
          <w:b/>
          <w:bCs/>
          <w:szCs w:val="24"/>
        </w:rPr>
        <w:t>Zasada DNSH</w:t>
      </w:r>
      <w:r w:rsidR="00684D92">
        <w:rPr>
          <w:rStyle w:val="Odwoanieprzypisudolnego"/>
          <w:rFonts w:eastAsia="Arial" w:cs="Arial"/>
          <w:b/>
          <w:bCs/>
          <w:szCs w:val="24"/>
        </w:rPr>
        <w:footnoteReference w:id="33"/>
      </w:r>
      <w:r w:rsidRPr="00F753F4">
        <w:rPr>
          <w:rFonts w:eastAsia="Arial" w:cs="Arial"/>
          <w:b/>
          <w:bCs/>
          <w:szCs w:val="24"/>
        </w:rPr>
        <w:t xml:space="preserve"> </w:t>
      </w:r>
      <w:r w:rsidR="0474DC7D" w:rsidRPr="00EC599D">
        <w:rPr>
          <w:rFonts w:eastAsia="Arial" w:cs="Arial"/>
          <w:bCs/>
          <w:szCs w:val="24"/>
        </w:rPr>
        <w:t>–</w:t>
      </w:r>
      <w:r w:rsidRPr="00EC599D">
        <w:rPr>
          <w:rFonts w:eastAsia="Arial" w:cs="Arial"/>
          <w:bCs/>
          <w:szCs w:val="24"/>
        </w:rPr>
        <w:t xml:space="preserve"> </w:t>
      </w:r>
      <w:r w:rsidR="00307D32">
        <w:rPr>
          <w:rFonts w:eastAsia="Arial" w:cs="Arial"/>
          <w:bCs/>
          <w:szCs w:val="24"/>
        </w:rPr>
        <w:t xml:space="preserve">zasada </w:t>
      </w:r>
      <w:r w:rsidR="00383793" w:rsidRPr="00EC599D">
        <w:rPr>
          <w:rFonts w:eastAsia="Arial" w:cs="Arial"/>
          <w:bCs/>
          <w:szCs w:val="24"/>
        </w:rPr>
        <w:t>„nie czyń poważn</w:t>
      </w:r>
      <w:r w:rsidR="009D0EDE">
        <w:rPr>
          <w:rFonts w:eastAsia="Arial" w:cs="Arial"/>
          <w:bCs/>
          <w:szCs w:val="24"/>
        </w:rPr>
        <w:t>ych</w:t>
      </w:r>
      <w:r w:rsidR="00383793" w:rsidRPr="00EC599D">
        <w:rPr>
          <w:rFonts w:eastAsia="Arial" w:cs="Arial"/>
          <w:bCs/>
          <w:szCs w:val="24"/>
        </w:rPr>
        <w:t xml:space="preserve"> szk</w:t>
      </w:r>
      <w:r w:rsidR="009D0EDE">
        <w:rPr>
          <w:rFonts w:eastAsia="Arial" w:cs="Arial"/>
          <w:bCs/>
          <w:szCs w:val="24"/>
        </w:rPr>
        <w:t>ó</w:t>
      </w:r>
      <w:r w:rsidR="00383793" w:rsidRPr="00EC599D">
        <w:rPr>
          <w:rFonts w:eastAsia="Arial" w:cs="Arial"/>
          <w:bCs/>
          <w:szCs w:val="24"/>
        </w:rPr>
        <w:t>d”,</w:t>
      </w:r>
      <w:r w:rsidR="00383793" w:rsidRPr="00383793">
        <w:rPr>
          <w:rFonts w:eastAsia="Arial" w:cs="Arial"/>
          <w:b/>
          <w:bCs/>
          <w:szCs w:val="24"/>
        </w:rPr>
        <w:t xml:space="preserve"> </w:t>
      </w:r>
      <w:r w:rsidRPr="00F753F4">
        <w:rPr>
          <w:rFonts w:eastAsia="Arial" w:cs="Arial"/>
          <w:szCs w:val="24"/>
        </w:rPr>
        <w:t>zasad</w:t>
      </w:r>
      <w:r w:rsidR="00307D32">
        <w:rPr>
          <w:rFonts w:eastAsia="Arial" w:cs="Arial"/>
          <w:szCs w:val="24"/>
        </w:rPr>
        <w:t>a</w:t>
      </w:r>
      <w:r w:rsidRPr="00F753F4">
        <w:rPr>
          <w:rFonts w:eastAsia="Arial" w:cs="Arial"/>
          <w:szCs w:val="24"/>
        </w:rPr>
        <w:t xml:space="preserve"> dotycząc</w:t>
      </w:r>
      <w:r w:rsidR="00307D32">
        <w:rPr>
          <w:rFonts w:eastAsia="Arial" w:cs="Arial"/>
          <w:szCs w:val="24"/>
        </w:rPr>
        <w:t>a</w:t>
      </w:r>
      <w:r w:rsidRPr="00F753F4">
        <w:rPr>
          <w:rFonts w:eastAsia="Arial" w:cs="Arial"/>
          <w:szCs w:val="24"/>
        </w:rPr>
        <w:t xml:space="preserve"> niewspierania ani nieprowadzenia działalności gospodarczej, która powoduje znaczące szkody dla któregokolwiek z celów środowiskowych, w stosownych przypadkach</w:t>
      </w:r>
      <w:r w:rsidR="006409EE">
        <w:rPr>
          <w:rStyle w:val="Odwoanieprzypisudolnego"/>
          <w:rFonts w:eastAsia="Arial" w:cs="Arial"/>
          <w:szCs w:val="24"/>
        </w:rPr>
        <w:footnoteReference w:id="34"/>
      </w:r>
      <w:r w:rsidR="00D64CFC">
        <w:rPr>
          <w:rFonts w:eastAsia="Arial" w:cs="Arial"/>
          <w:szCs w:val="24"/>
        </w:rPr>
        <w:t>.</w:t>
      </w:r>
      <w:r w:rsidRPr="00F753F4">
        <w:rPr>
          <w:rFonts w:eastAsia="Arial" w:cs="Arial"/>
          <w:szCs w:val="24"/>
        </w:rPr>
        <w:t xml:space="preserve"> </w:t>
      </w:r>
    </w:p>
    <w:p w14:paraId="26B02FDC" w14:textId="44636B25" w:rsidR="001D3178" w:rsidRDefault="0FB13E5A" w:rsidP="00C20941">
      <w:pPr>
        <w:spacing w:line="288" w:lineRule="auto"/>
      </w:pPr>
      <w:r>
        <w:t xml:space="preserve">Każdy projekt EFS+ musi mieć </w:t>
      </w:r>
      <w:r w:rsidR="6D4B8F03">
        <w:t xml:space="preserve">neutralny lub pozytywny wpływ na realizację zasady zrównoważonego rozwoju </w:t>
      </w:r>
      <w:r w:rsidR="0691B367">
        <w:t>oraz w projekcie powinno być zadeklarowane stosowanie zasady</w:t>
      </w:r>
      <w:r w:rsidR="6D4B8F03">
        <w:t xml:space="preserve"> „nie czyń poważnych szkód” środowisku (zasada DNSH).</w:t>
      </w:r>
    </w:p>
    <w:p w14:paraId="4B1742AC" w14:textId="15C58101" w:rsidR="0059799C" w:rsidRPr="00C40BC2" w:rsidRDefault="455AF985" w:rsidP="00C20941">
      <w:pPr>
        <w:spacing w:line="288" w:lineRule="auto"/>
        <w:rPr>
          <w:rFonts w:cs="Arial"/>
          <w:b/>
          <w:bCs/>
          <w:lang w:eastAsia="ar-SA"/>
        </w:rPr>
      </w:pPr>
      <w:r w:rsidRPr="6BD010CB">
        <w:rPr>
          <w:rFonts w:cs="Arial"/>
          <w:b/>
          <w:bCs/>
          <w:lang w:eastAsia="ar-SA"/>
        </w:rPr>
        <w:t>I.3 Sposób realizacji zasady zrównoważonego rozwoju</w:t>
      </w:r>
    </w:p>
    <w:p w14:paraId="104DF33C" w14:textId="489271F2" w:rsidR="001D0AD9" w:rsidRPr="003C3EBD" w:rsidRDefault="1E92127C" w:rsidP="00C20941">
      <w:pPr>
        <w:pStyle w:val="Akapitzlist"/>
        <w:numPr>
          <w:ilvl w:val="0"/>
          <w:numId w:val="82"/>
        </w:numPr>
        <w:spacing w:line="288" w:lineRule="auto"/>
        <w:rPr>
          <w:rFonts w:ascii="Arial" w:eastAsiaTheme="minorEastAsia" w:hAnsi="Arial" w:cs="Arial"/>
          <w:b/>
          <w:color w:val="1F3864" w:themeColor="accent5" w:themeShade="80"/>
          <w:spacing w:val="15"/>
        </w:rPr>
      </w:pPr>
      <w:r w:rsidRPr="0F602DF0">
        <w:rPr>
          <w:rFonts w:ascii="Arial" w:eastAsiaTheme="minorEastAsia" w:hAnsi="Arial" w:cs="Arial"/>
          <w:b/>
          <w:bCs/>
          <w:color w:val="1F3864" w:themeColor="accent5" w:themeShade="80"/>
          <w:spacing w:val="15"/>
        </w:rPr>
        <w:t xml:space="preserve">Określ, w jaki sposób projekt </w:t>
      </w:r>
      <w:r w:rsidR="1D130AB3" w:rsidRPr="0F602DF0">
        <w:rPr>
          <w:rFonts w:ascii="Arial" w:eastAsiaTheme="minorEastAsia" w:hAnsi="Arial" w:cs="Arial"/>
          <w:b/>
          <w:bCs/>
          <w:color w:val="1F3864" w:themeColor="accent5" w:themeShade="80"/>
          <w:spacing w:val="15"/>
        </w:rPr>
        <w:t>jest zgodny z za</w:t>
      </w:r>
      <w:r w:rsidRPr="0F602DF0">
        <w:rPr>
          <w:rFonts w:ascii="Arial" w:eastAsiaTheme="minorEastAsia" w:hAnsi="Arial" w:cs="Arial"/>
          <w:b/>
          <w:bCs/>
          <w:color w:val="1F3864" w:themeColor="accent5" w:themeShade="80"/>
          <w:spacing w:val="15"/>
        </w:rPr>
        <w:t>sad</w:t>
      </w:r>
      <w:r w:rsidR="1D130AB3" w:rsidRPr="0F602DF0">
        <w:rPr>
          <w:rFonts w:ascii="Arial" w:eastAsiaTheme="minorEastAsia" w:hAnsi="Arial" w:cs="Arial"/>
          <w:b/>
          <w:bCs/>
          <w:color w:val="1F3864" w:themeColor="accent5" w:themeShade="80"/>
          <w:spacing w:val="15"/>
        </w:rPr>
        <w:t>ą</w:t>
      </w:r>
      <w:r w:rsidRPr="0F602DF0">
        <w:rPr>
          <w:rFonts w:ascii="Arial" w:eastAsiaTheme="minorEastAsia" w:hAnsi="Arial" w:cs="Arial"/>
          <w:b/>
          <w:bCs/>
          <w:color w:val="1F3864" w:themeColor="accent5" w:themeShade="80"/>
          <w:spacing w:val="15"/>
        </w:rPr>
        <w:t xml:space="preserve"> zrównoważonego rozwoju. </w:t>
      </w:r>
    </w:p>
    <w:p w14:paraId="132E47B6" w14:textId="238DD023" w:rsidR="00887983" w:rsidRPr="005A6C24" w:rsidRDefault="2A8816B2" w:rsidP="00C20941">
      <w:pPr>
        <w:spacing w:line="288" w:lineRule="auto"/>
        <w:rPr>
          <w:rFonts w:cs="Arial"/>
        </w:rPr>
      </w:pPr>
      <w:r w:rsidRPr="6BD9CAEF">
        <w:rPr>
          <w:rFonts w:cs="Arial"/>
        </w:rPr>
        <w:t xml:space="preserve">Określ, jaki wpływ ma Twój projekt na realizację zasady zrównoważonego rozwoju oraz wskaż, w jaki sposób będzie ona zastosowana np. </w:t>
      </w:r>
      <w:r w:rsidR="32083D4B" w:rsidRPr="6BD9CAEF">
        <w:rPr>
          <w:rFonts w:cs="Arial"/>
        </w:rPr>
        <w:t xml:space="preserve">poprzez </w:t>
      </w:r>
      <w:r w:rsidRPr="6BD9CAEF">
        <w:rPr>
          <w:rFonts w:cs="Arial"/>
        </w:rPr>
        <w:t xml:space="preserve">rozwiązania proekologiczne takie jak: oszczędność energii i wody, powtórne wykorzystanie zasobów, ograniczenie wpływu na bioróżnorodność </w:t>
      </w:r>
      <w:r w:rsidR="32083D4B" w:rsidRPr="6BD9CAEF">
        <w:rPr>
          <w:rFonts w:cs="Arial"/>
        </w:rPr>
        <w:t>itp.</w:t>
      </w:r>
    </w:p>
    <w:p w14:paraId="39D54921" w14:textId="4B2725CA" w:rsidR="005A6C24" w:rsidRPr="005A6C24" w:rsidRDefault="69B50811" w:rsidP="00C20941">
      <w:pPr>
        <w:spacing w:line="288" w:lineRule="auto"/>
        <w:rPr>
          <w:rFonts w:cs="Arial"/>
        </w:rPr>
      </w:pPr>
      <w:r w:rsidRPr="6BD9CAEF">
        <w:rPr>
          <w:rFonts w:cs="Arial"/>
        </w:rPr>
        <w:t>W przypadku zasady DNSH j</w:t>
      </w:r>
      <w:r w:rsidR="2038CC12" w:rsidRPr="6BD9CAEF">
        <w:rPr>
          <w:rFonts w:cs="Arial"/>
        </w:rPr>
        <w:t xml:space="preserve">ako </w:t>
      </w:r>
      <w:r w:rsidRPr="6BD9CAEF">
        <w:rPr>
          <w:rFonts w:cs="Arial"/>
        </w:rPr>
        <w:t>poważne</w:t>
      </w:r>
      <w:r w:rsidR="4C4EA923" w:rsidRPr="6BD9CAEF">
        <w:rPr>
          <w:rFonts w:cs="Arial"/>
        </w:rPr>
        <w:t xml:space="preserve"> </w:t>
      </w:r>
      <w:r w:rsidR="2038CC12" w:rsidRPr="6BD9CAEF">
        <w:rPr>
          <w:rFonts w:cs="Arial"/>
        </w:rPr>
        <w:t>szkody</w:t>
      </w:r>
      <w:r w:rsidR="00FD0E57">
        <w:rPr>
          <w:rFonts w:cs="Arial"/>
        </w:rPr>
        <w:t xml:space="preserve"> należy</w:t>
      </w:r>
      <w:r w:rsidR="2038CC12" w:rsidRPr="6BD9CAEF">
        <w:rPr>
          <w:rFonts w:cs="Arial"/>
        </w:rPr>
        <w:t xml:space="preserve"> rozumieć działalność, która </w:t>
      </w:r>
      <w:r w:rsidRPr="6BD9CAEF">
        <w:rPr>
          <w:rFonts w:cs="Arial"/>
        </w:rPr>
        <w:t xml:space="preserve">następująco wpływa </w:t>
      </w:r>
      <w:r w:rsidR="4C4EA923" w:rsidRPr="6BD9CAEF">
        <w:rPr>
          <w:rFonts w:cs="Arial"/>
        </w:rPr>
        <w:t>na</w:t>
      </w:r>
      <w:r w:rsidRPr="6BD9CAEF">
        <w:rPr>
          <w:rFonts w:cs="Arial"/>
        </w:rPr>
        <w:t xml:space="preserve"> </w:t>
      </w:r>
      <w:r w:rsidR="4C4EA923" w:rsidRPr="6BD9CAEF">
        <w:rPr>
          <w:rFonts w:cs="Arial"/>
        </w:rPr>
        <w:t>cele środowiskowe:</w:t>
      </w:r>
    </w:p>
    <w:p w14:paraId="5AB9E87D" w14:textId="7FEFD089" w:rsidR="005A6C24" w:rsidRPr="005A6C24" w:rsidRDefault="00074242" w:rsidP="00C20941">
      <w:pPr>
        <w:pStyle w:val="Akapitzlist"/>
        <w:numPr>
          <w:ilvl w:val="0"/>
          <w:numId w:val="83"/>
        </w:numPr>
        <w:spacing w:line="288" w:lineRule="auto"/>
        <w:rPr>
          <w:rFonts w:ascii="Arial" w:hAnsi="Arial" w:cs="Arial"/>
        </w:rPr>
      </w:pPr>
      <w:r>
        <w:rPr>
          <w:rFonts w:ascii="Arial" w:hAnsi="Arial" w:cs="Arial"/>
        </w:rPr>
        <w:t>łagodzenie zmian klimatu –</w:t>
      </w:r>
      <w:r w:rsidR="005A6C24" w:rsidRPr="005A6C24">
        <w:rPr>
          <w:rFonts w:ascii="Arial" w:hAnsi="Arial" w:cs="Arial"/>
        </w:rPr>
        <w:t xml:space="preserve"> jeżeli prowadzi do znaczących emisji gazów cieplarnianych;</w:t>
      </w:r>
    </w:p>
    <w:p w14:paraId="589B0F77" w14:textId="0C10577B" w:rsidR="005A6C24" w:rsidRDefault="00074242" w:rsidP="00C20941">
      <w:pPr>
        <w:pStyle w:val="Akapitzlist"/>
        <w:numPr>
          <w:ilvl w:val="0"/>
          <w:numId w:val="83"/>
        </w:numPr>
        <w:spacing w:line="288" w:lineRule="auto"/>
        <w:rPr>
          <w:rFonts w:cs="Arial"/>
        </w:rPr>
      </w:pPr>
      <w:r>
        <w:rPr>
          <w:rFonts w:ascii="Arial" w:hAnsi="Arial" w:cs="Arial"/>
        </w:rPr>
        <w:t>adaptacja do zmian klimatu</w:t>
      </w:r>
      <w:r w:rsidR="005A6C24" w:rsidRPr="005A6C24">
        <w:rPr>
          <w:rFonts w:ascii="Arial" w:hAnsi="Arial" w:cs="Arial"/>
        </w:rPr>
        <w:t xml:space="preserve"> </w:t>
      </w:r>
      <w:r>
        <w:rPr>
          <w:rFonts w:ascii="Arial" w:hAnsi="Arial" w:cs="Arial"/>
        </w:rPr>
        <w:t xml:space="preserve">– </w:t>
      </w:r>
      <w:r w:rsidR="005A6C24" w:rsidRPr="005A6C24">
        <w:rPr>
          <w:rFonts w:ascii="Arial" w:hAnsi="Arial" w:cs="Arial"/>
        </w:rPr>
        <w:t>jeżeli prowadzi do nasilenia niekorzystnych skutków obecnych i oczekiwanych, przyszłych warunków klimatycznych, wywieranych na tę działalność lub na ludzi, przyrodę lub aktywa</w:t>
      </w:r>
      <w:r w:rsidR="005A6C24">
        <w:rPr>
          <w:rStyle w:val="Odwoanieprzypisudolnego"/>
          <w:rFonts w:cs="Arial"/>
        </w:rPr>
        <w:footnoteReference w:id="35"/>
      </w:r>
      <w:r w:rsidR="005A6C24" w:rsidRPr="005A6C24">
        <w:rPr>
          <w:rFonts w:cs="Arial"/>
        </w:rPr>
        <w:t>,</w:t>
      </w:r>
    </w:p>
    <w:p w14:paraId="18F04478" w14:textId="7CE7815E" w:rsidR="005A6C24" w:rsidRPr="005A6C24" w:rsidRDefault="00074242" w:rsidP="00C20941">
      <w:pPr>
        <w:pStyle w:val="Akapitzlist"/>
        <w:numPr>
          <w:ilvl w:val="0"/>
          <w:numId w:val="83"/>
        </w:numPr>
        <w:spacing w:line="288" w:lineRule="auto"/>
        <w:rPr>
          <w:rFonts w:cs="Arial"/>
        </w:rPr>
      </w:pPr>
      <w:r>
        <w:rPr>
          <w:rFonts w:ascii="Arial" w:hAnsi="Arial" w:cs="Arial"/>
        </w:rPr>
        <w:t>zrównoważone wykorzystywanie</w:t>
      </w:r>
      <w:r w:rsidR="005A6C24" w:rsidRPr="005A6C24">
        <w:rPr>
          <w:rFonts w:ascii="Arial" w:hAnsi="Arial" w:cs="Arial"/>
        </w:rPr>
        <w:t xml:space="preserve"> i ochro</w:t>
      </w:r>
      <w:r w:rsidR="00225386">
        <w:rPr>
          <w:rFonts w:ascii="Arial" w:hAnsi="Arial" w:cs="Arial"/>
        </w:rPr>
        <w:t>na</w:t>
      </w:r>
      <w:r>
        <w:rPr>
          <w:rFonts w:ascii="Arial" w:hAnsi="Arial" w:cs="Arial"/>
        </w:rPr>
        <w:t xml:space="preserve"> zasobów wodnych i morskich – </w:t>
      </w:r>
      <w:r w:rsidR="005A6C24" w:rsidRPr="005A6C24">
        <w:rPr>
          <w:rFonts w:ascii="Arial" w:hAnsi="Arial" w:cs="Arial"/>
        </w:rPr>
        <w:t xml:space="preserve">jeżeli szkodzi dobremu stanowi lub dobremu potencjałowi ekologicznemu jednolitych części wód, w tym wód powierzchniowych i wód podziemnych; lub dobremu stanowi środowiska wód morskich; </w:t>
      </w:r>
    </w:p>
    <w:p w14:paraId="37908FF2" w14:textId="37D4A488" w:rsidR="00074242" w:rsidRPr="00074242" w:rsidRDefault="00074242" w:rsidP="00C20941">
      <w:pPr>
        <w:pStyle w:val="Akapitzlist"/>
        <w:numPr>
          <w:ilvl w:val="0"/>
          <w:numId w:val="83"/>
        </w:numPr>
        <w:spacing w:line="288" w:lineRule="auto"/>
        <w:rPr>
          <w:rFonts w:cs="Arial"/>
        </w:rPr>
      </w:pPr>
      <w:r>
        <w:rPr>
          <w:rFonts w:ascii="Arial" w:hAnsi="Arial" w:cs="Arial"/>
        </w:rPr>
        <w:lastRenderedPageBreak/>
        <w:t>gospodarka</w:t>
      </w:r>
      <w:r w:rsidR="005A6C24" w:rsidRPr="005A6C24">
        <w:rPr>
          <w:rFonts w:ascii="Arial" w:hAnsi="Arial" w:cs="Arial"/>
        </w:rPr>
        <w:t xml:space="preserve"> o obieg</w:t>
      </w:r>
      <w:r w:rsidR="00225386">
        <w:rPr>
          <w:rFonts w:ascii="Arial" w:hAnsi="Arial" w:cs="Arial"/>
        </w:rPr>
        <w:t>u zamkniętym, w tym zapobieganie</w:t>
      </w:r>
      <w:r w:rsidR="005A6C24" w:rsidRPr="005A6C24">
        <w:rPr>
          <w:rFonts w:ascii="Arial" w:hAnsi="Arial" w:cs="Arial"/>
        </w:rPr>
        <w:t xml:space="preserve"> powstawaniu odpadów i recyklingowi</w:t>
      </w:r>
      <w:r>
        <w:rPr>
          <w:rFonts w:ascii="Arial" w:hAnsi="Arial" w:cs="Arial"/>
        </w:rPr>
        <w:t xml:space="preserve"> –</w:t>
      </w:r>
      <w:r w:rsidR="005A6C24" w:rsidRPr="005A6C24">
        <w:rPr>
          <w:rFonts w:ascii="Arial" w:hAnsi="Arial" w:cs="Arial"/>
        </w:rPr>
        <w:t xml:space="preserve"> jeżeli prowadzi do znaczącego braku efektywności w wykorzystywaniu materiałów lub w bezpośrednim lub pośrednim wykorzystywaniu zasobów naturalnych, lub do znacznego zwiększenia wytwarzania, spalania lub unieszkodliwiania odpadów, lub jeżeli długotrwałe składowanie odpadów może wyrządzać poważne i długoterminowe szkody dla środowiska; </w:t>
      </w:r>
    </w:p>
    <w:p w14:paraId="1C0CA4C5" w14:textId="77777777" w:rsidR="00074242" w:rsidRPr="00074242" w:rsidRDefault="00074242" w:rsidP="00C20941">
      <w:pPr>
        <w:pStyle w:val="Akapitzlist"/>
        <w:numPr>
          <w:ilvl w:val="0"/>
          <w:numId w:val="83"/>
        </w:numPr>
        <w:spacing w:line="288" w:lineRule="auto"/>
        <w:rPr>
          <w:rFonts w:cs="Arial"/>
        </w:rPr>
      </w:pPr>
      <w:r>
        <w:rPr>
          <w:rFonts w:ascii="Arial" w:hAnsi="Arial" w:cs="Arial"/>
        </w:rPr>
        <w:t>zapobieganie</w:t>
      </w:r>
      <w:r w:rsidR="005A6C24" w:rsidRPr="00074242">
        <w:rPr>
          <w:rFonts w:ascii="Arial" w:hAnsi="Arial" w:cs="Arial"/>
        </w:rPr>
        <w:t xml:space="preserve"> z</w:t>
      </w:r>
      <w:r>
        <w:rPr>
          <w:rFonts w:ascii="Arial" w:hAnsi="Arial" w:cs="Arial"/>
        </w:rPr>
        <w:t xml:space="preserve">anieczyszczeniu i jego kontroli – </w:t>
      </w:r>
      <w:r w:rsidR="005A6C24" w:rsidRPr="00074242">
        <w:rPr>
          <w:rFonts w:ascii="Arial" w:hAnsi="Arial" w:cs="Arial"/>
        </w:rPr>
        <w:t xml:space="preserve">jeżeli prowadzi do znaczącego wzrostu emisji zanieczyszczeń do powietrza, wody lub ziemi; </w:t>
      </w:r>
    </w:p>
    <w:p w14:paraId="54A33C71" w14:textId="1F8535C0" w:rsidR="005A6C24" w:rsidRPr="00074242" w:rsidRDefault="00074242" w:rsidP="00C20941">
      <w:pPr>
        <w:pStyle w:val="Akapitzlist"/>
        <w:numPr>
          <w:ilvl w:val="0"/>
          <w:numId w:val="83"/>
        </w:numPr>
        <w:spacing w:line="288" w:lineRule="auto"/>
        <w:rPr>
          <w:rFonts w:cs="Arial"/>
        </w:rPr>
      </w:pPr>
      <w:r>
        <w:rPr>
          <w:rFonts w:ascii="Arial" w:hAnsi="Arial" w:cs="Arial"/>
        </w:rPr>
        <w:t>ochrona</w:t>
      </w:r>
      <w:r w:rsidR="005A6C24" w:rsidRPr="00074242">
        <w:rPr>
          <w:rFonts w:ascii="Arial" w:hAnsi="Arial" w:cs="Arial"/>
        </w:rPr>
        <w:t xml:space="preserve"> i o</w:t>
      </w:r>
      <w:r>
        <w:rPr>
          <w:rFonts w:ascii="Arial" w:hAnsi="Arial" w:cs="Arial"/>
        </w:rPr>
        <w:t>dbudowa bioróżnorodności i ekosystemów –</w:t>
      </w:r>
      <w:r w:rsidR="005A6C24" w:rsidRPr="00074242">
        <w:rPr>
          <w:rFonts w:ascii="Arial" w:hAnsi="Arial" w:cs="Arial"/>
        </w:rPr>
        <w:t xml:space="preserve"> jeżeli w znacznym stopniu szkodzi dobremu stanowi i odporności ekosystemów lub jest szkodliwa dla stanu zachowania siedlisk i gatunków, w tym siedlisk i gatunków objętych zakresem zainteresowania Unii.</w:t>
      </w:r>
    </w:p>
    <w:p w14:paraId="6EA8561D" w14:textId="77777777" w:rsidR="00074242" w:rsidRPr="005A6C24" w:rsidRDefault="00074242" w:rsidP="00C20941">
      <w:pPr>
        <w:spacing w:line="288" w:lineRule="auto"/>
        <w:rPr>
          <w:rFonts w:cs="Arial"/>
        </w:rPr>
      </w:pPr>
      <w:r w:rsidRPr="005A6C24">
        <w:rPr>
          <w:rFonts w:cs="Arial"/>
        </w:rPr>
        <w:t>Przedstaw deklarację stosowania w projekcie zasady „nie czyń poważnych szkód” środowisku (zasady DNSH).</w:t>
      </w:r>
    </w:p>
    <w:p w14:paraId="0B2CDE9F" w14:textId="346DF447" w:rsidR="005266E5" w:rsidRPr="00E40270" w:rsidRDefault="51CB81B0" w:rsidP="00C20941">
      <w:pPr>
        <w:pStyle w:val="Nagwek3"/>
        <w:spacing w:line="288" w:lineRule="auto"/>
      </w:pPr>
      <w:bookmarkStart w:id="25" w:name="_Toc178932302"/>
      <w:r>
        <w:t>Karta Praw Podstawowych Unii Europejskiej i Konwencja o Prawach Osób Niepełnosprawnych</w:t>
      </w:r>
      <w:bookmarkEnd w:id="25"/>
    </w:p>
    <w:p w14:paraId="4DD20410" w14:textId="75EAD8EC" w:rsidR="0066375C" w:rsidRDefault="1DC2D862" w:rsidP="00C20941">
      <w:pPr>
        <w:spacing w:line="288" w:lineRule="auto"/>
        <w:rPr>
          <w:rFonts w:cs="Arial"/>
        </w:rPr>
      </w:pPr>
      <w:r w:rsidRPr="6BD010CB">
        <w:rPr>
          <w:rFonts w:cs="Arial"/>
        </w:rPr>
        <w:t xml:space="preserve">Każdy projekt musi być też </w:t>
      </w:r>
      <w:r w:rsidR="024CD90D" w:rsidRPr="6BD010CB">
        <w:rPr>
          <w:rFonts w:cs="Arial"/>
        </w:rPr>
        <w:t>zgodny z Kartą Praw Podstawowych Unii Europejskiej</w:t>
      </w:r>
      <w:r w:rsidR="00962DA0">
        <w:rPr>
          <w:rFonts w:cs="Arial"/>
        </w:rPr>
        <w:t xml:space="preserve"> </w:t>
      </w:r>
      <w:r w:rsidR="024CD90D" w:rsidRPr="6BD010CB">
        <w:rPr>
          <w:rFonts w:cs="Arial"/>
        </w:rPr>
        <w:t xml:space="preserve">z dnia 26 października 2012 r. i Konwencją o Prawach Osób Niepełnosprawnych, sporządzoną w Nowym Jorku dnia 13 grudnia 2006 r. w zakresie odnoszącym się do sposobu </w:t>
      </w:r>
      <w:r w:rsidR="68DFB04E" w:rsidRPr="6BD010CB">
        <w:rPr>
          <w:rFonts w:cs="Arial"/>
        </w:rPr>
        <w:t>realizacji, zakresu projektu i W</w:t>
      </w:r>
      <w:r w:rsidR="024CD90D" w:rsidRPr="6BD010CB">
        <w:rPr>
          <w:rFonts w:cs="Arial"/>
        </w:rPr>
        <w:t>nioskodawcy.</w:t>
      </w:r>
    </w:p>
    <w:p w14:paraId="467994BE" w14:textId="58ED1958" w:rsidR="008E0833" w:rsidRDefault="00D12398" w:rsidP="00C20941">
      <w:pPr>
        <w:spacing w:line="288" w:lineRule="auto"/>
        <w:rPr>
          <w:rFonts w:cs="Arial"/>
        </w:rPr>
      </w:pPr>
      <w:r w:rsidRPr="00D12398">
        <w:rPr>
          <w:rFonts w:cs="Arial"/>
        </w:rPr>
        <w:t xml:space="preserve">Karta </w:t>
      </w:r>
      <w:r w:rsidR="00D0615B" w:rsidRPr="00D0615B">
        <w:rPr>
          <w:rFonts w:cs="Arial"/>
        </w:rPr>
        <w:t>Praw Podstawowych Unii Europejskiej</w:t>
      </w:r>
      <w:r w:rsidR="00962DA0">
        <w:rPr>
          <w:rFonts w:cs="Arial"/>
        </w:rPr>
        <w:t xml:space="preserve"> (KPP)</w:t>
      </w:r>
      <w:r w:rsidR="00D0615B" w:rsidRPr="00D0615B">
        <w:rPr>
          <w:rFonts w:cs="Arial"/>
        </w:rPr>
        <w:t xml:space="preserve"> </w:t>
      </w:r>
      <w:r w:rsidRPr="00D12398">
        <w:rPr>
          <w:rFonts w:cs="Arial"/>
        </w:rPr>
        <w:t>to zbiór fundamentalnych praw człowieka i obowiązków obywatelskich</w:t>
      </w:r>
      <w:r w:rsidR="008E0833" w:rsidRPr="008E0833">
        <w:rPr>
          <w:rFonts w:cs="Arial"/>
        </w:rPr>
        <w:t>.</w:t>
      </w:r>
      <w:r w:rsidR="00930D8C">
        <w:rPr>
          <w:rFonts w:cs="Arial"/>
        </w:rPr>
        <w:t xml:space="preserve"> </w:t>
      </w:r>
      <w:r w:rsidR="00962DA0">
        <w:rPr>
          <w:rFonts w:cs="Arial"/>
        </w:rPr>
        <w:t xml:space="preserve">KPP </w:t>
      </w:r>
      <w:r w:rsidR="008E0833" w:rsidRPr="008E0833">
        <w:rPr>
          <w:rFonts w:cs="Arial"/>
        </w:rPr>
        <w:t>zawiera postanowienia dotyczące</w:t>
      </w:r>
      <w:r w:rsidR="008E0833" w:rsidRPr="00D12398">
        <w:rPr>
          <w:rFonts w:cs="Arial"/>
        </w:rPr>
        <w:t xml:space="preserve">: </w:t>
      </w:r>
      <w:r w:rsidR="008E0833" w:rsidRPr="00D12398">
        <w:rPr>
          <w:rFonts w:cs="Arial"/>
          <w:bCs/>
        </w:rPr>
        <w:t>godności</w:t>
      </w:r>
      <w:r w:rsidR="008E0833" w:rsidRPr="00D12398">
        <w:rPr>
          <w:rFonts w:cs="Arial"/>
        </w:rPr>
        <w:t xml:space="preserve">, </w:t>
      </w:r>
      <w:r w:rsidR="008E0833" w:rsidRPr="00D12398">
        <w:rPr>
          <w:rFonts w:cs="Arial"/>
          <w:bCs/>
        </w:rPr>
        <w:t>wolności</w:t>
      </w:r>
      <w:r w:rsidR="00EB3303">
        <w:rPr>
          <w:rFonts w:cs="Arial"/>
        </w:rPr>
        <w:t>,</w:t>
      </w:r>
      <w:r w:rsidR="008E0833" w:rsidRPr="00D12398">
        <w:rPr>
          <w:rFonts w:cs="Arial"/>
        </w:rPr>
        <w:t xml:space="preserve"> </w:t>
      </w:r>
      <w:r w:rsidR="008E0833" w:rsidRPr="00D12398">
        <w:rPr>
          <w:rFonts w:cs="Arial"/>
          <w:bCs/>
        </w:rPr>
        <w:t>równości</w:t>
      </w:r>
      <w:r w:rsidR="008E0833" w:rsidRPr="00D12398">
        <w:rPr>
          <w:rFonts w:cs="Arial"/>
        </w:rPr>
        <w:t xml:space="preserve">, </w:t>
      </w:r>
      <w:r w:rsidR="008E0833" w:rsidRPr="00D12398">
        <w:rPr>
          <w:rFonts w:cs="Arial"/>
          <w:bCs/>
        </w:rPr>
        <w:t>solidarności</w:t>
      </w:r>
      <w:r w:rsidR="008E0833" w:rsidRPr="00D12398">
        <w:rPr>
          <w:rFonts w:cs="Arial"/>
        </w:rPr>
        <w:t xml:space="preserve">, </w:t>
      </w:r>
      <w:r w:rsidR="008E0833" w:rsidRPr="00D12398">
        <w:rPr>
          <w:rFonts w:cs="Arial"/>
          <w:bCs/>
        </w:rPr>
        <w:t>praw obywatelskich</w:t>
      </w:r>
      <w:r w:rsidR="008E0833" w:rsidRPr="00D12398">
        <w:rPr>
          <w:rFonts w:cs="Arial"/>
        </w:rPr>
        <w:t xml:space="preserve">, </w:t>
      </w:r>
      <w:r w:rsidR="008E0833" w:rsidRPr="00D12398">
        <w:rPr>
          <w:rFonts w:cs="Arial"/>
          <w:bCs/>
        </w:rPr>
        <w:t>wymiaru sprawiedliwości</w:t>
      </w:r>
      <w:r w:rsidR="008E0833" w:rsidRPr="00D12398">
        <w:rPr>
          <w:rFonts w:cs="Arial"/>
        </w:rPr>
        <w:t>.</w:t>
      </w:r>
      <w:r w:rsidR="008E0833">
        <w:rPr>
          <w:rFonts w:cs="Arial"/>
        </w:rPr>
        <w:t xml:space="preserve"> </w:t>
      </w:r>
    </w:p>
    <w:p w14:paraId="5677F4EE" w14:textId="46CB8A56" w:rsidR="00D0615B" w:rsidRDefault="248CD7B8" w:rsidP="00C20941">
      <w:pPr>
        <w:spacing w:line="288" w:lineRule="auto"/>
        <w:rPr>
          <w:rFonts w:cs="Arial"/>
        </w:rPr>
      </w:pPr>
      <w:r w:rsidRPr="6BD9CAEF">
        <w:rPr>
          <w:rFonts w:cs="Arial"/>
        </w:rPr>
        <w:t>Celem Konwencji</w:t>
      </w:r>
      <w:r w:rsidR="198E574F" w:rsidRPr="6BD9CAEF">
        <w:rPr>
          <w:rFonts w:cs="Arial"/>
        </w:rPr>
        <w:t xml:space="preserve"> o Prawach</w:t>
      </w:r>
      <w:r w:rsidRPr="6BD9CAEF">
        <w:rPr>
          <w:rFonts w:cs="Arial"/>
        </w:rPr>
        <w:t xml:space="preserve"> Osób Niepełnosprawnych</w:t>
      </w:r>
      <w:r w:rsidR="72C0CE38" w:rsidRPr="6BD9CAEF">
        <w:rPr>
          <w:rFonts w:cs="Arial"/>
        </w:rPr>
        <w:t xml:space="preserve"> (KPON)</w:t>
      </w:r>
      <w:r w:rsidRPr="6BD9CAEF">
        <w:rPr>
          <w:rFonts w:cs="Arial"/>
        </w:rPr>
        <w:t xml:space="preserve"> jest ochrona i zapewnienie pełnego i równego korzystania z praw człowieka i podstawowych wolności przez osoby z niepełnosprawnościami na równi ze wszystkimi innymi obywatelami.</w:t>
      </w:r>
    </w:p>
    <w:p w14:paraId="6498D05E" w14:textId="0358CFF7" w:rsidR="0066375C" w:rsidRPr="009C7EA3" w:rsidRDefault="7A752B03" w:rsidP="00C20941">
      <w:pPr>
        <w:spacing w:line="288" w:lineRule="auto"/>
        <w:rPr>
          <w:rFonts w:cs="Arial"/>
          <w:b/>
          <w:bCs/>
          <w:lang w:eastAsia="ar-SA"/>
        </w:rPr>
      </w:pPr>
      <w:r w:rsidRPr="000F3274">
        <w:rPr>
          <w:rFonts w:cs="Arial"/>
          <w:b/>
          <w:bCs/>
          <w:lang w:eastAsia="ar-SA"/>
        </w:rPr>
        <w:t>I.</w:t>
      </w:r>
      <w:r w:rsidR="67016D61" w:rsidRPr="000F3274">
        <w:rPr>
          <w:rFonts w:cs="Arial"/>
          <w:b/>
          <w:bCs/>
          <w:lang w:eastAsia="ar-SA"/>
        </w:rPr>
        <w:t>4</w:t>
      </w:r>
      <w:r w:rsidRPr="000F3274">
        <w:rPr>
          <w:rFonts w:cs="Arial"/>
          <w:b/>
          <w:bCs/>
          <w:lang w:eastAsia="ar-SA"/>
        </w:rPr>
        <w:t xml:space="preserve"> </w:t>
      </w:r>
      <w:r w:rsidR="665C1EBB" w:rsidRPr="6BD010CB">
        <w:rPr>
          <w:rFonts w:cs="Arial"/>
          <w:b/>
          <w:bCs/>
          <w:lang w:eastAsia="ar-SA"/>
        </w:rPr>
        <w:t xml:space="preserve">Zgodność projektu z Kartą Praw Podstawowych Unii Europejskiej i Konwencją o Prawach Osób Niepełnosprawnych </w:t>
      </w:r>
    </w:p>
    <w:p w14:paraId="30AE7A93" w14:textId="58628C1F" w:rsidR="003E14E7" w:rsidRPr="005159D9" w:rsidRDefault="003E14E7" w:rsidP="00C20941">
      <w:pPr>
        <w:pStyle w:val="Akapitzlist"/>
        <w:numPr>
          <w:ilvl w:val="0"/>
          <w:numId w:val="82"/>
        </w:numPr>
        <w:spacing w:line="288" w:lineRule="auto"/>
        <w:rPr>
          <w:rFonts w:eastAsiaTheme="minorEastAsia" w:cs="Arial"/>
          <w:b/>
          <w:color w:val="1F3864" w:themeColor="accent5" w:themeShade="80"/>
          <w:spacing w:val="15"/>
        </w:rPr>
      </w:pPr>
      <w:r w:rsidRPr="00ED0E7C">
        <w:rPr>
          <w:rStyle w:val="PodtytuZnak"/>
        </w:rPr>
        <w:t>Potwierdź zgodno</w:t>
      </w:r>
      <w:r w:rsidR="00800F04" w:rsidRPr="00ED0E7C">
        <w:rPr>
          <w:rStyle w:val="PodtytuZnak"/>
        </w:rPr>
        <w:t>ść projektu z Kartą Praw</w:t>
      </w:r>
      <w:r w:rsidR="00800F04" w:rsidRPr="00ED0E7C">
        <w:rPr>
          <w:rStyle w:val="PodtytuZnak"/>
          <w:b w:val="0"/>
        </w:rPr>
        <w:t xml:space="preserve"> </w:t>
      </w:r>
      <w:r w:rsidR="00800F04" w:rsidRPr="00327061">
        <w:rPr>
          <w:rStyle w:val="PodtytuZnak"/>
        </w:rPr>
        <w:t>Podstawowych Unii Europejskiej i Konwencją o Prawach Osób Niepełnosprawnych</w:t>
      </w:r>
    </w:p>
    <w:p w14:paraId="699F70C5" w14:textId="39D02AD3" w:rsidR="00A24225" w:rsidRPr="009B364B" w:rsidRDefault="64B35918" w:rsidP="00C20941">
      <w:pPr>
        <w:spacing w:line="288" w:lineRule="auto"/>
        <w:rPr>
          <w:rFonts w:cs="Arial"/>
        </w:rPr>
      </w:pPr>
      <w:r w:rsidRPr="6BD9CAEF">
        <w:rPr>
          <w:rFonts w:cs="Arial"/>
        </w:rPr>
        <w:t xml:space="preserve">Zgodność projektu z Kartą Praw Podstawowych Unii Europejskiej i Konwencją o Prawach Osób Niepełnosprawnych należy rozumieć jako </w:t>
      </w:r>
      <w:r w:rsidR="0032720E" w:rsidRPr="009B364B">
        <w:rPr>
          <w:rFonts w:cs="Arial"/>
        </w:rPr>
        <w:t xml:space="preserve">wykazanie zgodności </w:t>
      </w:r>
      <w:r w:rsidRPr="009B364B">
        <w:rPr>
          <w:rFonts w:cs="Arial"/>
        </w:rPr>
        <w:t xml:space="preserve">pomiędzy projektem a wymogami ww. dokumentów adekwatnymi wobec </w:t>
      </w:r>
      <w:r w:rsidR="002E408E" w:rsidRPr="009B364B">
        <w:rPr>
          <w:rFonts w:eastAsia="Times New Roman" w:cs="Arial"/>
        </w:rPr>
        <w:t>sposobu realizacji i</w:t>
      </w:r>
      <w:r w:rsidR="002E408E" w:rsidRPr="009B364B">
        <w:rPr>
          <w:rFonts w:cs="Arial"/>
        </w:rPr>
        <w:t xml:space="preserve"> </w:t>
      </w:r>
      <w:r w:rsidRPr="009B364B">
        <w:rPr>
          <w:rFonts w:cs="Arial"/>
        </w:rPr>
        <w:t xml:space="preserve">zakresu projektu. </w:t>
      </w:r>
      <w:r w:rsidR="60ECC83A" w:rsidRPr="009B364B">
        <w:rPr>
          <w:rFonts w:cs="Arial"/>
        </w:rPr>
        <w:t>Podaj</w:t>
      </w:r>
      <w:r w:rsidR="00CD3B1C" w:rsidRPr="009B364B">
        <w:rPr>
          <w:rFonts w:cs="Arial"/>
        </w:rPr>
        <w:t xml:space="preserve"> we wniosku </w:t>
      </w:r>
      <w:r w:rsidR="60ECC83A" w:rsidRPr="009B364B">
        <w:rPr>
          <w:rFonts w:cs="Arial"/>
        </w:rPr>
        <w:t>informacje, które będą potwierdzały</w:t>
      </w:r>
      <w:r w:rsidR="00CD3B1C" w:rsidRPr="009B364B">
        <w:rPr>
          <w:rFonts w:cs="Arial"/>
        </w:rPr>
        <w:t xml:space="preserve"> </w:t>
      </w:r>
      <w:r w:rsidR="00CD3B1C" w:rsidRPr="009B364B">
        <w:rPr>
          <w:rFonts w:cs="Arial"/>
        </w:rPr>
        <w:lastRenderedPageBreak/>
        <w:t xml:space="preserve">zgodność projektu z założeniami </w:t>
      </w:r>
      <w:r w:rsidR="4FD6A34D" w:rsidRPr="009B364B">
        <w:rPr>
          <w:rFonts w:cs="Arial"/>
        </w:rPr>
        <w:t>Karty</w:t>
      </w:r>
      <w:r w:rsidR="72C0CE38" w:rsidRPr="009B364B">
        <w:rPr>
          <w:rFonts w:cs="Arial"/>
        </w:rPr>
        <w:t xml:space="preserve"> Praw Podstawowych Unii Europejskiej i Konwencj</w:t>
      </w:r>
      <w:r w:rsidR="00FD0E57" w:rsidRPr="009B364B">
        <w:rPr>
          <w:rFonts w:cs="Arial"/>
        </w:rPr>
        <w:t>i</w:t>
      </w:r>
      <w:r w:rsidR="72C0CE38" w:rsidRPr="009B364B">
        <w:rPr>
          <w:rFonts w:cs="Arial"/>
        </w:rPr>
        <w:t xml:space="preserve"> o Prawach Osób Niepełnosprawnych</w:t>
      </w:r>
      <w:r w:rsidR="00CD3B1C" w:rsidRPr="009B364B">
        <w:rPr>
          <w:rFonts w:cs="Arial"/>
        </w:rPr>
        <w:t>.</w:t>
      </w:r>
    </w:p>
    <w:p w14:paraId="6BDE9948" w14:textId="7C4674BD" w:rsidR="00A24225" w:rsidRDefault="00A24225" w:rsidP="00C20941">
      <w:pPr>
        <w:spacing w:line="288" w:lineRule="auto"/>
        <w:rPr>
          <w:rFonts w:cs="Arial"/>
          <w:b/>
          <w:bCs/>
        </w:rPr>
      </w:pPr>
      <w:r w:rsidRPr="009B364B">
        <w:rPr>
          <w:rFonts w:cs="Arial"/>
        </w:rPr>
        <w:t xml:space="preserve">Ocenie podlegać będzie także, czy pozostałe zapisy wniosku nie wskazują </w:t>
      </w:r>
      <w:r w:rsidR="006A6D89" w:rsidRPr="009B364B">
        <w:rPr>
          <w:rFonts w:cs="Arial"/>
        </w:rPr>
        <w:t>na brak zgodności</w:t>
      </w:r>
      <w:r w:rsidRPr="009B364B">
        <w:rPr>
          <w:rFonts w:cs="Arial"/>
        </w:rPr>
        <w:t xml:space="preserve"> projektu z Kartą Praw Podstawowych Unii Europejskiej i Konwencją o </w:t>
      </w:r>
      <w:r w:rsidRPr="7DCCBB1F">
        <w:rPr>
          <w:rFonts w:cs="Arial"/>
        </w:rPr>
        <w:t>Prawach Osób Niepełnosprawnych</w:t>
      </w:r>
      <w:r w:rsidR="008E7EB4">
        <w:rPr>
          <w:rFonts w:cs="Arial"/>
        </w:rPr>
        <w:t>.</w:t>
      </w:r>
    </w:p>
    <w:p w14:paraId="7C686FEC" w14:textId="50084DD9" w:rsidR="005266E5" w:rsidRPr="00A24225" w:rsidRDefault="005266E5" w:rsidP="00C20941">
      <w:pPr>
        <w:spacing w:line="288" w:lineRule="auto"/>
        <w:rPr>
          <w:rFonts w:cs="Arial"/>
          <w:b/>
        </w:rPr>
      </w:pPr>
      <w:r w:rsidRPr="00586218">
        <w:rPr>
          <w:rFonts w:cs="Arial"/>
          <w:b/>
          <w:highlight w:val="red"/>
        </w:rPr>
        <w:br w:type="page"/>
      </w:r>
    </w:p>
    <w:p w14:paraId="7FF3C510" w14:textId="53274FC4" w:rsidR="003F5B27" w:rsidRPr="00DE6E1D" w:rsidRDefault="003F5B27" w:rsidP="00C20941">
      <w:pPr>
        <w:pStyle w:val="Nagwek2"/>
        <w:spacing w:line="288" w:lineRule="auto"/>
      </w:pPr>
      <w:bookmarkStart w:id="26" w:name="_Toc178932303"/>
      <w:r w:rsidRPr="00DE6E1D">
        <w:lastRenderedPageBreak/>
        <w:t>J. Potencjał i doświadczenie</w:t>
      </w:r>
      <w:bookmarkEnd w:id="26"/>
    </w:p>
    <w:p w14:paraId="2BB3DE8E" w14:textId="5F66F82C" w:rsidR="003F5B27" w:rsidRPr="00DE6E1D" w:rsidRDefault="0059799C" w:rsidP="00C20941">
      <w:pPr>
        <w:spacing w:before="120" w:line="288" w:lineRule="auto"/>
        <w:rPr>
          <w:rFonts w:cs="Arial"/>
          <w:b/>
          <w:lang w:eastAsia="ar-SA"/>
        </w:rPr>
      </w:pPr>
      <w:r w:rsidRPr="00DE6E1D">
        <w:rPr>
          <w:rFonts w:cs="Arial"/>
          <w:b/>
          <w:lang w:eastAsia="ar-SA"/>
        </w:rPr>
        <w:t>J.1 Potencjał kadrowy</w:t>
      </w:r>
    </w:p>
    <w:p w14:paraId="67215A96" w14:textId="0165E515" w:rsidR="0061112A" w:rsidRDefault="44810692" w:rsidP="00C20941">
      <w:pPr>
        <w:pStyle w:val="Podtytu"/>
        <w:numPr>
          <w:ilvl w:val="0"/>
          <w:numId w:val="63"/>
        </w:numPr>
        <w:pBdr>
          <w:bottom w:val="single" w:sz="8" w:space="0" w:color="auto"/>
        </w:pBdr>
        <w:spacing w:line="288" w:lineRule="auto"/>
        <w:ind w:left="284" w:hanging="284"/>
        <w:rPr>
          <w:rFonts w:cs="Arial"/>
          <w:bCs/>
          <w:lang w:eastAsia="ar-SA"/>
        </w:rPr>
      </w:pPr>
      <w:r w:rsidRPr="42D6FB14">
        <w:rPr>
          <w:rFonts w:cs="Arial"/>
          <w:lang w:eastAsia="ar-SA"/>
        </w:rPr>
        <w:t>Wskaż osoby z kadry Wnioskodawcy i P</w:t>
      </w:r>
      <w:r w:rsidR="74E1DB40" w:rsidRPr="42D6FB14">
        <w:rPr>
          <w:rFonts w:cs="Arial"/>
          <w:lang w:eastAsia="ar-SA"/>
        </w:rPr>
        <w:t xml:space="preserve">artnerów, które będą zaangażowane do realizacji projektu. </w:t>
      </w:r>
    </w:p>
    <w:p w14:paraId="49783613" w14:textId="77777777" w:rsidR="003E2269" w:rsidRPr="003E2269" w:rsidRDefault="39B4C5FA" w:rsidP="00C20941">
      <w:pPr>
        <w:pStyle w:val="Podtytu"/>
        <w:numPr>
          <w:ilvl w:val="0"/>
          <w:numId w:val="63"/>
        </w:numPr>
        <w:pBdr>
          <w:bottom w:val="single" w:sz="8" w:space="0" w:color="auto"/>
        </w:pBdr>
        <w:spacing w:line="288" w:lineRule="auto"/>
        <w:ind w:left="284" w:hanging="284"/>
        <w:rPr>
          <w:rFonts w:cs="Arial"/>
          <w:bCs/>
          <w:lang w:eastAsia="ar-SA"/>
        </w:rPr>
      </w:pPr>
      <w:r w:rsidRPr="42D6FB14">
        <w:rPr>
          <w:rFonts w:cs="Arial"/>
          <w:lang w:eastAsia="ar-SA"/>
        </w:rPr>
        <w:t>Dla każdej osoby opisz:</w:t>
      </w:r>
    </w:p>
    <w:p w14:paraId="766C3C4E" w14:textId="6360576E" w:rsidR="003E2269" w:rsidRPr="00724221" w:rsidRDefault="003E2269" w:rsidP="00C20941">
      <w:pPr>
        <w:pStyle w:val="Akapitzlist"/>
        <w:numPr>
          <w:ilvl w:val="0"/>
          <w:numId w:val="73"/>
        </w:numPr>
        <w:spacing w:before="120" w:line="288" w:lineRule="auto"/>
        <w:rPr>
          <w:rFonts w:ascii="Arial" w:hAnsi="Arial" w:cs="Arial"/>
          <w:color w:val="1F3864" w:themeColor="accent5" w:themeShade="80"/>
          <w:szCs w:val="24"/>
        </w:rPr>
      </w:pPr>
      <w:r w:rsidRPr="00724221">
        <w:rPr>
          <w:rFonts w:ascii="Arial" w:hAnsi="Arial" w:cs="Arial"/>
          <w:color w:val="1F3864" w:themeColor="accent5" w:themeShade="80"/>
          <w:szCs w:val="24"/>
        </w:rPr>
        <w:t>kompetencje/kwalifikacje</w:t>
      </w:r>
      <w:r w:rsidR="00A91594">
        <w:rPr>
          <w:rFonts w:ascii="Arial" w:hAnsi="Arial" w:cs="Arial"/>
          <w:color w:val="1F3864" w:themeColor="accent5" w:themeShade="80"/>
          <w:szCs w:val="24"/>
        </w:rPr>
        <w:t>,</w:t>
      </w:r>
    </w:p>
    <w:p w14:paraId="2F7A2545" w14:textId="20BA7CD3" w:rsidR="003E2269" w:rsidRPr="00724221" w:rsidRDefault="003E2269" w:rsidP="00C20941">
      <w:pPr>
        <w:pStyle w:val="Akapitzlist"/>
        <w:numPr>
          <w:ilvl w:val="0"/>
          <w:numId w:val="73"/>
        </w:numPr>
        <w:spacing w:before="120" w:line="288" w:lineRule="auto"/>
        <w:rPr>
          <w:rFonts w:ascii="Arial" w:hAnsi="Arial" w:cs="Arial"/>
          <w:color w:val="1F3864" w:themeColor="accent5" w:themeShade="80"/>
          <w:szCs w:val="24"/>
        </w:rPr>
      </w:pPr>
      <w:r w:rsidRPr="00724221">
        <w:rPr>
          <w:rFonts w:ascii="Arial" w:hAnsi="Arial" w:cs="Arial"/>
          <w:color w:val="1F3864" w:themeColor="accent5" w:themeShade="80"/>
          <w:szCs w:val="24"/>
        </w:rPr>
        <w:t>doświadczenie w kontekście realizacji zadań projektowych</w:t>
      </w:r>
      <w:r w:rsidR="00A91594">
        <w:rPr>
          <w:rFonts w:ascii="Arial" w:hAnsi="Arial" w:cs="Arial"/>
          <w:color w:val="1F3864" w:themeColor="accent5" w:themeShade="80"/>
          <w:szCs w:val="24"/>
        </w:rPr>
        <w:t>,</w:t>
      </w:r>
    </w:p>
    <w:p w14:paraId="1D337138" w14:textId="754D9F18" w:rsidR="003E2269" w:rsidRPr="00724221" w:rsidRDefault="003E2269" w:rsidP="00C20941">
      <w:pPr>
        <w:pStyle w:val="Akapitzlist"/>
        <w:numPr>
          <w:ilvl w:val="0"/>
          <w:numId w:val="73"/>
        </w:numPr>
        <w:spacing w:before="120" w:line="288" w:lineRule="auto"/>
        <w:rPr>
          <w:rFonts w:ascii="Arial" w:hAnsi="Arial" w:cs="Arial"/>
          <w:color w:val="1F3864" w:themeColor="accent5" w:themeShade="80"/>
          <w:szCs w:val="24"/>
        </w:rPr>
      </w:pPr>
      <w:r w:rsidRPr="00724221">
        <w:rPr>
          <w:rFonts w:ascii="Arial" w:hAnsi="Arial" w:cs="Arial"/>
          <w:color w:val="1F3864" w:themeColor="accent5" w:themeShade="80"/>
          <w:szCs w:val="24"/>
        </w:rPr>
        <w:t>stanowisko w projekcie.</w:t>
      </w:r>
    </w:p>
    <w:p w14:paraId="059D1159" w14:textId="77777777" w:rsidR="0061112A" w:rsidRPr="0061112A" w:rsidRDefault="0061112A" w:rsidP="00C20941">
      <w:pPr>
        <w:spacing w:before="120" w:line="288" w:lineRule="auto"/>
        <w:rPr>
          <w:rFonts w:cs="Arial"/>
          <w:lang w:eastAsia="ar-SA"/>
        </w:rPr>
      </w:pPr>
      <w:r w:rsidRPr="0061112A">
        <w:rPr>
          <w:rFonts w:cs="Arial"/>
          <w:lang w:eastAsia="ar-SA"/>
        </w:rPr>
        <w:t xml:space="preserve">Wskaż tylko osoby zatrudnione na umowę o pracę i na stałe współpracujące, które planujesz zaangażować do projektu. Nie wykazuj osób, które dopiero mają być zaangażowane (w ich przypadku może obowiązywać konkurencyjna procedura wyboru). </w:t>
      </w:r>
    </w:p>
    <w:p w14:paraId="65ACC722" w14:textId="77777777" w:rsidR="006B6F22" w:rsidRDefault="31C17FBB" w:rsidP="00C20941">
      <w:pPr>
        <w:spacing w:before="120" w:line="288" w:lineRule="auto"/>
        <w:rPr>
          <w:rFonts w:cs="Arial"/>
          <w:lang w:eastAsia="ar-SA"/>
        </w:rPr>
      </w:pPr>
      <w:r w:rsidRPr="7E411FFF">
        <w:rPr>
          <w:rFonts w:cs="Arial"/>
          <w:lang w:eastAsia="ar-SA"/>
        </w:rPr>
        <w:t xml:space="preserve">Dla każdego stanowiska </w:t>
      </w:r>
      <w:r w:rsidR="00545009">
        <w:rPr>
          <w:rFonts w:cs="Arial"/>
          <w:lang w:eastAsia="ar-SA"/>
        </w:rPr>
        <w:t xml:space="preserve">merytorycznego </w:t>
      </w:r>
      <w:r w:rsidRPr="7E411FFF">
        <w:rPr>
          <w:rFonts w:cs="Arial"/>
          <w:lang w:eastAsia="ar-SA"/>
        </w:rPr>
        <w:t>określ</w:t>
      </w:r>
      <w:r w:rsidR="006B6F22">
        <w:rPr>
          <w:rFonts w:cs="Arial"/>
          <w:lang w:eastAsia="ar-SA"/>
        </w:rPr>
        <w:t>:</w:t>
      </w:r>
    </w:p>
    <w:p w14:paraId="1217842A" w14:textId="0C2618E8" w:rsidR="006B6F22" w:rsidRPr="006B6F22" w:rsidRDefault="31C17FBB" w:rsidP="00C20941">
      <w:pPr>
        <w:pStyle w:val="Akapitzlist"/>
        <w:numPr>
          <w:ilvl w:val="0"/>
          <w:numId w:val="81"/>
        </w:numPr>
        <w:spacing w:before="120" w:line="288" w:lineRule="auto"/>
        <w:rPr>
          <w:rFonts w:ascii="Arial" w:hAnsi="Arial" w:cs="Arial"/>
        </w:rPr>
      </w:pPr>
      <w:r w:rsidRPr="006B6F22">
        <w:rPr>
          <w:rFonts w:ascii="Arial" w:hAnsi="Arial" w:cs="Arial"/>
        </w:rPr>
        <w:t>zakres zadań, jaki będzie realizowany w projekcie</w:t>
      </w:r>
      <w:r w:rsidR="00B60F4C" w:rsidRPr="006B6F22">
        <w:rPr>
          <w:rFonts w:ascii="Arial" w:hAnsi="Arial" w:cs="Arial"/>
        </w:rPr>
        <w:t xml:space="preserve">, </w:t>
      </w:r>
    </w:p>
    <w:p w14:paraId="27AB16B3" w14:textId="6F021114" w:rsidR="006B6F22" w:rsidRPr="006B6F22" w:rsidRDefault="00C26710" w:rsidP="00C20941">
      <w:pPr>
        <w:pStyle w:val="Akapitzlist"/>
        <w:numPr>
          <w:ilvl w:val="0"/>
          <w:numId w:val="81"/>
        </w:numPr>
        <w:spacing w:before="120" w:line="288" w:lineRule="auto"/>
        <w:rPr>
          <w:rFonts w:ascii="Arial" w:hAnsi="Arial" w:cs="Arial"/>
        </w:rPr>
      </w:pPr>
      <w:r w:rsidRPr="29F5E7DB">
        <w:rPr>
          <w:rFonts w:ascii="Arial" w:hAnsi="Arial" w:cs="Arial"/>
        </w:rPr>
        <w:t xml:space="preserve">wymiar </w:t>
      </w:r>
      <w:r w:rsidR="006B6F22" w:rsidRPr="29F5E7DB">
        <w:rPr>
          <w:rFonts w:ascii="Arial" w:hAnsi="Arial" w:cs="Arial"/>
        </w:rPr>
        <w:t>czasu pracy</w:t>
      </w:r>
      <w:r w:rsidR="002B57C6" w:rsidRPr="29F5E7DB">
        <w:rPr>
          <w:rFonts w:ascii="Arial" w:hAnsi="Arial" w:cs="Arial"/>
        </w:rPr>
        <w:t xml:space="preserve"> (etat/liczba godzin)</w:t>
      </w:r>
      <w:r w:rsidR="006B6F22" w:rsidRPr="29F5E7DB">
        <w:rPr>
          <w:rFonts w:ascii="Arial" w:hAnsi="Arial" w:cs="Arial"/>
        </w:rPr>
        <w:t>,</w:t>
      </w:r>
    </w:p>
    <w:p w14:paraId="67E42A50" w14:textId="513CE1B1" w:rsidR="00C26710" w:rsidRPr="006B6F22" w:rsidRDefault="00B60F4C" w:rsidP="00C20941">
      <w:pPr>
        <w:pStyle w:val="Akapitzlist"/>
        <w:numPr>
          <w:ilvl w:val="0"/>
          <w:numId w:val="81"/>
        </w:numPr>
        <w:spacing w:before="120" w:line="288" w:lineRule="auto"/>
        <w:rPr>
          <w:rFonts w:ascii="Arial" w:hAnsi="Arial" w:cs="Arial"/>
        </w:rPr>
      </w:pPr>
      <w:r w:rsidRPr="29F5E7DB">
        <w:rPr>
          <w:rFonts w:ascii="Arial" w:hAnsi="Arial" w:cs="Arial"/>
        </w:rPr>
        <w:t xml:space="preserve">przewidywaną </w:t>
      </w:r>
      <w:r w:rsidR="54A21035" w:rsidRPr="29F5E7DB">
        <w:rPr>
          <w:rFonts w:ascii="Arial" w:hAnsi="Arial" w:cs="Arial"/>
        </w:rPr>
        <w:t>formę zaangażowania/zatrudnienia. </w:t>
      </w:r>
    </w:p>
    <w:p w14:paraId="75AF4989" w14:textId="76596D6F" w:rsidR="0061112A" w:rsidRDefault="00545009" w:rsidP="00C20941">
      <w:pPr>
        <w:spacing w:before="120" w:line="288" w:lineRule="auto"/>
        <w:rPr>
          <w:rFonts w:cs="Arial"/>
          <w:lang w:eastAsia="ar-SA"/>
        </w:rPr>
      </w:pPr>
      <w:r>
        <w:rPr>
          <w:rFonts w:cs="Arial"/>
          <w:lang w:eastAsia="ar-SA"/>
        </w:rPr>
        <w:t>Dla stanowisk w ramach</w:t>
      </w:r>
      <w:r w:rsidR="31C17FBB" w:rsidRPr="7E411FFF">
        <w:rPr>
          <w:rFonts w:cs="Arial"/>
          <w:lang w:eastAsia="ar-SA"/>
        </w:rPr>
        <w:t xml:space="preserve"> zarządzani</w:t>
      </w:r>
      <w:r w:rsidR="00B60F4C">
        <w:rPr>
          <w:rFonts w:cs="Arial"/>
          <w:lang w:eastAsia="ar-SA"/>
        </w:rPr>
        <w:t>a</w:t>
      </w:r>
      <w:r w:rsidR="31C17FBB" w:rsidRPr="7E411FFF">
        <w:rPr>
          <w:rFonts w:cs="Arial"/>
          <w:lang w:eastAsia="ar-SA"/>
        </w:rPr>
        <w:t xml:space="preserve"> projektem </w:t>
      </w:r>
      <w:r>
        <w:rPr>
          <w:rFonts w:cs="Arial"/>
          <w:lang w:eastAsia="ar-SA"/>
        </w:rPr>
        <w:t>zakres zadań określ w</w:t>
      </w:r>
      <w:r w:rsidR="00155817">
        <w:rPr>
          <w:rFonts w:cs="Arial"/>
          <w:lang w:eastAsia="ar-SA"/>
        </w:rPr>
        <w:t xml:space="preserve"> </w:t>
      </w:r>
      <w:r w:rsidR="35D9E9FF" w:rsidRPr="7E411FFF">
        <w:rPr>
          <w:rFonts w:cs="Arial"/>
          <w:lang w:eastAsia="ar-SA"/>
        </w:rPr>
        <w:t>zakład</w:t>
      </w:r>
      <w:r>
        <w:rPr>
          <w:rFonts w:cs="Arial"/>
          <w:lang w:eastAsia="ar-SA"/>
        </w:rPr>
        <w:t>ce</w:t>
      </w:r>
      <w:r w:rsidR="00003086">
        <w:rPr>
          <w:rFonts w:cs="Arial"/>
          <w:lang w:eastAsia="ar-SA"/>
        </w:rPr>
        <w:t xml:space="preserve"> </w:t>
      </w:r>
      <w:hyperlink w:anchor="_K._Zarządzania_projektem">
        <w:r w:rsidR="0534D8A0" w:rsidRPr="7E411FFF">
          <w:rPr>
            <w:rStyle w:val="Hipercze"/>
            <w:rFonts w:cs="Arial"/>
          </w:rPr>
          <w:t>K. Zarządzani</w:t>
        </w:r>
        <w:r w:rsidR="31B46641" w:rsidRPr="7E411FFF">
          <w:rPr>
            <w:rStyle w:val="Hipercze"/>
            <w:rFonts w:cs="Arial"/>
          </w:rPr>
          <w:t>e</w:t>
        </w:r>
        <w:r w:rsidR="0534D8A0" w:rsidRPr="7E411FFF">
          <w:rPr>
            <w:rStyle w:val="Hipercze"/>
            <w:rFonts w:cs="Arial"/>
          </w:rPr>
          <w:t xml:space="preserve"> projektem</w:t>
        </w:r>
      </w:hyperlink>
      <w:r w:rsidR="31C17FBB" w:rsidRPr="7E411FFF">
        <w:rPr>
          <w:rFonts w:cs="Arial"/>
          <w:lang w:eastAsia="ar-SA"/>
        </w:rPr>
        <w:t xml:space="preserve">. </w:t>
      </w:r>
    </w:p>
    <w:p w14:paraId="15943D59" w14:textId="01643F93" w:rsidR="0059799C" w:rsidRPr="00DE6E1D" w:rsidRDefault="0059799C" w:rsidP="00C20941">
      <w:pPr>
        <w:spacing w:before="120" w:line="288" w:lineRule="auto"/>
        <w:rPr>
          <w:rFonts w:cs="Arial"/>
          <w:b/>
          <w:lang w:eastAsia="ar-SA"/>
        </w:rPr>
      </w:pPr>
      <w:r w:rsidRPr="00DE6E1D">
        <w:rPr>
          <w:rFonts w:cs="Arial"/>
          <w:b/>
          <w:lang w:eastAsia="ar-SA"/>
        </w:rPr>
        <w:t>J.2 Potencjał techniczny</w:t>
      </w:r>
    </w:p>
    <w:p w14:paraId="6174CF05" w14:textId="2FF4455D" w:rsidR="00646D67" w:rsidRPr="0064062A" w:rsidRDefault="1B413117" w:rsidP="00C20941">
      <w:pPr>
        <w:pStyle w:val="Podtytu"/>
        <w:numPr>
          <w:ilvl w:val="0"/>
          <w:numId w:val="63"/>
        </w:numPr>
        <w:pBdr>
          <w:bottom w:val="single" w:sz="8" w:space="0" w:color="auto"/>
        </w:pBdr>
        <w:spacing w:line="288" w:lineRule="auto"/>
        <w:ind w:left="284" w:hanging="284"/>
      </w:pPr>
      <w:r>
        <w:t>Opi</w:t>
      </w:r>
      <w:r w:rsidR="5C0E97BA">
        <w:t>sz posiadane zasoby techniczne Wnioskodawcy i P</w:t>
      </w:r>
      <w:r w:rsidR="1293ED2F">
        <w:t>artnerów</w:t>
      </w:r>
      <w:r w:rsidR="63D67935">
        <w:t xml:space="preserve">, </w:t>
      </w:r>
      <w:r>
        <w:t>które wykorzystasz w ramach projektu</w:t>
      </w:r>
      <w:r w:rsidR="29488CB7">
        <w:t xml:space="preserve">. </w:t>
      </w:r>
    </w:p>
    <w:p w14:paraId="3A10185C" w14:textId="4E6A38A3" w:rsidR="00EC4DEC" w:rsidRPr="00EC4DEC" w:rsidRDefault="00EC4DEC" w:rsidP="00C20941">
      <w:pPr>
        <w:spacing w:before="120" w:line="288" w:lineRule="auto"/>
        <w:rPr>
          <w:rFonts w:cs="Arial"/>
          <w:lang w:eastAsia="ar-SA"/>
        </w:rPr>
      </w:pPr>
      <w:r>
        <w:rPr>
          <w:rFonts w:cs="Arial"/>
          <w:lang w:eastAsia="ar-SA"/>
        </w:rPr>
        <w:t>Zasoby techniczne to</w:t>
      </w:r>
      <w:r w:rsidR="005B0BFD" w:rsidRPr="0064062A">
        <w:rPr>
          <w:rFonts w:cs="Arial"/>
          <w:lang w:eastAsia="ar-SA"/>
        </w:rPr>
        <w:t xml:space="preserve"> </w:t>
      </w:r>
      <w:r w:rsidR="00050602" w:rsidRPr="0064062A">
        <w:rPr>
          <w:rFonts w:cs="Arial"/>
          <w:lang w:eastAsia="ar-SA"/>
        </w:rPr>
        <w:t>budyn</w:t>
      </w:r>
      <w:r w:rsidR="005B0BFD" w:rsidRPr="0064062A">
        <w:rPr>
          <w:rFonts w:cs="Arial"/>
          <w:lang w:eastAsia="ar-SA"/>
        </w:rPr>
        <w:t>e</w:t>
      </w:r>
      <w:r w:rsidR="00050602" w:rsidRPr="0064062A">
        <w:rPr>
          <w:rFonts w:cs="Arial"/>
          <w:lang w:eastAsia="ar-SA"/>
        </w:rPr>
        <w:t>k/loka</w:t>
      </w:r>
      <w:r w:rsidR="005B0BFD" w:rsidRPr="0064062A">
        <w:rPr>
          <w:rFonts w:cs="Arial"/>
          <w:lang w:eastAsia="ar-SA"/>
        </w:rPr>
        <w:t>l</w:t>
      </w:r>
      <w:r w:rsidR="00050602" w:rsidRPr="0064062A">
        <w:rPr>
          <w:rFonts w:cs="Arial"/>
          <w:lang w:eastAsia="ar-SA"/>
        </w:rPr>
        <w:t>,</w:t>
      </w:r>
      <w:r w:rsidR="005B0BFD" w:rsidRPr="0064062A">
        <w:rPr>
          <w:rFonts w:cs="Arial"/>
          <w:lang w:eastAsia="ar-SA"/>
        </w:rPr>
        <w:t xml:space="preserve"> </w:t>
      </w:r>
      <w:r w:rsidR="00050602" w:rsidRPr="0064062A">
        <w:rPr>
          <w:rFonts w:cs="Arial"/>
          <w:lang w:eastAsia="ar-SA"/>
        </w:rPr>
        <w:t>sprzęt/wyposażeni</w:t>
      </w:r>
      <w:r w:rsidR="005B0BFD" w:rsidRPr="0064062A">
        <w:rPr>
          <w:rFonts w:cs="Arial"/>
          <w:lang w:eastAsia="ar-SA"/>
        </w:rPr>
        <w:t>e itp</w:t>
      </w:r>
      <w:r w:rsidR="005B0BFD">
        <w:rPr>
          <w:rFonts w:cs="Arial"/>
          <w:lang w:eastAsia="ar-SA"/>
        </w:rPr>
        <w:t>.</w:t>
      </w:r>
      <w:r w:rsidR="00050602">
        <w:rPr>
          <w:rFonts w:cs="Arial"/>
          <w:lang w:eastAsia="ar-SA"/>
        </w:rPr>
        <w:t xml:space="preserve"> </w:t>
      </w:r>
      <w:r w:rsidRPr="00EC4DEC">
        <w:rPr>
          <w:rFonts w:cs="Arial"/>
          <w:lang w:eastAsia="ar-SA"/>
        </w:rPr>
        <w:t xml:space="preserve">Określ, w jaki sposób wykorzystasz je w projekcie.  </w:t>
      </w:r>
    </w:p>
    <w:p w14:paraId="2217ECA2" w14:textId="1146FA72" w:rsidR="005B0BFD" w:rsidRPr="000B07A7" w:rsidRDefault="000B07A7" w:rsidP="00C20941">
      <w:pPr>
        <w:spacing w:before="120" w:line="288" w:lineRule="auto"/>
        <w:rPr>
          <w:rFonts w:cs="Arial"/>
          <w:lang w:eastAsia="ar-SA"/>
        </w:rPr>
      </w:pPr>
      <w:r w:rsidRPr="000B07A7">
        <w:rPr>
          <w:rFonts w:cs="Arial"/>
          <w:lang w:eastAsia="ar-SA"/>
        </w:rPr>
        <w:t xml:space="preserve">Nie </w:t>
      </w:r>
      <w:r w:rsidR="00EC4DEC">
        <w:rPr>
          <w:rFonts w:cs="Arial"/>
          <w:lang w:eastAsia="ar-SA"/>
        </w:rPr>
        <w:t xml:space="preserve">wykazuj </w:t>
      </w:r>
      <w:r w:rsidRPr="000B07A7">
        <w:rPr>
          <w:rFonts w:cs="Arial"/>
          <w:lang w:eastAsia="ar-SA"/>
        </w:rPr>
        <w:t>potencjału technicznego, który dopiero</w:t>
      </w:r>
      <w:r w:rsidR="0062484D">
        <w:rPr>
          <w:rFonts w:cs="Arial"/>
          <w:lang w:eastAsia="ar-SA"/>
        </w:rPr>
        <w:t xml:space="preserve"> zamierzasz</w:t>
      </w:r>
      <w:r w:rsidRPr="000B07A7">
        <w:rPr>
          <w:rFonts w:cs="Arial"/>
          <w:lang w:eastAsia="ar-SA"/>
        </w:rPr>
        <w:t xml:space="preserve"> kupić ze środków projektu.</w:t>
      </w:r>
      <w:r w:rsidR="005B0BFD">
        <w:rPr>
          <w:rFonts w:cs="Arial"/>
          <w:lang w:eastAsia="ar-SA"/>
        </w:rPr>
        <w:t xml:space="preserve"> </w:t>
      </w:r>
    </w:p>
    <w:p w14:paraId="29CF84C7" w14:textId="0ECFF0F8" w:rsidR="000B07A7" w:rsidRDefault="000B07A7" w:rsidP="00C20941">
      <w:pPr>
        <w:spacing w:before="120" w:line="288" w:lineRule="auto"/>
        <w:rPr>
          <w:rFonts w:cs="Arial"/>
          <w:lang w:eastAsia="ar-SA"/>
        </w:rPr>
      </w:pPr>
      <w:r w:rsidRPr="5CE17932">
        <w:rPr>
          <w:rFonts w:cs="Arial"/>
          <w:lang w:eastAsia="ar-SA"/>
        </w:rPr>
        <w:t>Jeżeli do realizacji projektu zaangażowani będą Partnerzy, wykaż także, jakie zasoby techniczne wniosą poszczególni Partnerzy.</w:t>
      </w:r>
    </w:p>
    <w:p w14:paraId="5F5E3A9A" w14:textId="78EFADFF" w:rsidR="0059799C" w:rsidRPr="00DE6E1D" w:rsidRDefault="0059799C" w:rsidP="00D933D2">
      <w:pPr>
        <w:tabs>
          <w:tab w:val="left" w:pos="2592"/>
        </w:tabs>
        <w:spacing w:before="120" w:line="288" w:lineRule="auto"/>
        <w:rPr>
          <w:rFonts w:cs="Arial"/>
          <w:b/>
          <w:lang w:eastAsia="ar-SA"/>
        </w:rPr>
      </w:pPr>
      <w:r w:rsidRPr="00DE6E1D">
        <w:rPr>
          <w:rFonts w:cs="Arial"/>
          <w:b/>
          <w:lang w:eastAsia="ar-SA"/>
        </w:rPr>
        <w:t>J.3 Doświadczenie</w:t>
      </w:r>
      <w:r w:rsidR="00D933D2">
        <w:rPr>
          <w:rFonts w:cs="Arial"/>
          <w:b/>
          <w:lang w:eastAsia="ar-SA"/>
        </w:rPr>
        <w:tab/>
      </w:r>
    </w:p>
    <w:p w14:paraId="3F75C4AD" w14:textId="77777777" w:rsidR="00372129" w:rsidRPr="00372129" w:rsidRDefault="11868287" w:rsidP="00C20941">
      <w:pPr>
        <w:pStyle w:val="Podtytu"/>
        <w:numPr>
          <w:ilvl w:val="0"/>
          <w:numId w:val="63"/>
        </w:numPr>
        <w:pBdr>
          <w:bottom w:val="single" w:sz="8" w:space="0" w:color="auto"/>
        </w:pBdr>
        <w:spacing w:line="288" w:lineRule="auto"/>
        <w:ind w:left="284" w:hanging="284"/>
        <w:rPr>
          <w:rFonts w:cs="Arial"/>
          <w:lang w:eastAsia="ar-SA"/>
        </w:rPr>
      </w:pPr>
      <w:r>
        <w:t>Opisz doświadczenie Wnioskodawcy i Partnerów:  </w:t>
      </w:r>
    </w:p>
    <w:p w14:paraId="2406EA0E" w14:textId="1724D1D0" w:rsidR="00372129" w:rsidRPr="003C6B84" w:rsidRDefault="00EC4E9D" w:rsidP="00C20941">
      <w:pPr>
        <w:pStyle w:val="Akapitzlist"/>
        <w:numPr>
          <w:ilvl w:val="0"/>
          <w:numId w:val="73"/>
        </w:numPr>
        <w:spacing w:before="120" w:line="288" w:lineRule="auto"/>
        <w:rPr>
          <w:rFonts w:ascii="Arial" w:hAnsi="Arial" w:cs="Arial"/>
          <w:color w:val="1F3864" w:themeColor="accent5" w:themeShade="80"/>
          <w:szCs w:val="24"/>
        </w:rPr>
      </w:pPr>
      <w:r w:rsidRPr="29F5E7DB">
        <w:rPr>
          <w:rFonts w:ascii="Arial" w:hAnsi="Arial" w:cs="Arial"/>
          <w:color w:val="1F3864" w:themeColor="accent5" w:themeShade="80"/>
        </w:rPr>
        <w:t xml:space="preserve">w </w:t>
      </w:r>
      <w:r w:rsidR="0A46D26A" w:rsidRPr="29F5E7DB">
        <w:rPr>
          <w:rFonts w:ascii="Arial" w:hAnsi="Arial" w:cs="Arial"/>
          <w:color w:val="1F3864" w:themeColor="accent5" w:themeShade="80"/>
        </w:rPr>
        <w:t xml:space="preserve">realizacji projektów </w:t>
      </w:r>
      <w:r w:rsidR="31272E6B" w:rsidRPr="29F5E7DB">
        <w:rPr>
          <w:rFonts w:ascii="Arial" w:hAnsi="Arial" w:cs="Arial"/>
          <w:color w:val="1F3864" w:themeColor="accent5" w:themeShade="80"/>
        </w:rPr>
        <w:t>w obszarze, w którym udzielane będzie wsparcie w projekcie</w:t>
      </w:r>
      <w:r w:rsidR="0A46D26A" w:rsidRPr="29F5E7DB">
        <w:rPr>
          <w:rFonts w:ascii="Arial" w:hAnsi="Arial" w:cs="Arial"/>
          <w:color w:val="1F3864" w:themeColor="accent5" w:themeShade="80"/>
        </w:rPr>
        <w:t xml:space="preserve"> (konkretny zakres zostanie określony w </w:t>
      </w:r>
      <w:r w:rsidR="00A2194F" w:rsidRPr="00C70055">
        <w:rPr>
          <w:rFonts w:ascii="Arial" w:hAnsi="Arial" w:cs="Arial"/>
          <w:color w:val="1F3864" w:themeColor="accent5" w:themeShade="80"/>
        </w:rPr>
        <w:t>Regulaminie naboru wniosków</w:t>
      </w:r>
      <w:r w:rsidR="0A46D26A" w:rsidRPr="29F5E7DB">
        <w:rPr>
          <w:rFonts w:ascii="Arial" w:hAnsi="Arial" w:cs="Arial"/>
          <w:color w:val="1F3864" w:themeColor="accent5" w:themeShade="80"/>
        </w:rPr>
        <w:t>),</w:t>
      </w:r>
    </w:p>
    <w:p w14:paraId="384DE052" w14:textId="202EF59B" w:rsidR="00372129" w:rsidRPr="003C6B84" w:rsidRDefault="4B1460B6" w:rsidP="00C20941">
      <w:pPr>
        <w:pStyle w:val="Akapitzlist"/>
        <w:numPr>
          <w:ilvl w:val="0"/>
          <w:numId w:val="73"/>
        </w:numPr>
        <w:spacing w:before="120" w:line="288" w:lineRule="auto"/>
        <w:rPr>
          <w:rFonts w:ascii="Arial" w:hAnsi="Arial" w:cs="Arial"/>
          <w:color w:val="1F3864" w:themeColor="accent5" w:themeShade="80"/>
        </w:rPr>
      </w:pPr>
      <w:r w:rsidRPr="6BD9CAEF">
        <w:rPr>
          <w:rFonts w:ascii="Arial" w:hAnsi="Arial" w:cs="Arial"/>
          <w:color w:val="1F3864" w:themeColor="accent5" w:themeShade="80"/>
        </w:rPr>
        <w:lastRenderedPageBreak/>
        <w:t xml:space="preserve">w </w:t>
      </w:r>
      <w:r w:rsidR="7B1E6886" w:rsidRPr="6BD9CAEF">
        <w:rPr>
          <w:rFonts w:ascii="Arial" w:hAnsi="Arial" w:cs="Arial"/>
          <w:color w:val="1F3864" w:themeColor="accent5" w:themeShade="80"/>
        </w:rPr>
        <w:t xml:space="preserve">realizacji działań </w:t>
      </w:r>
      <w:r w:rsidR="4AC11E29" w:rsidRPr="6BD9CAEF">
        <w:rPr>
          <w:rFonts w:ascii="Arial" w:hAnsi="Arial" w:cs="Arial"/>
          <w:color w:val="1F3864" w:themeColor="accent5" w:themeShade="80"/>
        </w:rPr>
        <w:t xml:space="preserve">na rzecz grupy docelowej, do której kierowany </w:t>
      </w:r>
      <w:r w:rsidRPr="6BD9CAEF">
        <w:rPr>
          <w:rFonts w:ascii="Arial" w:hAnsi="Arial" w:cs="Arial"/>
          <w:color w:val="1F3864" w:themeColor="accent5" w:themeShade="80"/>
        </w:rPr>
        <w:t xml:space="preserve">jest </w:t>
      </w:r>
      <w:r w:rsidR="4AC11E29" w:rsidRPr="6BD9CAEF">
        <w:rPr>
          <w:rFonts w:ascii="Arial" w:hAnsi="Arial" w:cs="Arial"/>
          <w:color w:val="1F3864" w:themeColor="accent5" w:themeShade="80"/>
        </w:rPr>
        <w:t>projekt, </w:t>
      </w:r>
    </w:p>
    <w:p w14:paraId="01F6F0EB" w14:textId="77777777" w:rsidR="00200F0F" w:rsidRPr="00EE5DFA" w:rsidRDefault="4C29582A" w:rsidP="00200F0F">
      <w:pPr>
        <w:pStyle w:val="Akapitzlist"/>
        <w:numPr>
          <w:ilvl w:val="0"/>
          <w:numId w:val="73"/>
        </w:numPr>
        <w:spacing w:before="120" w:line="288" w:lineRule="auto"/>
        <w:rPr>
          <w:rFonts w:ascii="Arial" w:hAnsi="Arial" w:cs="Arial"/>
        </w:rPr>
      </w:pPr>
      <w:r w:rsidRPr="00EE5DFA">
        <w:rPr>
          <w:rFonts w:ascii="Arial" w:hAnsi="Arial" w:cs="Arial"/>
          <w:color w:val="1F3864" w:themeColor="accent5" w:themeShade="80"/>
        </w:rPr>
        <w:t xml:space="preserve">w </w:t>
      </w:r>
      <w:r w:rsidR="7B1E6886" w:rsidRPr="00EE5DFA">
        <w:rPr>
          <w:rFonts w:ascii="Arial" w:hAnsi="Arial" w:cs="Arial"/>
          <w:color w:val="1F3864" w:themeColor="accent5" w:themeShade="80"/>
        </w:rPr>
        <w:t xml:space="preserve">realizacji działań zbieżnych z zakresem wsparcia EFS+ na terytorium, na którym będzie realizowany dany projekt. </w:t>
      </w:r>
    </w:p>
    <w:p w14:paraId="010C1407" w14:textId="38B7E5C8" w:rsidR="00372129" w:rsidRPr="00200F0F" w:rsidRDefault="7A5EB25A" w:rsidP="00200F0F">
      <w:pPr>
        <w:spacing w:before="120" w:line="288" w:lineRule="auto"/>
        <w:rPr>
          <w:rFonts w:cs="Arial"/>
        </w:rPr>
      </w:pPr>
      <w:r w:rsidRPr="00200F0F">
        <w:rPr>
          <w:rFonts w:cs="Arial"/>
        </w:rPr>
        <w:t xml:space="preserve">Doświadczenie powinno odnosić się do realizacji przedsięwzięć prowadzonych w </w:t>
      </w:r>
      <w:r w:rsidRPr="00F2228B">
        <w:rPr>
          <w:rFonts w:cs="Arial"/>
        </w:rPr>
        <w:t xml:space="preserve">ciągu ostatnich </w:t>
      </w:r>
      <w:r w:rsidR="7E258042" w:rsidRPr="00F2228B">
        <w:rPr>
          <w:rFonts w:cs="Arial"/>
        </w:rPr>
        <w:t>5</w:t>
      </w:r>
      <w:r w:rsidRPr="00F2228B">
        <w:rPr>
          <w:rFonts w:cs="Arial"/>
        </w:rPr>
        <w:t xml:space="preserve"> lat w</w:t>
      </w:r>
      <w:r w:rsidRPr="00200F0F">
        <w:rPr>
          <w:rFonts w:cs="Arial"/>
        </w:rPr>
        <w:t xml:space="preserve"> stosunku do roku, w którym składany jest wniosek. Mogą to być także działania, które nie były finansowane ze środków funduszy Unii Europejskiej. Dotyczy to również aktywności Wnioskodawcy i Partnerów, gdy uczestniczyli jako </w:t>
      </w:r>
      <w:r w:rsidR="51A6B13E" w:rsidRPr="00200F0F">
        <w:rPr>
          <w:rFonts w:cs="Arial"/>
        </w:rPr>
        <w:t>P</w:t>
      </w:r>
      <w:r w:rsidRPr="00200F0F">
        <w:rPr>
          <w:rFonts w:cs="Arial"/>
        </w:rPr>
        <w:t xml:space="preserve">artnerzy. </w:t>
      </w:r>
    </w:p>
    <w:p w14:paraId="1A2B1F9F" w14:textId="17866C06" w:rsidR="0059799C" w:rsidRPr="00DE6E1D" w:rsidRDefault="00372129" w:rsidP="00C20941">
      <w:pPr>
        <w:spacing w:before="120" w:line="288" w:lineRule="auto"/>
        <w:rPr>
          <w:rFonts w:cs="Arial"/>
          <w:lang w:eastAsia="ar-SA"/>
        </w:rPr>
      </w:pPr>
      <w:r w:rsidRPr="00372129">
        <w:rPr>
          <w:rFonts w:cs="Arial"/>
          <w:lang w:eastAsia="ar-SA"/>
        </w:rPr>
        <w:t>W opisie uwzględnij przedsięwzięcia ściś</w:t>
      </w:r>
      <w:r>
        <w:rPr>
          <w:rFonts w:cs="Arial"/>
          <w:lang w:eastAsia="ar-SA"/>
        </w:rPr>
        <w:t xml:space="preserve">le związane z zakresem projektu. </w:t>
      </w:r>
    </w:p>
    <w:p w14:paraId="3BB43DA1" w14:textId="77777777" w:rsidR="00DE68C0" w:rsidRDefault="37688C23" w:rsidP="00C20941">
      <w:pPr>
        <w:spacing w:before="120" w:line="288" w:lineRule="auto"/>
      </w:pPr>
      <w:r>
        <w:t xml:space="preserve">Potencjał Wnioskodawcy </w:t>
      </w:r>
      <w:r w:rsidRPr="00F2228B">
        <w:t>i Partnerów wykazywany jest w kontekście zdolności do efektywnej realizacji projektu.</w:t>
      </w:r>
      <w:r>
        <w:t xml:space="preserve"> </w:t>
      </w:r>
    </w:p>
    <w:p w14:paraId="2797FA99" w14:textId="585CB2F3" w:rsidR="00DE68C0" w:rsidRPr="003574F6" w:rsidRDefault="48A268D2" w:rsidP="00C20941">
      <w:pPr>
        <w:spacing w:before="120" w:line="288" w:lineRule="auto"/>
        <w:rPr>
          <w:rFonts w:cs="Arial"/>
          <w:b/>
          <w:bCs/>
          <w:lang w:eastAsia="ar-SA"/>
        </w:rPr>
      </w:pPr>
      <w:r w:rsidRPr="6BD010CB">
        <w:rPr>
          <w:rFonts w:cs="Arial"/>
          <w:b/>
          <w:bCs/>
          <w:lang w:eastAsia="ar-SA"/>
        </w:rPr>
        <w:t>Potencjał finansowy</w:t>
      </w:r>
    </w:p>
    <w:p w14:paraId="4DCBA0DA" w14:textId="2F1E49FF" w:rsidR="00B27F3C" w:rsidRPr="00406125" w:rsidRDefault="00DE68C0" w:rsidP="00C20941">
      <w:pPr>
        <w:spacing w:before="120" w:line="288" w:lineRule="auto"/>
        <w:rPr>
          <w:color w:val="5B9BD5" w:themeColor="accent1"/>
        </w:rPr>
      </w:pPr>
      <w:r w:rsidRPr="00406125">
        <w:t xml:space="preserve">Potencjał finansowy oceniany jest w kontekście obrotu Wnioskodawcy </w:t>
      </w:r>
      <w:r w:rsidR="00244730" w:rsidRPr="00406125">
        <w:t xml:space="preserve">w stosunku do </w:t>
      </w:r>
      <w:r w:rsidR="00652AEB" w:rsidRPr="00406125">
        <w:t xml:space="preserve">wydatków </w:t>
      </w:r>
      <w:r w:rsidR="00A03AEC" w:rsidRPr="00406125">
        <w:t xml:space="preserve">zaplanowanych </w:t>
      </w:r>
      <w:r w:rsidR="00652AEB" w:rsidRPr="00406125">
        <w:t>w projekcie.</w:t>
      </w:r>
      <w:r w:rsidR="00DD13AA" w:rsidRPr="00406125">
        <w:t xml:space="preserve"> Szczegółowe wymagania dotyczące potencjału finansowego Wnioskodawcy i </w:t>
      </w:r>
      <w:r w:rsidR="007D4C35" w:rsidRPr="00406125">
        <w:t>sposób</w:t>
      </w:r>
      <w:r w:rsidR="00DD13AA" w:rsidRPr="00406125">
        <w:t xml:space="preserve"> jego weryfikacji są określone w</w:t>
      </w:r>
      <w:r w:rsidR="00D40277" w:rsidRPr="00406125">
        <w:t xml:space="preserve"> Kryteriach wyboru projektów</w:t>
      </w:r>
      <w:r w:rsidR="005B6189" w:rsidRPr="00406125">
        <w:t>, które</w:t>
      </w:r>
      <w:r w:rsidR="00D40277" w:rsidRPr="00406125">
        <w:t xml:space="preserve"> stanowią załącznik do</w:t>
      </w:r>
      <w:r w:rsidR="00084DAB" w:rsidRPr="00406125">
        <w:t xml:space="preserve"> </w:t>
      </w:r>
      <w:r w:rsidR="00A2194F" w:rsidRPr="00C70055">
        <w:t>R</w:t>
      </w:r>
      <w:r w:rsidR="00985FF6" w:rsidRPr="00C70055">
        <w:t>egulaminu</w:t>
      </w:r>
      <w:r w:rsidR="00A2194F" w:rsidRPr="00C70055">
        <w:t xml:space="preserve"> naboru wniosków</w:t>
      </w:r>
      <w:r w:rsidR="00652AEB" w:rsidRPr="00406125">
        <w:rPr>
          <w:color w:val="5B9BD5" w:themeColor="accent1"/>
        </w:rPr>
        <w:t xml:space="preserve"> </w:t>
      </w:r>
      <w:r w:rsidR="00B27F3C" w:rsidRPr="00406125">
        <w:rPr>
          <w:color w:val="5B9BD5" w:themeColor="accent1"/>
        </w:rPr>
        <w:t xml:space="preserve"> </w:t>
      </w:r>
    </w:p>
    <w:p w14:paraId="1ACAA502" w14:textId="5D0FC086" w:rsidR="00B27F3C" w:rsidRDefault="00B27F3C" w:rsidP="00C20941">
      <w:pPr>
        <w:pStyle w:val="Podtytu"/>
        <w:spacing w:line="288" w:lineRule="auto"/>
        <w:ind w:left="567"/>
      </w:pPr>
      <w:r w:rsidRPr="00382CFD">
        <w:t>Ważne!</w:t>
      </w:r>
    </w:p>
    <w:p w14:paraId="5286B782" w14:textId="77777777" w:rsidR="002E098F" w:rsidRDefault="7F1660E9" w:rsidP="00C20941">
      <w:pPr>
        <w:spacing w:before="120" w:line="288" w:lineRule="auto"/>
        <w:ind w:left="567"/>
        <w:rPr>
          <w:b/>
          <w:bCs/>
          <w:color w:val="1F3864" w:themeColor="accent5" w:themeShade="80"/>
        </w:rPr>
      </w:pPr>
      <w:r w:rsidRPr="004A247E">
        <w:rPr>
          <w:b/>
          <w:bCs/>
          <w:color w:val="1F3864" w:themeColor="accent5" w:themeShade="80"/>
        </w:rPr>
        <w:t>Wnioskodawca, a w przypadku projektu partnerskiego Partner wiodący jest podmiotem o potencjale ekonomicznym zapewniającym prawidłową realizację projektu lub projektu partnerskiego.</w:t>
      </w:r>
    </w:p>
    <w:p w14:paraId="0B7C5E70" w14:textId="77777777" w:rsidR="00A7569F" w:rsidRPr="0042074E" w:rsidRDefault="2D0FC324" w:rsidP="00A7569F">
      <w:pPr>
        <w:spacing w:before="120" w:line="288" w:lineRule="auto"/>
        <w:ind w:left="567"/>
      </w:pPr>
      <w:r w:rsidRPr="009B364B">
        <w:rPr>
          <w:b/>
          <w:bCs/>
        </w:rPr>
        <w:t>Roczny obrót Wnioskodawcy</w:t>
      </w:r>
      <w:r w:rsidR="00084DAB" w:rsidRPr="009B364B">
        <w:rPr>
          <w:b/>
          <w:bCs/>
        </w:rPr>
        <w:t>/</w:t>
      </w:r>
      <w:r w:rsidR="00406125" w:rsidRPr="009B364B">
        <w:rPr>
          <w:b/>
          <w:bCs/>
        </w:rPr>
        <w:t>Partnera wiodącego</w:t>
      </w:r>
      <w:r w:rsidRPr="009B364B">
        <w:rPr>
          <w:b/>
          <w:bCs/>
        </w:rPr>
        <w:t xml:space="preserve"> musi być </w:t>
      </w:r>
      <w:r w:rsidR="7F1660E9" w:rsidRPr="009B364B">
        <w:rPr>
          <w:b/>
          <w:bCs/>
        </w:rPr>
        <w:t xml:space="preserve">równy lub wyższy od </w:t>
      </w:r>
      <w:r w:rsidR="00A7569F" w:rsidRPr="0042074E">
        <w:rPr>
          <w:b/>
          <w:bCs/>
        </w:rPr>
        <w:t xml:space="preserve">40% </w:t>
      </w:r>
      <w:r w:rsidR="00A7569F">
        <w:rPr>
          <w:b/>
          <w:bCs/>
        </w:rPr>
        <w:t xml:space="preserve">(działanie 6.17) </w:t>
      </w:r>
      <w:r w:rsidR="00A7569F" w:rsidRPr="0042074E">
        <w:rPr>
          <w:b/>
          <w:bCs/>
        </w:rPr>
        <w:t>lub 50%</w:t>
      </w:r>
      <w:r w:rsidR="00A7569F">
        <w:rPr>
          <w:b/>
          <w:bCs/>
        </w:rPr>
        <w:t xml:space="preserve"> (działanie 6.22)</w:t>
      </w:r>
      <w:r w:rsidR="00A7569F" w:rsidRPr="0042074E">
        <w:rPr>
          <w:b/>
          <w:bCs/>
        </w:rPr>
        <w:t xml:space="preserve"> średniorocznych wydatków w projekcie zgodnie z zapisami Regulaminu naboru wniosków.</w:t>
      </w:r>
    </w:p>
    <w:p w14:paraId="5C6E559C" w14:textId="1F1BB4E7" w:rsidR="00B27F3C" w:rsidRPr="00375F54" w:rsidRDefault="1B38D664" w:rsidP="00C20941">
      <w:pPr>
        <w:spacing w:before="120" w:line="288" w:lineRule="auto"/>
      </w:pPr>
      <w:r>
        <w:t xml:space="preserve">Jako obroty należy rozumieć wartość przychodów (w tym przychodów osiągniętych z tytułu otrzymanego dofinansowania na realizację projektów) osiągniętych w ostatnim zatwierdzonym </w:t>
      </w:r>
      <w:r w:rsidR="5701C6EC">
        <w:t>roku przez danego W</w:t>
      </w:r>
      <w:r>
        <w:t>nioskoda</w:t>
      </w:r>
      <w:r w:rsidR="2C7B8E82">
        <w:t>wcę na dzień składania wniosku</w:t>
      </w:r>
      <w:r>
        <w:t xml:space="preserve">. </w:t>
      </w:r>
    </w:p>
    <w:p w14:paraId="0BBE4A6C" w14:textId="3C6194C8" w:rsidR="00B27F3C" w:rsidRDefault="00B27F3C" w:rsidP="00C20941">
      <w:pPr>
        <w:spacing w:before="120" w:line="288" w:lineRule="auto"/>
      </w:pPr>
      <w:r w:rsidRPr="00055B49">
        <w:t xml:space="preserve">Obrót Wnioskodawcy będzie weryfikowany </w:t>
      </w:r>
      <w:r w:rsidR="00A905A9" w:rsidRPr="00055B49">
        <w:t>w sposób określony w Kryteriach wyboru projektów</w:t>
      </w:r>
      <w:r w:rsidR="00FF7BCA" w:rsidRPr="00055B49">
        <w:t xml:space="preserve">, </w:t>
      </w:r>
      <w:r w:rsidR="00FF7BCA" w:rsidRPr="00C70055">
        <w:t>które</w:t>
      </w:r>
      <w:r w:rsidR="00A905A9" w:rsidRPr="00C70055">
        <w:t xml:space="preserve"> stanowią załącznik do </w:t>
      </w:r>
      <w:r w:rsidR="00A2194F" w:rsidRPr="00C70055">
        <w:rPr>
          <w:rFonts w:eastAsiaTheme="minorEastAsia" w:cs="Arial"/>
          <w:lang w:eastAsia="ar-SA"/>
        </w:rPr>
        <w:t>Regulaminie naboru wniosków</w:t>
      </w:r>
      <w:r w:rsidR="00FE40A4" w:rsidRPr="00C70055">
        <w:t>.</w:t>
      </w:r>
      <w:r w:rsidR="00A905A9" w:rsidRPr="00C70055" w:rsidDel="00997E51">
        <w:t xml:space="preserve"> </w:t>
      </w:r>
    </w:p>
    <w:p w14:paraId="06958890" w14:textId="093F407E" w:rsidR="00454021" w:rsidRPr="00C70055" w:rsidRDefault="00454021" w:rsidP="00C20941">
      <w:pPr>
        <w:spacing w:before="120" w:line="288" w:lineRule="auto"/>
      </w:pPr>
      <w:r w:rsidRPr="009B364B">
        <w:t>Zaleca się przedstawienie dokumentów, na podstawie, których możliwa będzie weryfikacja poprawności wskazanych danych.</w:t>
      </w:r>
      <w:r>
        <w:t xml:space="preserve"> </w:t>
      </w:r>
    </w:p>
    <w:p w14:paraId="6A7ABA22" w14:textId="25CC7366" w:rsidR="00DE68C0" w:rsidRPr="00C70055" w:rsidRDefault="00DE68C0" w:rsidP="00C20941">
      <w:pPr>
        <w:spacing w:before="120" w:line="288" w:lineRule="auto"/>
      </w:pPr>
      <w:r w:rsidRPr="00C70055">
        <w:t>W przypadku podmiotów realizujących pr</w:t>
      </w:r>
      <w:r w:rsidR="00511493" w:rsidRPr="00C70055">
        <w:t xml:space="preserve">ojekty, w których udzielane </w:t>
      </w:r>
      <w:r w:rsidRPr="00C70055">
        <w:t>było wsparcie zwrotne w postaci pożyczek lub poręczeń, jako obrót należy rozumieć kwotę kapitału pożyczkowego i poręczeniowego, jakim dysponowali w poprzednim zamkniętym roku obrotowym.</w:t>
      </w:r>
    </w:p>
    <w:p w14:paraId="683D5AB8" w14:textId="0F9542F2" w:rsidR="00DE68C0" w:rsidRPr="00DC309D" w:rsidRDefault="003672A4" w:rsidP="00C20941">
      <w:pPr>
        <w:spacing w:before="120" w:line="288" w:lineRule="auto"/>
      </w:pPr>
      <w:r w:rsidRPr="00DC309D">
        <w:lastRenderedPageBreak/>
        <w:t>W sytuacji gdy Wnioskodawca</w:t>
      </w:r>
      <w:r w:rsidR="00DE68C0" w:rsidRPr="00DC309D">
        <w:t xml:space="preserve"> funkcjonuje krócej niż rok, jako obrót wskaż wartość właściwą dla typu podmiotu (jedną z opisanych poniżej), która odnosi się do okresu od rozpoczęcia działalności do momentu zamknięcia roku obrotowego, w którym działalność rozpoczął. Jeśli podmiot funkcjonuje krócej niż rok, ale wykazał dane za zamknięty rok obrotowy, weź pod uwagę wykazany obrót. Okres, którego dane te dotyczą, nie musi odnosić się do 12 miesięcy, ale musi kończyć się w momencie zamknięcia roku obrotowego. </w:t>
      </w:r>
    </w:p>
    <w:p w14:paraId="54B7298A" w14:textId="77777777" w:rsidR="00614440" w:rsidRPr="00DC309D" w:rsidRDefault="00614440" w:rsidP="00C20941">
      <w:pPr>
        <w:spacing w:before="120" w:line="288" w:lineRule="auto"/>
      </w:pPr>
      <w:r w:rsidRPr="00DC309D">
        <w:t>Wymaganie to nie dotyczy projektów, w których Wnioskodawcą jest jednostka sektora finansów publicznych.</w:t>
      </w:r>
    </w:p>
    <w:p w14:paraId="7A51A533" w14:textId="58BA241F" w:rsidR="00DE68C0" w:rsidRPr="00DC309D" w:rsidRDefault="00614440" w:rsidP="00C20941">
      <w:pPr>
        <w:spacing w:before="120" w:line="288" w:lineRule="auto"/>
      </w:pPr>
      <w:r w:rsidRPr="00DC309D">
        <w:t xml:space="preserve">Zweryfikuj ww. informacje i zaznacz właściwą odpowiedź </w:t>
      </w:r>
      <w:r w:rsidR="00DE68C0" w:rsidRPr="00DC309D">
        <w:t xml:space="preserve">w oświadczeniu dotyczącym obrotu w </w:t>
      </w:r>
      <w:r w:rsidR="003B34F3" w:rsidRPr="00DC309D">
        <w:t>zakładce</w:t>
      </w:r>
      <w:r w:rsidR="00DE68C0" w:rsidRPr="00DC309D">
        <w:t xml:space="preserve"> R. </w:t>
      </w:r>
    </w:p>
    <w:p w14:paraId="5F4BA4D7" w14:textId="5CAB02D1" w:rsidR="00435E21" w:rsidRDefault="00435E21" w:rsidP="00C20941">
      <w:pPr>
        <w:spacing w:before="120" w:line="288" w:lineRule="auto"/>
      </w:pPr>
      <w:r>
        <w:br w:type="page"/>
      </w:r>
    </w:p>
    <w:p w14:paraId="44ADD097" w14:textId="52174E25" w:rsidR="003F5B27" w:rsidRPr="00DE6E1D" w:rsidRDefault="003F5B27" w:rsidP="00C20941">
      <w:pPr>
        <w:pStyle w:val="Nagwek2"/>
        <w:spacing w:line="288" w:lineRule="auto"/>
      </w:pPr>
      <w:bookmarkStart w:id="27" w:name="_K._Zarządzania_projektem"/>
      <w:bookmarkStart w:id="28" w:name="_Toc178932304"/>
      <w:bookmarkEnd w:id="27"/>
      <w:r w:rsidRPr="00382CFD">
        <w:lastRenderedPageBreak/>
        <w:t>K. Zarządzani</w:t>
      </w:r>
      <w:r w:rsidR="3E802044" w:rsidRPr="00382CFD">
        <w:t>e</w:t>
      </w:r>
      <w:r w:rsidRPr="00382CFD">
        <w:t xml:space="preserve"> projektem</w:t>
      </w:r>
      <w:bookmarkEnd w:id="28"/>
    </w:p>
    <w:p w14:paraId="455D4C4B" w14:textId="093E6BA5" w:rsidR="003F5B27" w:rsidRPr="00DE6E1D" w:rsidRDefault="0059799C" w:rsidP="00C20941">
      <w:pPr>
        <w:spacing w:line="288" w:lineRule="auto"/>
        <w:rPr>
          <w:rFonts w:cs="Arial"/>
          <w:b/>
          <w:lang w:eastAsia="ar-SA"/>
        </w:rPr>
      </w:pPr>
      <w:r w:rsidRPr="00DE6E1D">
        <w:rPr>
          <w:rFonts w:cs="Arial"/>
          <w:b/>
          <w:lang w:eastAsia="ar-SA"/>
        </w:rPr>
        <w:t>K.1 Opis stanowisk</w:t>
      </w:r>
    </w:p>
    <w:p w14:paraId="78B68E17" w14:textId="0A6DDCB0" w:rsidR="004234A9" w:rsidRPr="001F3BCE" w:rsidRDefault="2F223183" w:rsidP="00C20941">
      <w:pPr>
        <w:pStyle w:val="Podtytu"/>
        <w:numPr>
          <w:ilvl w:val="0"/>
          <w:numId w:val="63"/>
        </w:numPr>
        <w:pBdr>
          <w:bottom w:val="single" w:sz="8" w:space="0" w:color="auto"/>
        </w:pBdr>
        <w:spacing w:line="288" w:lineRule="auto"/>
        <w:ind w:left="284" w:hanging="284"/>
      </w:pPr>
      <w:r>
        <w:t xml:space="preserve">Wskaż stanowiska, które dotyczą </w:t>
      </w:r>
      <w:r w:rsidR="0B2C4184">
        <w:t xml:space="preserve">zarządzania projektem. </w:t>
      </w:r>
      <w:r>
        <w:br/>
      </w:r>
      <w:r w:rsidR="0B2C4184">
        <w:rPr>
          <w:b w:val="0"/>
        </w:rPr>
        <w:t>Dla każdego stanowiska określ</w:t>
      </w:r>
      <w:r w:rsidR="12BD818F">
        <w:rPr>
          <w:b w:val="0"/>
        </w:rPr>
        <w:t>:</w:t>
      </w:r>
    </w:p>
    <w:p w14:paraId="32CA965E" w14:textId="0BB85A85" w:rsidR="004234A9" w:rsidRPr="001F3BCE" w:rsidRDefault="000622B9" w:rsidP="00C20941">
      <w:pPr>
        <w:pStyle w:val="Akapitzlist"/>
        <w:numPr>
          <w:ilvl w:val="0"/>
          <w:numId w:val="68"/>
        </w:numPr>
        <w:spacing w:after="60" w:line="288" w:lineRule="auto"/>
        <w:ind w:left="714" w:right="567" w:hanging="357"/>
        <w:rPr>
          <w:rFonts w:ascii="Arial" w:hAnsi="Arial" w:cs="Arial"/>
          <w:color w:val="1F3864" w:themeColor="accent5" w:themeShade="80"/>
          <w:szCs w:val="24"/>
        </w:rPr>
      </w:pPr>
      <w:r w:rsidRPr="001F3BCE">
        <w:rPr>
          <w:rFonts w:ascii="Arial" w:hAnsi="Arial" w:cs="Arial"/>
          <w:color w:val="1F3864" w:themeColor="accent5" w:themeShade="80"/>
          <w:szCs w:val="24"/>
        </w:rPr>
        <w:t xml:space="preserve">zakres </w:t>
      </w:r>
      <w:r w:rsidR="004234A9" w:rsidRPr="001F3BCE">
        <w:rPr>
          <w:rFonts w:ascii="Arial" w:hAnsi="Arial" w:cs="Arial"/>
          <w:color w:val="1F3864" w:themeColor="accent5" w:themeShade="80"/>
          <w:szCs w:val="24"/>
        </w:rPr>
        <w:t xml:space="preserve">zadań, </w:t>
      </w:r>
    </w:p>
    <w:p w14:paraId="68117EF8" w14:textId="23E6AE80" w:rsidR="004234A9" w:rsidRPr="001F3BCE" w:rsidRDefault="000622B9" w:rsidP="00C20941">
      <w:pPr>
        <w:pStyle w:val="Akapitzlist"/>
        <w:numPr>
          <w:ilvl w:val="0"/>
          <w:numId w:val="68"/>
        </w:numPr>
        <w:spacing w:after="60" w:line="288" w:lineRule="auto"/>
        <w:ind w:left="714" w:right="567" w:hanging="357"/>
        <w:rPr>
          <w:rFonts w:ascii="Arial" w:hAnsi="Arial" w:cs="Arial"/>
          <w:color w:val="1F3864" w:themeColor="accent5" w:themeShade="80"/>
          <w:szCs w:val="24"/>
        </w:rPr>
      </w:pPr>
      <w:r w:rsidRPr="001F3BCE">
        <w:rPr>
          <w:rFonts w:ascii="Arial" w:hAnsi="Arial" w:cs="Arial"/>
          <w:color w:val="1F3864" w:themeColor="accent5" w:themeShade="80"/>
          <w:szCs w:val="24"/>
        </w:rPr>
        <w:t>wymagane kompetencje/kwalifikacje i doświadczenie</w:t>
      </w:r>
      <w:r w:rsidR="004234A9" w:rsidRPr="001F3BCE">
        <w:rPr>
          <w:rFonts w:ascii="Arial" w:hAnsi="Arial" w:cs="Arial"/>
          <w:color w:val="1F3864" w:themeColor="accent5" w:themeShade="80"/>
          <w:szCs w:val="24"/>
        </w:rPr>
        <w:t>,</w:t>
      </w:r>
    </w:p>
    <w:p w14:paraId="63C12E87" w14:textId="29483906" w:rsidR="004234A9" w:rsidRPr="001F3BCE" w:rsidRDefault="00EB6599" w:rsidP="00C20941">
      <w:pPr>
        <w:pStyle w:val="Akapitzlist"/>
        <w:numPr>
          <w:ilvl w:val="0"/>
          <w:numId w:val="68"/>
        </w:numPr>
        <w:spacing w:after="60" w:line="288" w:lineRule="auto"/>
        <w:ind w:left="714" w:right="567" w:hanging="357"/>
        <w:rPr>
          <w:rFonts w:ascii="Arial" w:hAnsi="Arial" w:cs="Arial"/>
          <w:color w:val="1F3864" w:themeColor="accent5" w:themeShade="80"/>
          <w:szCs w:val="24"/>
        </w:rPr>
      </w:pPr>
      <w:r w:rsidRPr="001F3BCE">
        <w:rPr>
          <w:rFonts w:ascii="Arial" w:hAnsi="Arial" w:cs="Arial"/>
          <w:color w:val="1F3864" w:themeColor="accent5" w:themeShade="80"/>
          <w:szCs w:val="24"/>
        </w:rPr>
        <w:t xml:space="preserve">przewidywaną </w:t>
      </w:r>
      <w:r w:rsidR="004234A9" w:rsidRPr="001F3BCE">
        <w:rPr>
          <w:rFonts w:ascii="Arial" w:hAnsi="Arial" w:cs="Arial"/>
          <w:color w:val="1F3864" w:themeColor="accent5" w:themeShade="80"/>
          <w:szCs w:val="24"/>
        </w:rPr>
        <w:t xml:space="preserve">formę zatrudnienia/zaangażowania, </w:t>
      </w:r>
    </w:p>
    <w:p w14:paraId="3AB44826" w14:textId="4A477A1D" w:rsidR="0059799C" w:rsidRPr="001F3BCE" w:rsidRDefault="000622B9" w:rsidP="00C20941">
      <w:pPr>
        <w:pStyle w:val="Akapitzlist"/>
        <w:numPr>
          <w:ilvl w:val="0"/>
          <w:numId w:val="68"/>
        </w:numPr>
        <w:spacing w:after="60" w:line="288" w:lineRule="auto"/>
        <w:ind w:left="714" w:right="567" w:hanging="357"/>
        <w:rPr>
          <w:rFonts w:ascii="Arial" w:hAnsi="Arial" w:cs="Arial"/>
          <w:color w:val="1F3864" w:themeColor="accent5" w:themeShade="80"/>
          <w:szCs w:val="24"/>
        </w:rPr>
      </w:pPr>
      <w:r w:rsidRPr="001F3BCE">
        <w:rPr>
          <w:rFonts w:ascii="Arial" w:hAnsi="Arial" w:cs="Arial"/>
          <w:color w:val="1F3864" w:themeColor="accent5" w:themeShade="80"/>
          <w:szCs w:val="24"/>
        </w:rPr>
        <w:t xml:space="preserve">wymiar </w:t>
      </w:r>
      <w:r w:rsidR="00E100A5" w:rsidRPr="001F3BCE">
        <w:rPr>
          <w:rFonts w:ascii="Arial" w:hAnsi="Arial" w:cs="Arial"/>
          <w:color w:val="1F3864" w:themeColor="accent5" w:themeShade="80"/>
          <w:szCs w:val="24"/>
        </w:rPr>
        <w:t>czasu pracy (etat/liczba godzin)</w:t>
      </w:r>
      <w:r w:rsidR="004234A9" w:rsidRPr="001F3BCE">
        <w:rPr>
          <w:rFonts w:ascii="Arial" w:hAnsi="Arial" w:cs="Arial"/>
          <w:color w:val="1F3864" w:themeColor="accent5" w:themeShade="80"/>
          <w:szCs w:val="24"/>
        </w:rPr>
        <w:t xml:space="preserve">. </w:t>
      </w:r>
      <w:r w:rsidR="00E100A5" w:rsidRPr="001F3BCE">
        <w:rPr>
          <w:rFonts w:ascii="Arial" w:hAnsi="Arial" w:cs="Arial"/>
          <w:color w:val="1F3864" w:themeColor="accent5" w:themeShade="80"/>
          <w:szCs w:val="24"/>
        </w:rPr>
        <w:t xml:space="preserve"> </w:t>
      </w:r>
    </w:p>
    <w:p w14:paraId="33248EF1" w14:textId="7DF1E1D9" w:rsidR="00591E5D" w:rsidRPr="00591E5D" w:rsidRDefault="31015F63" w:rsidP="00C20941">
      <w:pPr>
        <w:spacing w:line="288" w:lineRule="auto"/>
        <w:rPr>
          <w:rFonts w:cs="Arial"/>
          <w:lang w:eastAsia="ar-SA"/>
        </w:rPr>
      </w:pPr>
      <w:r>
        <w:t>Jeśli projekt będzie realizowany w partnerstwie, określ, które stanowiska będą</w:t>
      </w:r>
      <w:r w:rsidR="51032E24">
        <w:t xml:space="preserve"> </w:t>
      </w:r>
      <w:r w:rsidR="74D9D19F">
        <w:t>zajmowane przez pracowników</w:t>
      </w:r>
      <w:r>
        <w:t xml:space="preserve"> konkretnego Partnera. </w:t>
      </w:r>
    </w:p>
    <w:p w14:paraId="6E06CD9E" w14:textId="3AAB50B4" w:rsidR="0059799C" w:rsidRPr="00DE6E1D" w:rsidRDefault="0059799C" w:rsidP="00C20941">
      <w:pPr>
        <w:spacing w:line="288" w:lineRule="auto"/>
        <w:rPr>
          <w:rFonts w:cs="Arial"/>
          <w:b/>
          <w:lang w:eastAsia="ar-SA"/>
        </w:rPr>
      </w:pPr>
      <w:r w:rsidRPr="00DE6E1D">
        <w:rPr>
          <w:rFonts w:cs="Arial"/>
          <w:b/>
          <w:lang w:eastAsia="ar-SA"/>
        </w:rPr>
        <w:t>K.2 Sposób zarządzania projektem</w:t>
      </w:r>
    </w:p>
    <w:p w14:paraId="3CF2F26B" w14:textId="2CDDB143" w:rsidR="004E56E2" w:rsidRPr="00141C03" w:rsidRDefault="4BAD6D81" w:rsidP="00C20941">
      <w:pPr>
        <w:pStyle w:val="Podtytu"/>
        <w:numPr>
          <w:ilvl w:val="0"/>
          <w:numId w:val="63"/>
        </w:numPr>
        <w:pBdr>
          <w:bottom w:val="single" w:sz="8" w:space="0" w:color="auto"/>
        </w:pBdr>
        <w:spacing w:line="288" w:lineRule="auto"/>
        <w:ind w:left="284" w:hanging="284"/>
        <w:rPr>
          <w:rFonts w:cs="Arial"/>
          <w:bCs/>
          <w:lang w:eastAsia="ar-SA"/>
        </w:rPr>
      </w:pPr>
      <w:r>
        <w:t>Opisz</w:t>
      </w:r>
      <w:r w:rsidRPr="42D6FB14">
        <w:rPr>
          <w:rFonts w:cs="Arial"/>
          <w:lang w:eastAsia="ar-SA"/>
        </w:rPr>
        <w:t xml:space="preserve">, w jaki sposób projekt będzie zarządzany. </w:t>
      </w:r>
      <w:r>
        <w:br/>
      </w:r>
      <w:r>
        <w:rPr>
          <w:b w:val="0"/>
        </w:rPr>
        <w:t>Wskaż przede wszystkim:</w:t>
      </w:r>
    </w:p>
    <w:p w14:paraId="4F4ABF86" w14:textId="77777777" w:rsidR="004E56E2" w:rsidRPr="00141C03" w:rsidRDefault="004E56E2" w:rsidP="00C20941">
      <w:pPr>
        <w:pStyle w:val="Akapitzlist"/>
        <w:numPr>
          <w:ilvl w:val="0"/>
          <w:numId w:val="68"/>
        </w:numPr>
        <w:spacing w:after="60" w:line="288" w:lineRule="auto"/>
        <w:ind w:left="714" w:right="567" w:hanging="357"/>
        <w:rPr>
          <w:rFonts w:ascii="Arial" w:hAnsi="Arial" w:cs="Arial"/>
          <w:color w:val="1F3864" w:themeColor="accent5" w:themeShade="80"/>
          <w:szCs w:val="24"/>
        </w:rPr>
      </w:pPr>
      <w:r w:rsidRPr="00141C03">
        <w:rPr>
          <w:rFonts w:ascii="Arial" w:hAnsi="Arial" w:cs="Arial"/>
          <w:color w:val="1F3864" w:themeColor="accent5" w:themeShade="80"/>
          <w:szCs w:val="24"/>
        </w:rPr>
        <w:t xml:space="preserve">sposób podejmowania decyzji w projekcie, </w:t>
      </w:r>
    </w:p>
    <w:p w14:paraId="24AAFEDD" w14:textId="0BF13CF1" w:rsidR="00425C29" w:rsidRPr="00141C03" w:rsidRDefault="097FBF5F" w:rsidP="00C20941">
      <w:pPr>
        <w:pStyle w:val="Akapitzlist"/>
        <w:numPr>
          <w:ilvl w:val="0"/>
          <w:numId w:val="68"/>
        </w:numPr>
        <w:spacing w:after="60" w:line="288" w:lineRule="auto"/>
        <w:ind w:left="714" w:right="567" w:hanging="357"/>
        <w:rPr>
          <w:rFonts w:ascii="Arial" w:hAnsi="Arial" w:cs="Arial"/>
          <w:color w:val="1F3864" w:themeColor="accent5" w:themeShade="80"/>
        </w:rPr>
      </w:pPr>
      <w:r w:rsidRPr="12441ADC">
        <w:rPr>
          <w:rFonts w:ascii="Arial" w:hAnsi="Arial" w:cs="Arial"/>
          <w:color w:val="1F3864" w:themeColor="accent5" w:themeShade="80"/>
        </w:rPr>
        <w:t>odpowiedzialność/</w:t>
      </w:r>
      <w:r w:rsidR="35D75F9F" w:rsidRPr="12441ADC">
        <w:rPr>
          <w:rFonts w:ascii="Arial" w:hAnsi="Arial" w:cs="Arial"/>
          <w:color w:val="1F3864" w:themeColor="accent5" w:themeShade="80"/>
        </w:rPr>
        <w:t>wzajemne powiązania personelu pro</w:t>
      </w:r>
      <w:r w:rsidRPr="12441ADC">
        <w:rPr>
          <w:rFonts w:ascii="Arial" w:hAnsi="Arial" w:cs="Arial"/>
          <w:color w:val="1F3864" w:themeColor="accent5" w:themeShade="80"/>
        </w:rPr>
        <w:t xml:space="preserve">jektu (podległość, nadrzędność). </w:t>
      </w:r>
    </w:p>
    <w:p w14:paraId="4F003030" w14:textId="78C51318" w:rsidR="00425C29" w:rsidRPr="00425C29" w:rsidRDefault="006762DD" w:rsidP="00C20941">
      <w:pPr>
        <w:spacing w:line="288" w:lineRule="auto"/>
        <w:rPr>
          <w:rFonts w:cs="Arial"/>
          <w:lang w:eastAsia="ar-SA"/>
        </w:rPr>
      </w:pPr>
      <w:r>
        <w:rPr>
          <w:rFonts w:cs="Arial"/>
          <w:lang w:eastAsia="ar-SA"/>
        </w:rPr>
        <w:t>M</w:t>
      </w:r>
      <w:r w:rsidR="00425C29" w:rsidRPr="00425C29">
        <w:rPr>
          <w:rFonts w:cs="Arial"/>
          <w:lang w:eastAsia="ar-SA"/>
        </w:rPr>
        <w:t>ie</w:t>
      </w:r>
      <w:r w:rsidR="00425C29">
        <w:rPr>
          <w:rFonts w:cs="Arial"/>
          <w:lang w:eastAsia="ar-SA"/>
        </w:rPr>
        <w:t>j na uwadze</w:t>
      </w:r>
      <w:r>
        <w:rPr>
          <w:rFonts w:cs="Arial"/>
          <w:lang w:eastAsia="ar-SA"/>
        </w:rPr>
        <w:t xml:space="preserve">, </w:t>
      </w:r>
      <w:r w:rsidR="00672C81">
        <w:rPr>
          <w:rFonts w:cs="Arial"/>
          <w:lang w:eastAsia="ar-SA"/>
        </w:rPr>
        <w:t>aby</w:t>
      </w:r>
      <w:r w:rsidR="00425C29">
        <w:rPr>
          <w:rFonts w:cs="Arial"/>
          <w:lang w:eastAsia="ar-SA"/>
        </w:rPr>
        <w:t>:</w:t>
      </w:r>
    </w:p>
    <w:p w14:paraId="26F9D34A" w14:textId="37AEAC97" w:rsidR="00BC1F4A" w:rsidRPr="00BC1F4A" w:rsidRDefault="4843BD62" w:rsidP="00C20941">
      <w:pPr>
        <w:pStyle w:val="Akapitzlist"/>
        <w:numPr>
          <w:ilvl w:val="0"/>
          <w:numId w:val="61"/>
        </w:numPr>
        <w:spacing w:line="288" w:lineRule="auto"/>
        <w:ind w:left="567" w:hanging="283"/>
        <w:rPr>
          <w:rFonts w:ascii="Arial" w:hAnsi="Arial" w:cs="Arial"/>
        </w:rPr>
      </w:pPr>
      <w:r w:rsidRPr="03BC5BCF">
        <w:rPr>
          <w:rFonts w:ascii="Arial" w:hAnsi="Arial" w:cs="Arial"/>
        </w:rPr>
        <w:t>uwzględni</w:t>
      </w:r>
      <w:r w:rsidR="682FEC2B" w:rsidRPr="03BC5BCF">
        <w:rPr>
          <w:rFonts w:ascii="Arial" w:hAnsi="Arial" w:cs="Arial"/>
        </w:rPr>
        <w:t>ć</w:t>
      </w:r>
      <w:r w:rsidRPr="03BC5BCF">
        <w:rPr>
          <w:rFonts w:ascii="Arial" w:hAnsi="Arial" w:cs="Arial"/>
        </w:rPr>
        <w:t xml:space="preserve"> elementy procesu zarządzania</w:t>
      </w:r>
      <w:r w:rsidR="614447CE" w:rsidRPr="03BC5BCF">
        <w:rPr>
          <w:rFonts w:ascii="Arial" w:hAnsi="Arial" w:cs="Arial"/>
        </w:rPr>
        <w:t xml:space="preserve"> niezbędne dla realizacji projektu</w:t>
      </w:r>
      <w:r w:rsidRPr="03BC5BCF">
        <w:rPr>
          <w:rFonts w:ascii="Arial" w:hAnsi="Arial" w:cs="Arial"/>
        </w:rPr>
        <w:t>,</w:t>
      </w:r>
      <w:r w:rsidR="00CD4692">
        <w:rPr>
          <w:rFonts w:ascii="Arial" w:hAnsi="Arial" w:cs="Arial"/>
        </w:rPr>
        <w:t xml:space="preserve"> </w:t>
      </w:r>
      <w:r w:rsidRPr="03BC5BCF">
        <w:rPr>
          <w:rFonts w:ascii="Arial" w:hAnsi="Arial" w:cs="Arial"/>
        </w:rPr>
        <w:t>sposób zarządzania by</w:t>
      </w:r>
      <w:r w:rsidR="682FEC2B" w:rsidRPr="03BC5BCF">
        <w:rPr>
          <w:rFonts w:ascii="Arial" w:hAnsi="Arial" w:cs="Arial"/>
        </w:rPr>
        <w:t>ł</w:t>
      </w:r>
      <w:r w:rsidRPr="03BC5BCF">
        <w:rPr>
          <w:rFonts w:ascii="Arial" w:hAnsi="Arial" w:cs="Arial"/>
        </w:rPr>
        <w:t xml:space="preserve"> adekwatny do zakresu i charakteru projektu</w:t>
      </w:r>
      <w:r w:rsidR="614447CE" w:rsidRPr="03BC5BCF">
        <w:rPr>
          <w:rFonts w:ascii="Arial" w:hAnsi="Arial" w:cs="Arial"/>
        </w:rPr>
        <w:t xml:space="preserve">, </w:t>
      </w:r>
      <w:r w:rsidR="28D4F35B" w:rsidRPr="03BC5BCF">
        <w:rPr>
          <w:rFonts w:ascii="Arial" w:hAnsi="Arial" w:cs="Arial"/>
        </w:rPr>
        <w:t xml:space="preserve">a także by </w:t>
      </w:r>
      <w:r w:rsidRPr="03BC5BCF">
        <w:rPr>
          <w:rFonts w:ascii="Arial" w:hAnsi="Arial" w:cs="Arial"/>
        </w:rPr>
        <w:t xml:space="preserve"> zapewnia</w:t>
      </w:r>
      <w:r w:rsidR="28D4F35B" w:rsidRPr="03BC5BCF">
        <w:rPr>
          <w:rFonts w:ascii="Arial" w:hAnsi="Arial" w:cs="Arial"/>
        </w:rPr>
        <w:t>ł</w:t>
      </w:r>
      <w:r w:rsidRPr="03BC5BCF">
        <w:rPr>
          <w:rFonts w:ascii="Arial" w:hAnsi="Arial" w:cs="Arial"/>
        </w:rPr>
        <w:t xml:space="preserve"> jego efektywną i terminową realizację, </w:t>
      </w:r>
    </w:p>
    <w:p w14:paraId="4FAA52D0" w14:textId="56483172" w:rsidR="00C809DF" w:rsidRPr="004E0B09" w:rsidRDefault="00BC1F4A" w:rsidP="00C20941">
      <w:pPr>
        <w:pStyle w:val="Akapitzlist"/>
        <w:numPr>
          <w:ilvl w:val="0"/>
          <w:numId w:val="61"/>
        </w:numPr>
        <w:spacing w:line="288" w:lineRule="auto"/>
        <w:ind w:left="567" w:hanging="283"/>
        <w:rPr>
          <w:rFonts w:ascii="Arial" w:hAnsi="Arial" w:cs="Arial"/>
        </w:rPr>
      </w:pPr>
      <w:r>
        <w:rPr>
          <w:rFonts w:ascii="Arial" w:hAnsi="Arial" w:cs="Arial"/>
        </w:rPr>
        <w:t>podać</w:t>
      </w:r>
      <w:r w:rsidR="00425C29" w:rsidRPr="00425C29">
        <w:rPr>
          <w:rFonts w:ascii="Arial" w:hAnsi="Arial" w:cs="Arial"/>
        </w:rPr>
        <w:t xml:space="preserve"> informacje dotyczące zarządzania projektem w strukturze zarządzania Wnioskodawcy</w:t>
      </w:r>
      <w:r w:rsidR="00BC3301">
        <w:rPr>
          <w:rFonts w:ascii="Arial" w:hAnsi="Arial" w:cs="Arial"/>
        </w:rPr>
        <w:t xml:space="preserve"> (</w:t>
      </w:r>
      <w:r w:rsidR="00425C29" w:rsidRPr="00425C29">
        <w:rPr>
          <w:rFonts w:ascii="Arial" w:hAnsi="Arial" w:cs="Arial"/>
        </w:rPr>
        <w:t xml:space="preserve">np. czy utworzona zostanie dodatkowa jednostka organizacyjna, czy </w:t>
      </w:r>
      <w:r w:rsidR="004E0B09">
        <w:rPr>
          <w:rFonts w:ascii="Arial" w:hAnsi="Arial" w:cs="Arial"/>
        </w:rPr>
        <w:t xml:space="preserve">projekt realizować </w:t>
      </w:r>
      <w:r w:rsidR="00425C29" w:rsidRPr="004E0B09">
        <w:rPr>
          <w:rFonts w:ascii="Arial" w:hAnsi="Arial" w:cs="Arial"/>
        </w:rPr>
        <w:t>będzie już istniejąca jednostka</w:t>
      </w:r>
      <w:r w:rsidR="004E0B09">
        <w:rPr>
          <w:rFonts w:ascii="Arial" w:hAnsi="Arial" w:cs="Arial"/>
        </w:rPr>
        <w:t>).</w:t>
      </w:r>
      <w:r w:rsidR="00425C29" w:rsidRPr="004E0B09">
        <w:rPr>
          <w:rFonts w:ascii="Arial" w:hAnsi="Arial" w:cs="Arial"/>
        </w:rPr>
        <w:t xml:space="preserve"> </w:t>
      </w:r>
      <w:r w:rsidR="00C809DF" w:rsidRPr="004E0B09">
        <w:rPr>
          <w:rFonts w:ascii="Arial" w:hAnsi="Arial" w:cs="Arial"/>
        </w:rPr>
        <w:t xml:space="preserve"> </w:t>
      </w:r>
    </w:p>
    <w:p w14:paraId="361C561B" w14:textId="77777777" w:rsidR="00161A13" w:rsidRPr="00161A13" w:rsidRDefault="00161A13" w:rsidP="00C20941">
      <w:pPr>
        <w:spacing w:line="288" w:lineRule="auto"/>
      </w:pPr>
      <w:r w:rsidRPr="00161A13">
        <w:t>Jeśli projekt będzie realizowany w partnerstwie, określ dodatkowo:</w:t>
      </w:r>
    </w:p>
    <w:p w14:paraId="78202B10" w14:textId="77777777" w:rsidR="00161A13" w:rsidRPr="00161A13" w:rsidRDefault="00161A13" w:rsidP="00C20941">
      <w:pPr>
        <w:pStyle w:val="Akapitzlist"/>
        <w:numPr>
          <w:ilvl w:val="0"/>
          <w:numId w:val="30"/>
        </w:numPr>
        <w:spacing w:line="288" w:lineRule="auto"/>
        <w:ind w:left="567" w:hanging="283"/>
        <w:rPr>
          <w:rFonts w:ascii="Arial" w:hAnsi="Arial" w:cs="Arial"/>
        </w:rPr>
      </w:pPr>
      <w:r w:rsidRPr="00161A13">
        <w:rPr>
          <w:rFonts w:ascii="Arial" w:hAnsi="Arial" w:cs="Arial"/>
        </w:rPr>
        <w:t xml:space="preserve">sposób zarządzania partnerstwem, </w:t>
      </w:r>
    </w:p>
    <w:p w14:paraId="0520FC2D" w14:textId="5593091D" w:rsidR="00161A13" w:rsidRPr="00161A13" w:rsidRDefault="54CB5E52" w:rsidP="00C20941">
      <w:pPr>
        <w:pStyle w:val="Akapitzlist"/>
        <w:numPr>
          <w:ilvl w:val="0"/>
          <w:numId w:val="30"/>
        </w:numPr>
        <w:spacing w:line="288" w:lineRule="auto"/>
        <w:ind w:left="567" w:hanging="283"/>
        <w:rPr>
          <w:rFonts w:ascii="Arial" w:hAnsi="Arial" w:cs="Arial"/>
        </w:rPr>
      </w:pPr>
      <w:r w:rsidRPr="03BC5BCF">
        <w:rPr>
          <w:rFonts w:ascii="Arial" w:hAnsi="Arial" w:cs="Arial"/>
        </w:rPr>
        <w:t xml:space="preserve">sposób zapewnienia udziału </w:t>
      </w:r>
      <w:r w:rsidR="4BD00751" w:rsidRPr="03BC5BCF">
        <w:rPr>
          <w:rFonts w:ascii="Arial" w:hAnsi="Arial" w:cs="Arial"/>
        </w:rPr>
        <w:t>P</w:t>
      </w:r>
      <w:r w:rsidRPr="03BC5BCF">
        <w:rPr>
          <w:rFonts w:ascii="Arial" w:hAnsi="Arial" w:cs="Arial"/>
        </w:rPr>
        <w:t xml:space="preserve">artnera w zarządzaniu projektem. </w:t>
      </w:r>
    </w:p>
    <w:p w14:paraId="07CB59E5" w14:textId="1E49AA70" w:rsidR="002B542D" w:rsidRDefault="004002BE" w:rsidP="00C20941">
      <w:pPr>
        <w:spacing w:line="288" w:lineRule="auto"/>
        <w:rPr>
          <w:rFonts w:cs="Arial"/>
          <w:lang w:eastAsia="ar-SA"/>
        </w:rPr>
      </w:pPr>
      <w:r>
        <w:rPr>
          <w:rFonts w:cs="Arial"/>
          <w:lang w:eastAsia="ar-SA"/>
        </w:rPr>
        <w:t>Partners</w:t>
      </w:r>
      <w:r w:rsidR="00D2297A">
        <w:rPr>
          <w:rFonts w:cs="Arial"/>
          <w:lang w:eastAsia="ar-SA"/>
        </w:rPr>
        <w:t>two –</w:t>
      </w:r>
      <w:r>
        <w:rPr>
          <w:rFonts w:cs="Arial"/>
          <w:lang w:eastAsia="ar-SA"/>
        </w:rPr>
        <w:t xml:space="preserve"> </w:t>
      </w:r>
      <w:r w:rsidRPr="004002BE">
        <w:rPr>
          <w:rFonts w:cs="Arial"/>
          <w:lang w:eastAsia="ar-SA"/>
        </w:rPr>
        <w:t>utworzone w celu wspólnej realizacji projektu przez podmioty wnoszące do projektu zasoby ludzkie, organizacyjne, techniczne lub finansowe, na warunkach określonych w porozumieniu albo umowie o partnerstwie.</w:t>
      </w:r>
      <w:r w:rsidR="00C84F5E">
        <w:rPr>
          <w:rFonts w:cs="Arial"/>
          <w:lang w:eastAsia="ar-SA"/>
        </w:rPr>
        <w:t xml:space="preserve"> </w:t>
      </w:r>
    </w:p>
    <w:p w14:paraId="04B5707A" w14:textId="2405ECF8" w:rsidR="00C84F5E" w:rsidRDefault="006D352D" w:rsidP="00C20941">
      <w:pPr>
        <w:spacing w:line="288" w:lineRule="auto"/>
        <w:rPr>
          <w:rFonts w:cs="Arial"/>
          <w:lang w:eastAsia="ar-SA"/>
        </w:rPr>
      </w:pPr>
      <w:r>
        <w:rPr>
          <w:rFonts w:cs="Arial"/>
          <w:lang w:eastAsia="ar-SA"/>
        </w:rPr>
        <w:t>Umowy</w:t>
      </w:r>
      <w:r w:rsidR="00815455">
        <w:rPr>
          <w:rFonts w:cs="Arial"/>
          <w:lang w:eastAsia="ar-SA"/>
        </w:rPr>
        <w:t>/</w:t>
      </w:r>
      <w:r>
        <w:rPr>
          <w:rFonts w:cs="Arial"/>
          <w:lang w:eastAsia="ar-SA"/>
        </w:rPr>
        <w:t xml:space="preserve">porozumienia </w:t>
      </w:r>
      <w:r w:rsidR="00C84F5E">
        <w:rPr>
          <w:rFonts w:cs="Arial"/>
          <w:lang w:eastAsia="ar-SA"/>
        </w:rPr>
        <w:t xml:space="preserve">nie </w:t>
      </w:r>
      <w:r w:rsidR="00C84F5E" w:rsidRPr="00C84F5E">
        <w:rPr>
          <w:rFonts w:cs="Arial"/>
          <w:lang w:eastAsia="ar-SA"/>
        </w:rPr>
        <w:t>prze</w:t>
      </w:r>
      <w:r w:rsidR="00C84F5E">
        <w:rPr>
          <w:rFonts w:cs="Arial"/>
          <w:lang w:eastAsia="ar-SA"/>
        </w:rPr>
        <w:t xml:space="preserve">syłaj na etapie aplikowania. </w:t>
      </w:r>
    </w:p>
    <w:p w14:paraId="37838CE8" w14:textId="77777777" w:rsidR="000918B8" w:rsidRDefault="000918B8" w:rsidP="00C20941">
      <w:pPr>
        <w:pStyle w:val="Podtytu"/>
        <w:spacing w:line="288" w:lineRule="auto"/>
        <w:ind w:left="567" w:right="567"/>
        <w:rPr>
          <w:rFonts w:cs="Arial"/>
          <w:lang w:eastAsia="ar-SA"/>
        </w:rPr>
      </w:pPr>
      <w:r>
        <w:rPr>
          <w:rFonts w:cs="Arial"/>
          <w:lang w:eastAsia="ar-SA"/>
        </w:rPr>
        <w:t>Ważne!</w:t>
      </w:r>
    </w:p>
    <w:p w14:paraId="7478EC9D" w14:textId="5898272E" w:rsidR="00A13FF8" w:rsidRPr="009B364B" w:rsidRDefault="719FE642" w:rsidP="00A13FF8">
      <w:pPr>
        <w:spacing w:after="240" w:line="288" w:lineRule="auto"/>
        <w:ind w:left="567" w:right="567"/>
        <w:rPr>
          <w:rFonts w:cs="Arial"/>
          <w:color w:val="1F3864" w:themeColor="accent5" w:themeShade="80"/>
        </w:rPr>
      </w:pPr>
      <w:r w:rsidRPr="6BD010CB">
        <w:rPr>
          <w:rFonts w:cs="Arial"/>
          <w:color w:val="1F3864" w:themeColor="accent5" w:themeShade="80"/>
        </w:rPr>
        <w:t>Partnerem</w:t>
      </w:r>
      <w:r w:rsidRPr="6BD010CB">
        <w:rPr>
          <w:rFonts w:cs="Arial"/>
          <w:lang w:eastAsia="ar-SA"/>
        </w:rPr>
        <w:t xml:space="preserve"> </w:t>
      </w:r>
      <w:r w:rsidRPr="6BD010CB">
        <w:rPr>
          <w:rFonts w:cs="Arial"/>
          <w:color w:val="1F3864" w:themeColor="accent5" w:themeShade="80"/>
        </w:rPr>
        <w:t xml:space="preserve">wiodącym w projekcie partnerskim może być wyłącznie </w:t>
      </w:r>
      <w:r w:rsidRPr="00AE5D57">
        <w:rPr>
          <w:rFonts w:cs="Arial"/>
          <w:color w:val="1F3864" w:themeColor="accent5" w:themeShade="80"/>
        </w:rPr>
        <w:t>podmiot</w:t>
      </w:r>
      <w:r w:rsidR="63DFD092" w:rsidRPr="00AE5D57">
        <w:rPr>
          <w:rFonts w:cs="Arial"/>
          <w:color w:val="1F3864" w:themeColor="accent5" w:themeShade="80"/>
        </w:rPr>
        <w:t>, który posiada</w:t>
      </w:r>
      <w:r w:rsidR="2798B726" w:rsidRPr="00AE5D57">
        <w:rPr>
          <w:rFonts w:cs="Arial"/>
          <w:color w:val="1F3864" w:themeColor="accent5" w:themeShade="80"/>
        </w:rPr>
        <w:t xml:space="preserve"> </w:t>
      </w:r>
      <w:r w:rsidR="7C7D8E02" w:rsidRPr="00AE5D57">
        <w:rPr>
          <w:rFonts w:cs="Arial"/>
          <w:color w:val="1F3864" w:themeColor="accent5" w:themeShade="80"/>
        </w:rPr>
        <w:t>r</w:t>
      </w:r>
      <w:r w:rsidR="003C7BE2">
        <w:rPr>
          <w:rFonts w:cs="Arial"/>
          <w:color w:val="1F3864" w:themeColor="accent5" w:themeShade="80"/>
        </w:rPr>
        <w:t xml:space="preserve">oczny obrót równy lub </w:t>
      </w:r>
      <w:r w:rsidR="003C7BE2" w:rsidRPr="009B364B">
        <w:rPr>
          <w:rFonts w:cs="Arial"/>
          <w:color w:val="1F3864" w:themeColor="accent5" w:themeShade="80"/>
        </w:rPr>
        <w:t>wyższy od</w:t>
      </w:r>
      <w:r w:rsidR="7C7D8E02" w:rsidRPr="009B364B">
        <w:rPr>
          <w:rFonts w:cs="Arial"/>
          <w:color w:val="1F3864" w:themeColor="accent5" w:themeShade="80"/>
        </w:rPr>
        <w:t xml:space="preserve"> </w:t>
      </w:r>
      <w:r w:rsidR="00055B9E" w:rsidRPr="00055B9E">
        <w:rPr>
          <w:rFonts w:cs="Arial"/>
          <w:color w:val="1F3864" w:themeColor="accent5" w:themeShade="80"/>
        </w:rPr>
        <w:t xml:space="preserve">40% (działanie </w:t>
      </w:r>
      <w:r w:rsidR="00055B9E" w:rsidRPr="00055B9E">
        <w:rPr>
          <w:rFonts w:cs="Arial"/>
          <w:color w:val="1F3864" w:themeColor="accent5" w:themeShade="80"/>
        </w:rPr>
        <w:lastRenderedPageBreak/>
        <w:t>6.17) lub 50% (działanie 6.22) średniorocznych wydatków w projekcie zgodnie z zapisami Regulaminu naboru wniosków</w:t>
      </w:r>
      <w:r w:rsidR="009B364B" w:rsidRPr="00055B9E">
        <w:rPr>
          <w:rFonts w:cs="Arial"/>
          <w:color w:val="1F3864" w:themeColor="accent5" w:themeShade="80"/>
        </w:rPr>
        <w:t>.</w:t>
      </w:r>
    </w:p>
    <w:p w14:paraId="2A5B5B78" w14:textId="52E60EB1" w:rsidR="009E4612" w:rsidRPr="004A247E" w:rsidRDefault="009E4612" w:rsidP="00C20941">
      <w:pPr>
        <w:spacing w:after="240" w:line="288" w:lineRule="auto"/>
        <w:ind w:right="567"/>
        <w:rPr>
          <w:rFonts w:cs="Arial"/>
          <w:b/>
          <w:bCs/>
        </w:rPr>
      </w:pPr>
      <w:r w:rsidRPr="004A247E">
        <w:rPr>
          <w:rFonts w:cs="Arial"/>
        </w:rPr>
        <w:t xml:space="preserve">Szczegółowe informacje – patrz zakładka </w:t>
      </w:r>
      <w:r w:rsidRPr="004A247E">
        <w:rPr>
          <w:rFonts w:cs="Arial"/>
          <w:b/>
          <w:bCs/>
        </w:rPr>
        <w:t>J. Potencjał i doświadczenie</w:t>
      </w:r>
      <w:r w:rsidR="00DF4420" w:rsidRPr="004A247E">
        <w:rPr>
          <w:rFonts w:cs="Arial"/>
          <w:b/>
          <w:bCs/>
        </w:rPr>
        <w:t xml:space="preserve">. </w:t>
      </w:r>
    </w:p>
    <w:p w14:paraId="4B8DD2E7" w14:textId="29345C69" w:rsidR="00E251E1" w:rsidRPr="00E251E1" w:rsidRDefault="00AA1141" w:rsidP="00C20941">
      <w:pPr>
        <w:spacing w:line="288" w:lineRule="auto"/>
        <w:rPr>
          <w:rFonts w:cs="Arial"/>
          <w:lang w:eastAsia="ar-SA"/>
        </w:rPr>
      </w:pPr>
      <w:r w:rsidRPr="5CE17932">
        <w:rPr>
          <w:rFonts w:cs="Arial"/>
          <w:lang w:eastAsia="ar-SA"/>
        </w:rPr>
        <w:t xml:space="preserve">W </w:t>
      </w:r>
      <w:r w:rsidR="009F2CE3">
        <w:rPr>
          <w:rFonts w:cs="Arial"/>
          <w:lang w:eastAsia="ar-SA"/>
        </w:rPr>
        <w:t>projekcie</w:t>
      </w:r>
      <w:r w:rsidRPr="5CE17932">
        <w:rPr>
          <w:rFonts w:cs="Arial"/>
          <w:lang w:eastAsia="ar-SA"/>
        </w:rPr>
        <w:t xml:space="preserve"> </w:t>
      </w:r>
      <w:r w:rsidR="00E251E1" w:rsidRPr="5CE17932">
        <w:rPr>
          <w:rFonts w:cs="Arial"/>
          <w:lang w:eastAsia="ar-SA"/>
        </w:rPr>
        <w:t>partners</w:t>
      </w:r>
      <w:r w:rsidR="009F2CE3">
        <w:rPr>
          <w:rFonts w:cs="Arial"/>
          <w:lang w:eastAsia="ar-SA"/>
        </w:rPr>
        <w:t>kim</w:t>
      </w:r>
      <w:r w:rsidR="00E251E1" w:rsidRPr="5CE17932">
        <w:rPr>
          <w:rFonts w:cs="Arial"/>
          <w:lang w:eastAsia="ar-SA"/>
        </w:rPr>
        <w:t xml:space="preserve"> pamię</w:t>
      </w:r>
      <w:r w:rsidRPr="5CE17932">
        <w:rPr>
          <w:rFonts w:cs="Arial"/>
          <w:lang w:eastAsia="ar-SA"/>
        </w:rPr>
        <w:t>taj</w:t>
      </w:r>
      <w:r w:rsidR="00E251E1" w:rsidRPr="5CE17932">
        <w:rPr>
          <w:rFonts w:cs="Arial"/>
          <w:lang w:eastAsia="ar-SA"/>
        </w:rPr>
        <w:t xml:space="preserve"> </w:t>
      </w:r>
      <w:r w:rsidR="009570F9" w:rsidRPr="5CE17932">
        <w:rPr>
          <w:rFonts w:cs="Arial"/>
          <w:lang w:eastAsia="ar-SA"/>
        </w:rPr>
        <w:t xml:space="preserve">przede wszystkim </w:t>
      </w:r>
      <w:r w:rsidR="00CA782F" w:rsidRPr="5CE17932">
        <w:rPr>
          <w:rFonts w:cs="Arial"/>
          <w:lang w:eastAsia="ar-SA"/>
        </w:rPr>
        <w:t>o następujących warunkach</w:t>
      </w:r>
      <w:r w:rsidR="00E251E1" w:rsidRPr="5CE17932">
        <w:rPr>
          <w:rFonts w:cs="Arial"/>
          <w:lang w:eastAsia="ar-SA"/>
        </w:rPr>
        <w:t xml:space="preserve">: </w:t>
      </w:r>
    </w:p>
    <w:p w14:paraId="575A3CE0" w14:textId="6A5101F2" w:rsidR="004361F5" w:rsidRDefault="26E62404" w:rsidP="00C20941">
      <w:pPr>
        <w:pStyle w:val="Akapitzlist"/>
        <w:numPr>
          <w:ilvl w:val="0"/>
          <w:numId w:val="30"/>
        </w:numPr>
        <w:spacing w:line="288" w:lineRule="auto"/>
        <w:ind w:left="567" w:hanging="283"/>
        <w:rPr>
          <w:rFonts w:ascii="Arial" w:hAnsi="Arial" w:cs="Arial"/>
        </w:rPr>
      </w:pPr>
      <w:r w:rsidRPr="03BC5BCF">
        <w:rPr>
          <w:rFonts w:ascii="Arial" w:hAnsi="Arial" w:cs="Arial"/>
        </w:rPr>
        <w:t>w</w:t>
      </w:r>
      <w:r w:rsidR="65360244" w:rsidRPr="03BC5BCF">
        <w:rPr>
          <w:rFonts w:ascii="Arial" w:hAnsi="Arial" w:cs="Arial"/>
        </w:rPr>
        <w:t xml:space="preserve">ybór </w:t>
      </w:r>
      <w:r w:rsidR="165BB3E2" w:rsidRPr="03BC5BCF">
        <w:rPr>
          <w:rFonts w:ascii="Arial" w:hAnsi="Arial" w:cs="Arial"/>
        </w:rPr>
        <w:t>P</w:t>
      </w:r>
      <w:r w:rsidR="65360244" w:rsidRPr="03BC5BCF">
        <w:rPr>
          <w:rFonts w:ascii="Arial" w:hAnsi="Arial" w:cs="Arial"/>
        </w:rPr>
        <w:t>artnerów jest dokonywany przed złożeniem wn</w:t>
      </w:r>
      <w:r w:rsidRPr="03BC5BCF">
        <w:rPr>
          <w:rFonts w:ascii="Arial" w:hAnsi="Arial" w:cs="Arial"/>
        </w:rPr>
        <w:t xml:space="preserve">iosku o dofinansowanie projektu, </w:t>
      </w:r>
    </w:p>
    <w:p w14:paraId="6E10F281" w14:textId="70FDB0EC" w:rsidR="002B542D" w:rsidRDefault="01802BB5" w:rsidP="00C20941">
      <w:pPr>
        <w:pStyle w:val="Akapitzlist"/>
        <w:numPr>
          <w:ilvl w:val="0"/>
          <w:numId w:val="30"/>
        </w:numPr>
        <w:spacing w:line="288" w:lineRule="auto"/>
        <w:ind w:left="567" w:hanging="283"/>
        <w:rPr>
          <w:rFonts w:ascii="Arial" w:hAnsi="Arial" w:cs="Arial"/>
        </w:rPr>
      </w:pPr>
      <w:r w:rsidRPr="03BC5BCF">
        <w:rPr>
          <w:rFonts w:ascii="Arial" w:hAnsi="Arial" w:cs="Arial"/>
        </w:rPr>
        <w:t>P</w:t>
      </w:r>
      <w:r w:rsidR="1237E481" w:rsidRPr="03BC5BCF">
        <w:rPr>
          <w:rFonts w:ascii="Arial" w:hAnsi="Arial" w:cs="Arial"/>
        </w:rPr>
        <w:t xml:space="preserve">artnerem nie może być podmiot wykluczony z możliwości otrzymania dofinansowania na podstawie przepisów odrębnych, </w:t>
      </w:r>
    </w:p>
    <w:p w14:paraId="1C306DA4" w14:textId="4A3CC8EC" w:rsidR="00E251E1" w:rsidRDefault="38152609" w:rsidP="00C20941">
      <w:pPr>
        <w:pStyle w:val="Akapitzlist"/>
        <w:numPr>
          <w:ilvl w:val="0"/>
          <w:numId w:val="30"/>
        </w:numPr>
        <w:spacing w:line="288" w:lineRule="auto"/>
        <w:ind w:left="567" w:hanging="283"/>
        <w:rPr>
          <w:rFonts w:ascii="Arial" w:hAnsi="Arial" w:cs="Arial"/>
        </w:rPr>
      </w:pPr>
      <w:r>
        <w:rPr>
          <w:rFonts w:ascii="Arial" w:hAnsi="Arial" w:cs="Arial"/>
        </w:rPr>
        <w:t>p</w:t>
      </w:r>
      <w:r w:rsidR="77064DC1" w:rsidRPr="00362EA3">
        <w:rPr>
          <w:rFonts w:ascii="Arial" w:hAnsi="Arial" w:cs="Arial"/>
        </w:rPr>
        <w:t>odmiot, o którym mowa w art. 4, art. 5 ust. 1 i art. 6 ustawy z dnia 11 września 2019 r. – Prawo zamówień publicznych (</w:t>
      </w:r>
      <w:r w:rsidR="0045006E">
        <w:rPr>
          <w:rFonts w:ascii="Arial" w:hAnsi="Arial" w:cs="Arial"/>
        </w:rPr>
        <w:t>t</w:t>
      </w:r>
      <w:r w:rsidR="00B619B3">
        <w:rPr>
          <w:rFonts w:ascii="Arial" w:hAnsi="Arial" w:cs="Arial"/>
        </w:rPr>
        <w:t>.</w:t>
      </w:r>
      <w:r w:rsidR="0045006E">
        <w:rPr>
          <w:rFonts w:ascii="Arial" w:hAnsi="Arial" w:cs="Arial"/>
        </w:rPr>
        <w:t xml:space="preserve">j. </w:t>
      </w:r>
      <w:r w:rsidR="77064DC1" w:rsidRPr="00362EA3">
        <w:rPr>
          <w:rFonts w:ascii="Arial" w:hAnsi="Arial" w:cs="Arial"/>
        </w:rPr>
        <w:t xml:space="preserve">Dz. U. z </w:t>
      </w:r>
      <w:r w:rsidR="0045006E" w:rsidRPr="00362EA3">
        <w:rPr>
          <w:rFonts w:ascii="Arial" w:hAnsi="Arial" w:cs="Arial"/>
        </w:rPr>
        <w:t>202</w:t>
      </w:r>
      <w:r w:rsidR="0045006E">
        <w:rPr>
          <w:rFonts w:ascii="Arial" w:hAnsi="Arial" w:cs="Arial"/>
        </w:rPr>
        <w:t>3</w:t>
      </w:r>
      <w:r w:rsidR="0045006E" w:rsidRPr="00362EA3">
        <w:rPr>
          <w:rFonts w:ascii="Arial" w:hAnsi="Arial" w:cs="Arial"/>
        </w:rPr>
        <w:t xml:space="preserve"> </w:t>
      </w:r>
      <w:r w:rsidR="77064DC1" w:rsidRPr="00362EA3">
        <w:rPr>
          <w:rFonts w:ascii="Arial" w:hAnsi="Arial" w:cs="Arial"/>
        </w:rPr>
        <w:t xml:space="preserve">r. poz. </w:t>
      </w:r>
      <w:r w:rsidR="0045006E">
        <w:rPr>
          <w:rFonts w:ascii="Arial" w:hAnsi="Arial" w:cs="Arial"/>
        </w:rPr>
        <w:t>1605</w:t>
      </w:r>
      <w:r w:rsidR="77064DC1" w:rsidRPr="00362EA3">
        <w:rPr>
          <w:rFonts w:ascii="Arial" w:hAnsi="Arial" w:cs="Arial"/>
        </w:rPr>
        <w:t xml:space="preserve"> z późn. zm.), inicjujący projekt partnerski, dokonuje wyboru </w:t>
      </w:r>
      <w:r w:rsidR="3058A232" w:rsidRPr="00362EA3">
        <w:rPr>
          <w:rFonts w:ascii="Arial" w:hAnsi="Arial" w:cs="Arial"/>
        </w:rPr>
        <w:t>P</w:t>
      </w:r>
      <w:r w:rsidR="77064DC1" w:rsidRPr="00362EA3">
        <w:rPr>
          <w:rFonts w:ascii="Arial" w:hAnsi="Arial" w:cs="Arial"/>
        </w:rPr>
        <w:t xml:space="preserve">artnerów spośród podmiotów innych niż wymienione w art. 4 tej ustawy, z zachowaniem zasady przejrzystości i równego traktowania, zgodnie z warunkami określonymi w </w:t>
      </w:r>
      <w:r>
        <w:rPr>
          <w:rFonts w:ascii="Arial" w:hAnsi="Arial" w:cs="Arial"/>
        </w:rPr>
        <w:t>a</w:t>
      </w:r>
      <w:r w:rsidR="77064DC1" w:rsidRPr="00362EA3">
        <w:rPr>
          <w:rFonts w:ascii="Arial" w:hAnsi="Arial" w:cs="Arial"/>
        </w:rPr>
        <w:t>rt. 39. Ustawy</w:t>
      </w:r>
      <w:r>
        <w:rPr>
          <w:rFonts w:ascii="Arial" w:hAnsi="Arial" w:cs="Arial"/>
        </w:rPr>
        <w:t xml:space="preserve"> wdrożeniowej. </w:t>
      </w:r>
    </w:p>
    <w:p w14:paraId="2BB167CC" w14:textId="3B123F7F" w:rsidR="0015513D" w:rsidRPr="0015513D" w:rsidRDefault="00406125" w:rsidP="00C20941">
      <w:pPr>
        <w:spacing w:after="0" w:line="288" w:lineRule="auto"/>
        <w:rPr>
          <w:rFonts w:ascii="Calibri" w:eastAsia="Calibri" w:hAnsi="Calibri" w:cs="Times New Roman"/>
          <w:color w:val="000000"/>
          <w:lang w:eastAsia="pl-PL"/>
        </w:rPr>
      </w:pPr>
      <w:r w:rsidRPr="00406125">
        <w:rPr>
          <w:rFonts w:eastAsia="Calibri" w:cs="Arial"/>
          <w:b/>
          <w:color w:val="000000" w:themeColor="text1"/>
          <w:lang w:eastAsia="pl-PL"/>
        </w:rPr>
        <w:t>K.3 R</w:t>
      </w:r>
      <w:r w:rsidR="0014391C" w:rsidRPr="00406125">
        <w:rPr>
          <w:rFonts w:eastAsia="Calibri" w:cs="Arial"/>
          <w:b/>
          <w:color w:val="000000" w:themeColor="text1"/>
          <w:lang w:eastAsia="pl-PL"/>
        </w:rPr>
        <w:t>ola</w:t>
      </w:r>
      <w:r w:rsidR="0014391C" w:rsidRPr="62E2F817">
        <w:rPr>
          <w:rFonts w:eastAsia="Calibri" w:cs="Arial"/>
          <w:b/>
          <w:color w:val="000000" w:themeColor="text1"/>
          <w:lang w:eastAsia="pl-PL"/>
        </w:rPr>
        <w:t xml:space="preserve"> P</w:t>
      </w:r>
      <w:r w:rsidR="0015513D" w:rsidRPr="62E2F817">
        <w:rPr>
          <w:rFonts w:eastAsia="Calibri" w:cs="Arial"/>
          <w:b/>
          <w:color w:val="000000" w:themeColor="text1"/>
          <w:lang w:eastAsia="pl-PL"/>
        </w:rPr>
        <w:t>artnerów lub innych podmiotów zaangażowanych w realizację projektu</w:t>
      </w:r>
    </w:p>
    <w:p w14:paraId="78A02430" w14:textId="69375A1A" w:rsidR="00521E4A" w:rsidRPr="00191EAB" w:rsidRDefault="3AA79284" w:rsidP="00C20941">
      <w:pPr>
        <w:pStyle w:val="Podtytu"/>
        <w:numPr>
          <w:ilvl w:val="0"/>
          <w:numId w:val="63"/>
        </w:numPr>
        <w:spacing w:line="288" w:lineRule="auto"/>
        <w:ind w:left="284" w:hanging="284"/>
      </w:pPr>
      <w:r w:rsidRPr="42D6FB14">
        <w:rPr>
          <w:rFonts w:cs="Arial"/>
          <w:lang w:eastAsia="ar-SA"/>
        </w:rPr>
        <w:t>Uz</w:t>
      </w:r>
      <w:r w:rsidRPr="42D6FB14">
        <w:rPr>
          <w:lang w:eastAsia="ar-SA"/>
        </w:rPr>
        <w:t xml:space="preserve">asadnij wybór </w:t>
      </w:r>
      <w:r w:rsidR="4B75AF71">
        <w:t>P</w:t>
      </w:r>
      <w:r w:rsidRPr="42D6FB14">
        <w:rPr>
          <w:lang w:eastAsia="ar-SA"/>
        </w:rPr>
        <w:t xml:space="preserve">artnerów do realizacji projektu. </w:t>
      </w:r>
    </w:p>
    <w:p w14:paraId="0FF39F11" w14:textId="4A100D11" w:rsidR="0034415E" w:rsidRDefault="4B75AF71" w:rsidP="00C20941">
      <w:pPr>
        <w:pStyle w:val="Podtytu"/>
        <w:numPr>
          <w:ilvl w:val="0"/>
          <w:numId w:val="63"/>
        </w:numPr>
        <w:spacing w:line="288" w:lineRule="auto"/>
        <w:ind w:left="284" w:hanging="284"/>
      </w:pPr>
      <w:r w:rsidRPr="42D6FB14">
        <w:rPr>
          <w:rFonts w:cs="Arial"/>
          <w:lang w:eastAsia="ar-SA"/>
        </w:rPr>
        <w:t>Opisz</w:t>
      </w:r>
      <w:r w:rsidR="6EE1E3A4" w:rsidRPr="42D6FB14">
        <w:rPr>
          <w:rFonts w:cs="Arial"/>
          <w:lang w:eastAsia="ar-SA"/>
        </w:rPr>
        <w:t xml:space="preserve"> </w:t>
      </w:r>
      <w:r w:rsidR="6EE1E3A4" w:rsidRPr="42D6FB14">
        <w:rPr>
          <w:lang w:eastAsia="ar-SA"/>
        </w:rPr>
        <w:t>rolę</w:t>
      </w:r>
      <w:r>
        <w:t xml:space="preserve"> Partnerów</w:t>
      </w:r>
      <w:r w:rsidR="6EE1E3A4" w:rsidRPr="42D6FB14">
        <w:rPr>
          <w:lang w:eastAsia="ar-SA"/>
        </w:rPr>
        <w:t xml:space="preserve"> i wskaż zadania merytoryczne, za które odpowiadają.</w:t>
      </w:r>
    </w:p>
    <w:p w14:paraId="64D22981" w14:textId="5B372658" w:rsidR="00191EAB" w:rsidRPr="00191EAB" w:rsidRDefault="2F551BC8" w:rsidP="00C20941">
      <w:pPr>
        <w:pStyle w:val="Podtytu"/>
        <w:numPr>
          <w:ilvl w:val="0"/>
          <w:numId w:val="63"/>
        </w:numPr>
        <w:spacing w:line="288" w:lineRule="auto"/>
        <w:ind w:left="284" w:hanging="284"/>
        <w:rPr>
          <w:rFonts w:cs="Arial"/>
          <w:bCs/>
          <w:lang w:eastAsia="ar-SA"/>
        </w:rPr>
      </w:pPr>
      <w:r w:rsidRPr="42D6FB14">
        <w:rPr>
          <w:rFonts w:cs="Arial"/>
          <w:lang w:eastAsia="ar-SA"/>
        </w:rPr>
        <w:t>Wskaż, jakie zadania (lub ich istotne części) zlecisz wykonawcom zewnętrznym. Uzasadnij zlecanie realizacji zadań.</w:t>
      </w:r>
    </w:p>
    <w:p w14:paraId="14EBD023" w14:textId="0C36AE93" w:rsidR="00060DE7" w:rsidRDefault="00AC5E68" w:rsidP="00C20941">
      <w:pPr>
        <w:spacing w:line="288" w:lineRule="auto"/>
        <w:rPr>
          <w:rFonts w:eastAsia="Times New Roman" w:cs="Arial"/>
          <w:szCs w:val="24"/>
          <w:lang w:eastAsia="pl-PL"/>
        </w:rPr>
      </w:pPr>
      <w:r w:rsidRPr="00060DE7">
        <w:t xml:space="preserve">Wskaż konkretne zadania oraz działania, za których realizację będą odpowiedzialni poszczególni partnerzy. </w:t>
      </w:r>
      <w:r w:rsidR="00060DE7" w:rsidRPr="00060DE7">
        <w:rPr>
          <w:rFonts w:eastAsia="Times New Roman" w:cs="Arial"/>
          <w:szCs w:val="24"/>
          <w:lang w:eastAsia="pl-PL"/>
        </w:rPr>
        <w:t xml:space="preserve">Podział zadań w partnerstwie powinien być powiązany z potencjałem i zasobami, jakie dany </w:t>
      </w:r>
      <w:r w:rsidR="00060DE7">
        <w:rPr>
          <w:rFonts w:eastAsia="Times New Roman" w:cs="Arial"/>
          <w:szCs w:val="24"/>
          <w:lang w:eastAsia="pl-PL"/>
        </w:rPr>
        <w:t>P</w:t>
      </w:r>
      <w:r w:rsidR="00060DE7" w:rsidRPr="00060DE7">
        <w:rPr>
          <w:rFonts w:eastAsia="Times New Roman" w:cs="Arial"/>
          <w:szCs w:val="24"/>
          <w:lang w:eastAsia="pl-PL"/>
        </w:rPr>
        <w:t>artner może wnieść do partnerstwa i tym samym do realizacji projektu.</w:t>
      </w:r>
    </w:p>
    <w:p w14:paraId="09BE024C" w14:textId="42203BD5" w:rsidR="00521E4A" w:rsidRDefault="49CCD45F" w:rsidP="00C20941">
      <w:pPr>
        <w:spacing w:line="288" w:lineRule="auto"/>
        <w:rPr>
          <w:rFonts w:eastAsia="Times New Roman" w:cs="Arial"/>
          <w:lang w:eastAsia="pl-PL"/>
        </w:rPr>
      </w:pPr>
      <w:r w:rsidRPr="03BC5BCF">
        <w:rPr>
          <w:rFonts w:eastAsia="Times New Roman" w:cs="Arial"/>
          <w:lang w:eastAsia="pl-PL"/>
        </w:rPr>
        <w:t>Zadania realizowane przez</w:t>
      </w:r>
      <w:r w:rsidR="674C5741" w:rsidRPr="03BC5BCF">
        <w:rPr>
          <w:rFonts w:eastAsia="Times New Roman" w:cs="Arial"/>
          <w:lang w:eastAsia="pl-PL"/>
        </w:rPr>
        <w:t xml:space="preserve"> P</w:t>
      </w:r>
      <w:r w:rsidRPr="03BC5BCF">
        <w:rPr>
          <w:rFonts w:eastAsia="Times New Roman" w:cs="Arial"/>
          <w:lang w:eastAsia="pl-PL"/>
        </w:rPr>
        <w:t>artnerów w projek</w:t>
      </w:r>
      <w:r w:rsidR="674C5741" w:rsidRPr="03BC5BCF">
        <w:rPr>
          <w:rFonts w:eastAsia="Times New Roman" w:cs="Arial"/>
          <w:lang w:eastAsia="pl-PL"/>
        </w:rPr>
        <w:t>cie</w:t>
      </w:r>
      <w:r w:rsidRPr="03BC5BCF">
        <w:rPr>
          <w:rFonts w:eastAsia="Times New Roman" w:cs="Arial"/>
          <w:lang w:eastAsia="pl-PL"/>
        </w:rPr>
        <w:t xml:space="preserve"> partnerski</w:t>
      </w:r>
      <w:r w:rsidR="674C5741" w:rsidRPr="03BC5BCF">
        <w:rPr>
          <w:rFonts w:eastAsia="Times New Roman" w:cs="Arial"/>
          <w:lang w:eastAsia="pl-PL"/>
        </w:rPr>
        <w:t>m</w:t>
      </w:r>
      <w:r w:rsidRPr="03BC5BCF">
        <w:rPr>
          <w:rFonts w:eastAsia="Times New Roman" w:cs="Arial"/>
          <w:lang w:eastAsia="pl-PL"/>
        </w:rPr>
        <w:t xml:space="preserve"> nie mogą polegać na oferowaniu towarów, świadczeniu usług lub wykonywaniu robót budowlanych na rzecz pozostałych </w:t>
      </w:r>
      <w:r w:rsidR="62942960" w:rsidRPr="03BC5BCF">
        <w:rPr>
          <w:rFonts w:eastAsia="Times New Roman" w:cs="Arial"/>
          <w:lang w:eastAsia="pl-PL"/>
        </w:rPr>
        <w:t>P</w:t>
      </w:r>
      <w:r w:rsidRPr="03BC5BCF">
        <w:rPr>
          <w:rFonts w:eastAsia="Times New Roman" w:cs="Arial"/>
          <w:lang w:eastAsia="pl-PL"/>
        </w:rPr>
        <w:t>artnerów.</w:t>
      </w:r>
      <w:r w:rsidR="217BB1DD" w:rsidRPr="03BC5BCF">
        <w:rPr>
          <w:rFonts w:eastAsia="Times New Roman" w:cs="Arial"/>
          <w:lang w:eastAsia="pl-PL"/>
        </w:rPr>
        <w:t xml:space="preserve"> N</w:t>
      </w:r>
      <w:r w:rsidR="0B40E510" w:rsidRPr="03BC5BCF">
        <w:rPr>
          <w:rFonts w:eastAsia="Times New Roman" w:cs="Arial"/>
          <w:lang w:eastAsia="pl-PL"/>
        </w:rPr>
        <w:t xml:space="preserve">iedopuszczalne jest </w:t>
      </w:r>
      <w:r w:rsidR="217BB1DD" w:rsidRPr="03BC5BCF">
        <w:rPr>
          <w:rFonts w:eastAsia="Times New Roman" w:cs="Arial"/>
          <w:lang w:eastAsia="pl-PL"/>
        </w:rPr>
        <w:t xml:space="preserve">także </w:t>
      </w:r>
      <w:r w:rsidR="0B40E510" w:rsidRPr="03BC5BCF">
        <w:rPr>
          <w:rFonts w:eastAsia="Times New Roman" w:cs="Arial"/>
          <w:lang w:eastAsia="pl-PL"/>
        </w:rPr>
        <w:t xml:space="preserve">wzajemne zlecanie przez </w:t>
      </w:r>
      <w:r w:rsidR="2E511913" w:rsidRPr="03BC5BCF">
        <w:rPr>
          <w:rFonts w:eastAsia="Times New Roman" w:cs="Arial"/>
          <w:lang w:eastAsia="pl-PL"/>
        </w:rPr>
        <w:t>P</w:t>
      </w:r>
      <w:r w:rsidR="0B40E510" w:rsidRPr="03BC5BCF">
        <w:rPr>
          <w:rFonts w:eastAsia="Times New Roman" w:cs="Arial"/>
          <w:lang w:eastAsia="pl-PL"/>
        </w:rPr>
        <w:t>artnerów realizacji zadań przez personel projektu.</w:t>
      </w:r>
    </w:p>
    <w:p w14:paraId="4D569E71" w14:textId="45A3924C" w:rsidR="00984993" w:rsidRPr="005C2FAC" w:rsidRDefault="7026CFC6" w:rsidP="00C20941">
      <w:pPr>
        <w:spacing w:line="288" w:lineRule="auto"/>
        <w:rPr>
          <w:rFonts w:eastAsia="Times New Roman" w:cs="Arial"/>
          <w:lang w:eastAsia="pl-PL"/>
        </w:rPr>
      </w:pPr>
      <w:r w:rsidRPr="03BC5BCF">
        <w:rPr>
          <w:rFonts w:eastAsia="Times New Roman" w:cs="Arial"/>
          <w:lang w:eastAsia="pl-PL"/>
        </w:rPr>
        <w:t>U</w:t>
      </w:r>
      <w:r w:rsidR="267E7659" w:rsidRPr="03BC5BCF">
        <w:rPr>
          <w:rFonts w:eastAsia="Times New Roman" w:cs="Arial"/>
          <w:lang w:eastAsia="pl-PL"/>
        </w:rPr>
        <w:t xml:space="preserve">dział </w:t>
      </w:r>
      <w:r w:rsidR="217CB70C" w:rsidRPr="03BC5BCF">
        <w:rPr>
          <w:rFonts w:eastAsia="Times New Roman" w:cs="Arial"/>
          <w:lang w:eastAsia="pl-PL"/>
        </w:rPr>
        <w:t>P</w:t>
      </w:r>
      <w:r w:rsidR="267E7659" w:rsidRPr="03BC5BCF">
        <w:rPr>
          <w:rFonts w:eastAsia="Times New Roman" w:cs="Arial"/>
          <w:lang w:eastAsia="pl-PL"/>
        </w:rPr>
        <w:t>artnerów nie może polegać jedynie na wniesieniu zasobów</w:t>
      </w:r>
      <w:r w:rsidRPr="03BC5BCF">
        <w:rPr>
          <w:rFonts w:eastAsia="Times New Roman" w:cs="Arial"/>
          <w:lang w:eastAsia="pl-PL"/>
        </w:rPr>
        <w:t xml:space="preserve"> – p</w:t>
      </w:r>
      <w:r w:rsidR="267E7659" w:rsidRPr="03BC5BCF">
        <w:rPr>
          <w:rFonts w:eastAsia="Times New Roman" w:cs="Arial"/>
          <w:lang w:eastAsia="pl-PL"/>
        </w:rPr>
        <w:t>artnerstwo polega bowiem na wspólnej realizacji projektu.</w:t>
      </w:r>
    </w:p>
    <w:p w14:paraId="45847FED" w14:textId="6490FA74" w:rsidR="00F754E9" w:rsidRPr="00F754E9" w:rsidRDefault="285E0B37" w:rsidP="00C20941">
      <w:pPr>
        <w:spacing w:line="288" w:lineRule="auto"/>
        <w:rPr>
          <w:rFonts w:eastAsia="Times New Roman" w:cs="Arial"/>
          <w:lang w:eastAsia="pl-PL"/>
        </w:rPr>
      </w:pPr>
      <w:r w:rsidRPr="03BC5BCF">
        <w:rPr>
          <w:rFonts w:eastAsia="Times New Roman" w:cs="Arial"/>
          <w:lang w:eastAsia="pl-PL"/>
        </w:rPr>
        <w:t xml:space="preserve">Informacje </w:t>
      </w:r>
      <w:r w:rsidR="0A6B3E51" w:rsidRPr="00C70055">
        <w:rPr>
          <w:rFonts w:eastAsia="Times New Roman" w:cs="Arial"/>
          <w:lang w:eastAsia="pl-PL"/>
        </w:rPr>
        <w:t>dotyczące</w:t>
      </w:r>
      <w:r w:rsidRPr="00C70055">
        <w:rPr>
          <w:rFonts w:eastAsia="Times New Roman" w:cs="Arial"/>
          <w:lang w:eastAsia="pl-PL"/>
        </w:rPr>
        <w:t xml:space="preserve"> roli </w:t>
      </w:r>
      <w:r w:rsidR="2FB1C7AE" w:rsidRPr="00C70055">
        <w:rPr>
          <w:rFonts w:eastAsia="Times New Roman" w:cs="Arial"/>
          <w:lang w:eastAsia="pl-PL"/>
        </w:rPr>
        <w:t>P</w:t>
      </w:r>
      <w:r w:rsidRPr="00C70055">
        <w:rPr>
          <w:rFonts w:eastAsia="Times New Roman" w:cs="Arial"/>
          <w:lang w:eastAsia="pl-PL"/>
        </w:rPr>
        <w:t xml:space="preserve">artnerów w projekcie muszą być spójne z zapisami umów </w:t>
      </w:r>
      <w:r w:rsidR="3C792676" w:rsidRPr="00C70055">
        <w:rPr>
          <w:rFonts w:eastAsia="Times New Roman" w:cs="Arial"/>
          <w:lang w:eastAsia="pl-PL"/>
        </w:rPr>
        <w:t>lub</w:t>
      </w:r>
      <w:r w:rsidRPr="00C70055">
        <w:rPr>
          <w:rFonts w:eastAsia="Times New Roman" w:cs="Arial"/>
          <w:lang w:eastAsia="pl-PL"/>
        </w:rPr>
        <w:t xml:space="preserve"> porozumień </w:t>
      </w:r>
      <w:r w:rsidR="00AA02FE" w:rsidRPr="00C70055">
        <w:rPr>
          <w:rFonts w:eastAsia="Times New Roman" w:cs="Arial"/>
          <w:lang w:eastAsia="pl-PL"/>
        </w:rPr>
        <w:t xml:space="preserve">o partnerstwie </w:t>
      </w:r>
      <w:r w:rsidRPr="00C70055">
        <w:rPr>
          <w:rFonts w:eastAsia="Times New Roman" w:cs="Arial"/>
          <w:lang w:eastAsia="pl-PL"/>
        </w:rPr>
        <w:t xml:space="preserve">wiążących </w:t>
      </w:r>
      <w:r w:rsidRPr="03BC5BCF">
        <w:rPr>
          <w:rFonts w:eastAsia="Times New Roman" w:cs="Arial"/>
          <w:lang w:eastAsia="pl-PL"/>
        </w:rPr>
        <w:t xml:space="preserve">Wnioskodawcę i Partnerów. </w:t>
      </w:r>
    </w:p>
    <w:p w14:paraId="436ACC80" w14:textId="4F20DBAB" w:rsidR="00D36DA3" w:rsidRDefault="0C582422" w:rsidP="00C20941">
      <w:pPr>
        <w:spacing w:line="288" w:lineRule="auto"/>
        <w:rPr>
          <w:rFonts w:eastAsia="Times New Roman" w:cs="Arial"/>
          <w:lang w:eastAsia="pl-PL"/>
        </w:rPr>
      </w:pPr>
      <w:r w:rsidRPr="03BC5BCF">
        <w:rPr>
          <w:rFonts w:eastAsia="Times New Roman" w:cs="Arial"/>
          <w:lang w:eastAsia="pl-PL"/>
        </w:rPr>
        <w:t xml:space="preserve">Zlecenie </w:t>
      </w:r>
      <w:r w:rsidR="0CA40B0C" w:rsidRPr="03BC5BCF">
        <w:rPr>
          <w:rFonts w:eastAsia="Times New Roman" w:cs="Arial"/>
          <w:lang w:eastAsia="pl-PL"/>
        </w:rPr>
        <w:t>zadania lub jego istotnej części</w:t>
      </w:r>
      <w:r w:rsidRPr="03BC5BCF">
        <w:rPr>
          <w:rFonts w:eastAsia="Times New Roman" w:cs="Arial"/>
          <w:lang w:eastAsia="pl-PL"/>
        </w:rPr>
        <w:t xml:space="preserve"> – to sytuacja</w:t>
      </w:r>
      <w:r w:rsidR="0CA40B0C" w:rsidRPr="03BC5BCF">
        <w:rPr>
          <w:rFonts w:eastAsia="Times New Roman" w:cs="Arial"/>
          <w:lang w:eastAsia="pl-PL"/>
        </w:rPr>
        <w:t>, gdy Wnioskodawca przekazuj</w:t>
      </w:r>
      <w:r w:rsidR="22F92F4B" w:rsidRPr="03BC5BCF">
        <w:rPr>
          <w:rFonts w:eastAsia="Times New Roman" w:cs="Arial"/>
          <w:lang w:eastAsia="pl-PL"/>
        </w:rPr>
        <w:t xml:space="preserve">e wykonanie zadania lub </w:t>
      </w:r>
      <w:r w:rsidR="71F99D9B" w:rsidRPr="03BC5BCF">
        <w:rPr>
          <w:rFonts w:eastAsia="Times New Roman" w:cs="Arial"/>
          <w:lang w:eastAsia="pl-PL"/>
        </w:rPr>
        <w:t xml:space="preserve">istotnej </w:t>
      </w:r>
      <w:r w:rsidR="0CA40B0C" w:rsidRPr="03BC5BCF">
        <w:rPr>
          <w:rFonts w:eastAsia="Times New Roman" w:cs="Arial"/>
          <w:lang w:eastAsia="pl-PL"/>
        </w:rPr>
        <w:t>części zadania innemu podmiotowi</w:t>
      </w:r>
      <w:r w:rsidR="7A66D042" w:rsidRPr="03BC5BCF">
        <w:rPr>
          <w:rFonts w:eastAsia="Times New Roman" w:cs="Arial"/>
          <w:lang w:eastAsia="pl-PL"/>
        </w:rPr>
        <w:t xml:space="preserve">. </w:t>
      </w:r>
      <w:r w:rsidR="7A66D042" w:rsidRPr="03BC5BCF">
        <w:rPr>
          <w:rFonts w:eastAsia="Times New Roman" w:cs="Arial"/>
          <w:lang w:eastAsia="pl-PL"/>
        </w:rPr>
        <w:lastRenderedPageBreak/>
        <w:t>Wówczas</w:t>
      </w:r>
      <w:r w:rsidR="0CA40B0C" w:rsidRPr="03BC5BCF">
        <w:rPr>
          <w:rFonts w:eastAsia="Times New Roman" w:cs="Arial"/>
          <w:lang w:eastAsia="pl-PL"/>
        </w:rPr>
        <w:t xml:space="preserve"> wyłącza swoje bezpośrednie zaangażowanie w zadanie</w:t>
      </w:r>
      <w:r w:rsidR="22F92F4B" w:rsidRPr="03BC5BCF">
        <w:rPr>
          <w:rFonts w:eastAsia="Times New Roman" w:cs="Arial"/>
          <w:lang w:eastAsia="pl-PL"/>
        </w:rPr>
        <w:t xml:space="preserve"> lub </w:t>
      </w:r>
      <w:r w:rsidR="71F99D9B" w:rsidRPr="03BC5BCF">
        <w:rPr>
          <w:rFonts w:eastAsia="Times New Roman" w:cs="Arial"/>
          <w:lang w:eastAsia="pl-PL"/>
        </w:rPr>
        <w:t xml:space="preserve">jego </w:t>
      </w:r>
      <w:r w:rsidR="0CA40B0C" w:rsidRPr="03BC5BCF">
        <w:rPr>
          <w:rFonts w:eastAsia="Times New Roman" w:cs="Arial"/>
          <w:lang w:eastAsia="pl-PL"/>
        </w:rPr>
        <w:t>część i finansowanie kosztów administracyjnych związanych z realizacją t</w:t>
      </w:r>
      <w:r w:rsidR="65225870" w:rsidRPr="03BC5BCF">
        <w:rPr>
          <w:rFonts w:eastAsia="Times New Roman" w:cs="Arial"/>
          <w:lang w:eastAsia="pl-PL"/>
        </w:rPr>
        <w:t>e</w:t>
      </w:r>
      <w:r w:rsidR="5D7C4AA0" w:rsidRPr="03BC5BCF">
        <w:rPr>
          <w:rFonts w:eastAsia="Times New Roman" w:cs="Arial"/>
          <w:lang w:eastAsia="pl-PL"/>
        </w:rPr>
        <w:t>go</w:t>
      </w:r>
      <w:r w:rsidR="00CD4692">
        <w:rPr>
          <w:rFonts w:eastAsia="Times New Roman" w:cs="Arial"/>
          <w:lang w:eastAsia="pl-PL"/>
        </w:rPr>
        <w:t xml:space="preserve"> </w:t>
      </w:r>
      <w:r w:rsidR="5D7C4AA0" w:rsidRPr="03BC5BCF">
        <w:rPr>
          <w:rFonts w:eastAsia="Times New Roman" w:cs="Arial"/>
          <w:lang w:eastAsia="pl-PL"/>
        </w:rPr>
        <w:t>zadania</w:t>
      </w:r>
      <w:r w:rsidR="0CA40B0C" w:rsidRPr="03BC5BCF">
        <w:rPr>
          <w:rFonts w:eastAsia="Times New Roman" w:cs="Arial"/>
          <w:lang w:eastAsia="pl-PL"/>
        </w:rPr>
        <w:t>.</w:t>
      </w:r>
      <w:r w:rsidR="3FEE33DB" w:rsidRPr="03BC5BCF">
        <w:rPr>
          <w:rFonts w:eastAsia="Times New Roman" w:cs="Arial"/>
          <w:lang w:eastAsia="pl-PL"/>
        </w:rPr>
        <w:t xml:space="preserve"> Jeśli pla</w:t>
      </w:r>
      <w:r w:rsidR="5FD80F79" w:rsidRPr="03BC5BCF">
        <w:rPr>
          <w:rFonts w:eastAsia="Times New Roman" w:cs="Arial"/>
          <w:lang w:eastAsia="pl-PL"/>
        </w:rPr>
        <w:t xml:space="preserve">nujesz zlecenie całości zadania lub jego istotnej części, </w:t>
      </w:r>
      <w:r w:rsidR="7B6A1FF4" w:rsidRPr="03BC5BCF">
        <w:rPr>
          <w:rFonts w:eastAsia="Times New Roman" w:cs="Arial"/>
          <w:lang w:eastAsia="pl-PL"/>
        </w:rPr>
        <w:t xml:space="preserve">wskaż, jakie zadania lub ich istotne części zlecisz wykonawcom zewnętrznym. </w:t>
      </w:r>
      <w:r w:rsidR="5A7FF6D4" w:rsidRPr="03BC5BCF">
        <w:rPr>
          <w:rFonts w:eastAsia="Times New Roman" w:cs="Arial"/>
          <w:lang w:eastAsia="pl-PL"/>
        </w:rPr>
        <w:t>U</w:t>
      </w:r>
      <w:r w:rsidR="5FD80F79" w:rsidRPr="03BC5BCF">
        <w:rPr>
          <w:rFonts w:eastAsia="Times New Roman" w:cs="Arial"/>
          <w:lang w:eastAsia="pl-PL"/>
        </w:rPr>
        <w:t>zasadn</w:t>
      </w:r>
      <w:r w:rsidR="713D894C" w:rsidRPr="03BC5BCF">
        <w:rPr>
          <w:rFonts w:eastAsia="Times New Roman" w:cs="Arial"/>
          <w:lang w:eastAsia="pl-PL"/>
        </w:rPr>
        <w:t>ij, dlaczego jest to niezbędne.</w:t>
      </w:r>
    </w:p>
    <w:p w14:paraId="54CCBE0A" w14:textId="48030486" w:rsidR="004F01DD" w:rsidRDefault="229A2DE4" w:rsidP="00C20941">
      <w:pPr>
        <w:spacing w:line="288" w:lineRule="auto"/>
        <w:rPr>
          <w:rFonts w:eastAsia="Times New Roman" w:cs="Arial"/>
          <w:lang w:eastAsia="pl-PL"/>
        </w:rPr>
      </w:pPr>
      <w:r w:rsidRPr="00D6F68F">
        <w:rPr>
          <w:rFonts w:eastAsia="Times New Roman" w:cs="Arial"/>
          <w:lang w:eastAsia="pl-PL"/>
        </w:rPr>
        <w:t xml:space="preserve">Jeśli nie </w:t>
      </w:r>
      <w:r w:rsidRPr="00C70055">
        <w:rPr>
          <w:rFonts w:eastAsia="Times New Roman" w:cs="Arial"/>
          <w:lang w:eastAsia="pl-PL"/>
        </w:rPr>
        <w:t xml:space="preserve">realizujesz projektu </w:t>
      </w:r>
      <w:r w:rsidR="00AA02FE" w:rsidRPr="00C70055">
        <w:rPr>
          <w:rFonts w:eastAsia="Times New Roman" w:cs="Arial"/>
          <w:lang w:eastAsia="pl-PL"/>
        </w:rPr>
        <w:t>partnerskiego</w:t>
      </w:r>
      <w:r w:rsidR="24F41F16" w:rsidRPr="00C70055">
        <w:rPr>
          <w:rFonts w:eastAsia="Times New Roman" w:cs="Arial"/>
          <w:lang w:eastAsia="pl-PL"/>
        </w:rPr>
        <w:t xml:space="preserve"> i nie planujesz </w:t>
      </w:r>
      <w:r w:rsidR="24F41F16" w:rsidRPr="00D6F68F">
        <w:rPr>
          <w:rFonts w:eastAsia="Times New Roman" w:cs="Arial"/>
          <w:lang w:eastAsia="pl-PL"/>
        </w:rPr>
        <w:t>zlecania zadań lub ich istotnej części</w:t>
      </w:r>
      <w:r w:rsidR="00D36DA3">
        <w:rPr>
          <w:rFonts w:eastAsia="Times New Roman" w:cs="Arial"/>
          <w:lang w:eastAsia="pl-PL"/>
        </w:rPr>
        <w:t>, wpisz „nie dotyczy”.</w:t>
      </w:r>
    </w:p>
    <w:p w14:paraId="50F1DE9C" w14:textId="04A5B095" w:rsidR="00FD0E57" w:rsidRDefault="00FD0E57" w:rsidP="00C20941">
      <w:pPr>
        <w:spacing w:line="288" w:lineRule="auto"/>
        <w:rPr>
          <w:rFonts w:eastAsia="Times New Roman" w:cs="Arial"/>
          <w:sz w:val="22"/>
          <w:lang w:eastAsia="pl-PL"/>
        </w:rPr>
      </w:pPr>
      <w:r>
        <w:rPr>
          <w:rFonts w:eastAsia="Times New Roman" w:cs="Arial"/>
          <w:sz w:val="22"/>
          <w:lang w:eastAsia="pl-PL"/>
        </w:rPr>
        <w:br w:type="page"/>
      </w:r>
    </w:p>
    <w:p w14:paraId="1357907E" w14:textId="592A9062" w:rsidR="003F5B27" w:rsidRPr="000D2DF7" w:rsidRDefault="003F5B27" w:rsidP="00C20941">
      <w:pPr>
        <w:pStyle w:val="Nagwek2"/>
        <w:spacing w:line="288" w:lineRule="auto"/>
      </w:pPr>
      <w:bookmarkStart w:id="29" w:name="_Toc178932305"/>
      <w:r w:rsidRPr="000D2DF7">
        <w:lastRenderedPageBreak/>
        <w:t>L. Kryteria premiujące</w:t>
      </w:r>
      <w:bookmarkEnd w:id="29"/>
    </w:p>
    <w:p w14:paraId="6F8C798F" w14:textId="4F5B81C4" w:rsidR="007120F3" w:rsidRDefault="0059799C" w:rsidP="00C20941">
      <w:pPr>
        <w:spacing w:line="288" w:lineRule="auto"/>
        <w:rPr>
          <w:rFonts w:cs="Arial"/>
          <w:lang w:eastAsia="ar-SA"/>
        </w:rPr>
      </w:pPr>
      <w:r w:rsidRPr="00265E0F">
        <w:rPr>
          <w:rFonts w:cs="Arial"/>
          <w:lang w:eastAsia="ar-SA"/>
        </w:rPr>
        <w:t>Aby</w:t>
      </w:r>
      <w:r w:rsidR="007120F3" w:rsidRPr="00265E0F">
        <w:rPr>
          <w:rFonts w:cs="Arial"/>
          <w:lang w:eastAsia="ar-SA"/>
        </w:rPr>
        <w:t xml:space="preserve"> dodać kryterium, kliknij przycisk</w:t>
      </w:r>
      <w:r w:rsidR="007120F3" w:rsidRPr="003B34F3">
        <w:rPr>
          <w:rFonts w:cs="Arial"/>
          <w:lang w:eastAsia="ar-SA"/>
        </w:rPr>
        <w:t xml:space="preserve"> </w:t>
      </w:r>
      <w:r w:rsidR="007120F3" w:rsidRPr="003B34F3">
        <w:rPr>
          <w:rFonts w:cs="Arial"/>
          <w:noProof/>
          <w:lang w:eastAsia="pl-PL"/>
        </w:rPr>
        <w:drawing>
          <wp:inline distT="0" distB="0" distL="0" distR="0" wp14:anchorId="49A558DA" wp14:editId="772A2E1E">
            <wp:extent cx="1095000" cy="270000"/>
            <wp:effectExtent l="0" t="0" r="0" b="0"/>
            <wp:docPr id="8" name="Obraz 8" descr="Dodaj kryterium " title="Dodaj kryter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extLst>
                        <a:ext uri="{BEBA8EAE-BF5A-486C-A8C5-ECC9F3942E4B}">
                          <a14:imgProps xmlns:a14="http://schemas.microsoft.com/office/drawing/2010/main">
                            <a14:imgLayer r:embed="rId79">
                              <a14:imgEffect>
                                <a14:sharpenSoften amount="50000"/>
                              </a14:imgEffect>
                              <a14:imgEffect>
                                <a14:brightnessContrast contrast="50000"/>
                              </a14:imgEffect>
                            </a14:imgLayer>
                          </a14:imgProps>
                        </a:ext>
                      </a:extLst>
                    </a:blip>
                    <a:stretch>
                      <a:fillRect/>
                    </a:stretch>
                  </pic:blipFill>
                  <pic:spPr>
                    <a:xfrm>
                      <a:off x="0" y="0"/>
                      <a:ext cx="1095000" cy="270000"/>
                    </a:xfrm>
                    <a:prstGeom prst="rect">
                      <a:avLst/>
                    </a:prstGeom>
                  </pic:spPr>
                </pic:pic>
              </a:graphicData>
            </a:graphic>
          </wp:inline>
        </w:drawing>
      </w:r>
      <w:r w:rsidR="007120F3" w:rsidRPr="00DE6E1D">
        <w:rPr>
          <w:rFonts w:cs="Arial"/>
          <w:lang w:eastAsia="ar-SA"/>
        </w:rPr>
        <w:t>i uzupełnij pola</w:t>
      </w:r>
      <w:r w:rsidR="00463E9E">
        <w:rPr>
          <w:rFonts w:cs="Arial"/>
          <w:lang w:eastAsia="ar-SA"/>
        </w:rPr>
        <w:t>,</w:t>
      </w:r>
      <w:r w:rsidR="00265E0F">
        <w:rPr>
          <w:rFonts w:cs="Arial"/>
          <w:lang w:eastAsia="ar-SA"/>
        </w:rPr>
        <w:t xml:space="preserve"> które się pojawią. </w:t>
      </w:r>
    </w:p>
    <w:p w14:paraId="3400E7B3" w14:textId="03570D49" w:rsidR="007120F3" w:rsidRPr="00DE6E1D" w:rsidRDefault="007120F3" w:rsidP="00C20941">
      <w:pPr>
        <w:spacing w:line="288" w:lineRule="auto"/>
        <w:rPr>
          <w:rFonts w:cs="Arial"/>
          <w:b/>
          <w:lang w:eastAsia="ar-SA"/>
        </w:rPr>
      </w:pPr>
      <w:r w:rsidRPr="00DE6E1D">
        <w:rPr>
          <w:rFonts w:cs="Arial"/>
          <w:b/>
          <w:lang w:eastAsia="ar-SA"/>
        </w:rPr>
        <w:t>L.1 Kryterium</w:t>
      </w:r>
    </w:p>
    <w:p w14:paraId="2B272B3A" w14:textId="77777777" w:rsidR="004446F1" w:rsidRPr="004446F1" w:rsidRDefault="004446F1" w:rsidP="00C20941">
      <w:pPr>
        <w:spacing w:line="288" w:lineRule="auto"/>
        <w:rPr>
          <w:rFonts w:cs="Arial"/>
          <w:lang w:eastAsia="ar-SA"/>
        </w:rPr>
      </w:pPr>
      <w:r w:rsidRPr="004446F1">
        <w:rPr>
          <w:rFonts w:cs="Arial"/>
          <w:lang w:eastAsia="ar-SA"/>
        </w:rPr>
        <w:t xml:space="preserve">Wskaż, jakie kryterium premiujące spełnia Twój projekt. </w:t>
      </w:r>
    </w:p>
    <w:p w14:paraId="60EEAE9D" w14:textId="47912FA0" w:rsidR="003F5B27" w:rsidRPr="00DE6E1D" w:rsidRDefault="007120F3" w:rsidP="00C20941">
      <w:pPr>
        <w:spacing w:line="288" w:lineRule="auto"/>
        <w:rPr>
          <w:rFonts w:cs="Arial"/>
          <w:b/>
          <w:lang w:eastAsia="ar-SA"/>
        </w:rPr>
      </w:pPr>
      <w:r w:rsidRPr="00DE6E1D">
        <w:rPr>
          <w:rFonts w:cs="Arial"/>
          <w:b/>
          <w:lang w:eastAsia="ar-SA"/>
        </w:rPr>
        <w:t xml:space="preserve">L.2 Uzasadnienie spełnienia kryterium </w:t>
      </w:r>
    </w:p>
    <w:p w14:paraId="30320662" w14:textId="1C4782BA" w:rsidR="00796F16" w:rsidRPr="00796F16" w:rsidRDefault="00796F16" w:rsidP="00C20941">
      <w:pPr>
        <w:spacing w:line="288" w:lineRule="auto"/>
        <w:rPr>
          <w:rFonts w:cs="Arial"/>
          <w:lang w:eastAsia="ar-SA"/>
        </w:rPr>
      </w:pPr>
      <w:r w:rsidRPr="00796F16">
        <w:rPr>
          <w:rFonts w:cs="Arial"/>
          <w:lang w:eastAsia="ar-SA"/>
        </w:rPr>
        <w:t>Uzasadnij, w jaki sposób projekt spełnia wybrane kryterium premiujące. Informacje powinny być czytelne i kompletne</w:t>
      </w:r>
      <w:r w:rsidR="0039264D">
        <w:rPr>
          <w:rFonts w:cs="Arial"/>
          <w:lang w:eastAsia="ar-SA"/>
        </w:rPr>
        <w:t xml:space="preserve">. </w:t>
      </w:r>
      <w:r w:rsidRPr="00796F16">
        <w:rPr>
          <w:rFonts w:cs="Arial"/>
          <w:lang w:eastAsia="ar-SA"/>
        </w:rPr>
        <w:t xml:space="preserve">Z treści wniosku powinno jednoznacznie wynikać, czy projekt spełnia dane kryterium. </w:t>
      </w:r>
    </w:p>
    <w:p w14:paraId="13B22C07" w14:textId="77777777" w:rsidR="00435E21" w:rsidRDefault="00435E21" w:rsidP="00C20941">
      <w:pPr>
        <w:spacing w:line="288" w:lineRule="auto"/>
      </w:pPr>
      <w:r>
        <w:br w:type="page"/>
      </w:r>
    </w:p>
    <w:p w14:paraId="04985D7C" w14:textId="44D0D746" w:rsidR="003F5B27" w:rsidRPr="00DE6E1D" w:rsidRDefault="003F5B27" w:rsidP="00C20941">
      <w:pPr>
        <w:pStyle w:val="Nagwek2"/>
        <w:spacing w:line="288" w:lineRule="auto"/>
      </w:pPr>
      <w:bookmarkStart w:id="30" w:name="_M._Pomoc_publiczna"/>
      <w:bookmarkStart w:id="31" w:name="_Toc178932306"/>
      <w:bookmarkEnd w:id="30"/>
      <w:r w:rsidRPr="4AC877E5">
        <w:lastRenderedPageBreak/>
        <w:t>M. Pomoc publiczna</w:t>
      </w:r>
      <w:r w:rsidR="6C843325" w:rsidRPr="4AC877E5">
        <w:t xml:space="preserve"> i pomoc de minimis</w:t>
      </w:r>
      <w:bookmarkEnd w:id="31"/>
    </w:p>
    <w:p w14:paraId="3088D6C7" w14:textId="77777777" w:rsidR="00101D93" w:rsidRPr="00FC3874" w:rsidRDefault="5F79F7A4" w:rsidP="00C20941">
      <w:pPr>
        <w:spacing w:line="288" w:lineRule="auto"/>
        <w:rPr>
          <w:rFonts w:eastAsia="Times New Roman" w:cs="Arial"/>
        </w:rPr>
      </w:pPr>
      <w:r w:rsidRPr="54A2DF7F">
        <w:rPr>
          <w:rFonts w:eastAsia="Times New Roman" w:cs="Arial"/>
        </w:rPr>
        <w:t xml:space="preserve">W oparciu o uregulowania prawne dotyczące pomocy publicznej i pomocy de minimis przeanalizuj, czy działania w ramach projektu powinny być objęte regułami pomocy </w:t>
      </w:r>
      <w:r w:rsidRPr="00FC3874">
        <w:rPr>
          <w:rFonts w:eastAsia="Times New Roman" w:cs="Arial"/>
        </w:rPr>
        <w:t>pu</w:t>
      </w:r>
      <w:r w:rsidR="00101D93" w:rsidRPr="00FC3874">
        <w:rPr>
          <w:rFonts w:eastAsia="Times New Roman" w:cs="Arial"/>
        </w:rPr>
        <w:t>blicznej lub pomocy de minimis.</w:t>
      </w:r>
    </w:p>
    <w:p w14:paraId="57185DB7" w14:textId="24C11999" w:rsidR="00101D93" w:rsidRPr="00C70055" w:rsidRDefault="33612462" w:rsidP="00C20941">
      <w:pPr>
        <w:spacing w:line="288" w:lineRule="auto"/>
        <w:rPr>
          <w:rFonts w:eastAsia="Times New Roman" w:cs="Arial"/>
        </w:rPr>
      </w:pPr>
      <w:r w:rsidRPr="00F94AAF">
        <w:rPr>
          <w:rFonts w:eastAsia="Times New Roman" w:cs="Arial"/>
        </w:rPr>
        <w:t xml:space="preserve">W przypadku projektu partnerskiego podmiotem </w:t>
      </w:r>
      <w:r w:rsidRPr="003C7BE2">
        <w:rPr>
          <w:rFonts w:eastAsia="Times New Roman" w:cs="Arial"/>
        </w:rPr>
        <w:t xml:space="preserve">uprawnionym do otrzymania pomocy publicznej jest Beneficjent (będący </w:t>
      </w:r>
      <w:r w:rsidR="26F486AE" w:rsidRPr="003C7BE2">
        <w:rPr>
          <w:rFonts w:eastAsia="Times New Roman" w:cs="Arial"/>
        </w:rPr>
        <w:t>P</w:t>
      </w:r>
      <w:r w:rsidRPr="003C7BE2">
        <w:rPr>
          <w:rFonts w:eastAsia="Times New Roman" w:cs="Arial"/>
        </w:rPr>
        <w:t>artnerem wiodącym) i nie jest możliw</w:t>
      </w:r>
      <w:r w:rsidR="7FEA594A" w:rsidRPr="003C7BE2">
        <w:rPr>
          <w:rFonts w:eastAsia="Times New Roman" w:cs="Arial"/>
        </w:rPr>
        <w:t>e udzielanie pomocy pozostałym P</w:t>
      </w:r>
      <w:r w:rsidRPr="003C7BE2">
        <w:rPr>
          <w:rFonts w:eastAsia="Times New Roman" w:cs="Arial"/>
        </w:rPr>
        <w:t>artnerom</w:t>
      </w:r>
      <w:r w:rsidR="0000208D" w:rsidRPr="003C7BE2">
        <w:rPr>
          <w:rStyle w:val="Odwoanieprzypisudolnego"/>
          <w:rFonts w:eastAsia="Times New Roman" w:cs="Arial"/>
        </w:rPr>
        <w:footnoteReference w:id="36"/>
      </w:r>
      <w:r w:rsidR="7FEA594A" w:rsidRPr="003C7BE2">
        <w:rPr>
          <w:rFonts w:eastAsia="Times New Roman" w:cs="Arial"/>
        </w:rPr>
        <w:t>. Oznacza to, że B</w:t>
      </w:r>
      <w:r w:rsidRPr="003C7BE2">
        <w:rPr>
          <w:rFonts w:eastAsia="Times New Roman" w:cs="Arial"/>
        </w:rPr>
        <w:t>eneficjentem projektu nie może być więcej niż jeden podmiot.</w:t>
      </w:r>
      <w:r w:rsidR="7F80978C" w:rsidRPr="003C7BE2">
        <w:rPr>
          <w:rFonts w:eastAsia="Times New Roman" w:cs="Arial"/>
        </w:rPr>
        <w:t xml:space="preserve"> </w:t>
      </w:r>
      <w:r w:rsidRPr="003C7BE2">
        <w:rPr>
          <w:rFonts w:eastAsia="Times New Roman" w:cs="Arial"/>
        </w:rPr>
        <w:t xml:space="preserve">Możliwość udzielenia pomocy publicznej każdemu z podmiotów uczestniczących w realizacji projektu zapewnia natomiast </w:t>
      </w:r>
      <w:r w:rsidRPr="00C70055">
        <w:rPr>
          <w:rFonts w:eastAsia="Times New Roman" w:cs="Arial"/>
        </w:rPr>
        <w:t xml:space="preserve">utworzenie odrębnego podmiotu </w:t>
      </w:r>
      <w:r w:rsidR="142768BA" w:rsidRPr="00C70055">
        <w:rPr>
          <w:rFonts w:eastAsia="Times New Roman" w:cs="Arial"/>
        </w:rPr>
        <w:t xml:space="preserve">– </w:t>
      </w:r>
      <w:r w:rsidRPr="00C70055">
        <w:rPr>
          <w:rFonts w:eastAsia="Times New Roman" w:cs="Arial"/>
        </w:rPr>
        <w:t>konsorcjum, któ</w:t>
      </w:r>
      <w:r w:rsidR="64EA137D" w:rsidRPr="00C70055">
        <w:rPr>
          <w:rFonts w:eastAsia="Times New Roman" w:cs="Arial"/>
        </w:rPr>
        <w:t>re posiada podmiotowość prawną.</w:t>
      </w:r>
    </w:p>
    <w:p w14:paraId="1EFFB623" w14:textId="0106DBBA" w:rsidR="00A51749" w:rsidRPr="00C70055" w:rsidRDefault="00A51749" w:rsidP="00A51749">
      <w:pPr>
        <w:suppressAutoHyphens/>
        <w:spacing w:line="276" w:lineRule="auto"/>
        <w:rPr>
          <w:rFonts w:cs="Arial"/>
          <w:szCs w:val="24"/>
        </w:rPr>
      </w:pPr>
      <w:r w:rsidRPr="00C70055">
        <w:rPr>
          <w:rFonts w:cs="Arial"/>
          <w:szCs w:val="24"/>
        </w:rPr>
        <w:t>W odniesieniu do pomocy de minimis dopuszcza się sytuację, kiedy pomoc ta będzie mogła zostać przyznana partnerom projektu, jak również przetransferowana na kolejny poziom, ale jedynie przez Beneficjenta projektu.</w:t>
      </w:r>
    </w:p>
    <w:p w14:paraId="6F18B066" w14:textId="1333EB46" w:rsidR="00120CC0" w:rsidRPr="00C70055" w:rsidRDefault="42AA8702" w:rsidP="00C20941">
      <w:pPr>
        <w:spacing w:line="288" w:lineRule="auto"/>
        <w:rPr>
          <w:rFonts w:eastAsia="Times New Roman" w:cs="Arial"/>
        </w:rPr>
      </w:pPr>
      <w:r w:rsidRPr="00C70055">
        <w:rPr>
          <w:rFonts w:eastAsia="Times New Roman" w:cs="Arial"/>
        </w:rPr>
        <w:t xml:space="preserve">Zwróć uwagę, czy w </w:t>
      </w:r>
      <w:r w:rsidR="00A2194F" w:rsidRPr="00C70055">
        <w:rPr>
          <w:rFonts w:eastAsiaTheme="minorEastAsia" w:cs="Arial"/>
          <w:lang w:eastAsia="ar-SA"/>
        </w:rPr>
        <w:t>Regulaminie naboru wniosków</w:t>
      </w:r>
      <w:r w:rsidR="00A2194F" w:rsidRPr="00C70055">
        <w:rPr>
          <w:rFonts w:eastAsia="Times New Roman" w:cs="Arial"/>
        </w:rPr>
        <w:t xml:space="preserve"> </w:t>
      </w:r>
      <w:r w:rsidRPr="00C70055">
        <w:rPr>
          <w:rFonts w:eastAsia="Times New Roman" w:cs="Arial"/>
        </w:rPr>
        <w:t xml:space="preserve">nie zostały </w:t>
      </w:r>
      <w:r w:rsidR="5C825177" w:rsidRPr="00C70055">
        <w:rPr>
          <w:rFonts w:eastAsia="Times New Roman" w:cs="Arial"/>
        </w:rPr>
        <w:t>przewidziane</w:t>
      </w:r>
      <w:r w:rsidRPr="00C70055">
        <w:rPr>
          <w:rFonts w:eastAsia="Times New Roman" w:cs="Arial"/>
        </w:rPr>
        <w:t xml:space="preserve"> </w:t>
      </w:r>
      <w:r w:rsidR="033B80EF" w:rsidRPr="00C70055">
        <w:rPr>
          <w:rFonts w:eastAsia="Times New Roman" w:cs="Arial"/>
        </w:rPr>
        <w:t>dodatkowe ograniczenia</w:t>
      </w:r>
      <w:r w:rsidR="173402DC" w:rsidRPr="00C70055">
        <w:rPr>
          <w:rFonts w:eastAsia="Times New Roman" w:cs="Arial"/>
        </w:rPr>
        <w:t xml:space="preserve"> </w:t>
      </w:r>
      <w:r w:rsidR="4CB6C150" w:rsidRPr="00C70055">
        <w:rPr>
          <w:rFonts w:eastAsia="Times New Roman" w:cs="Arial"/>
        </w:rPr>
        <w:t xml:space="preserve">w </w:t>
      </w:r>
      <w:r w:rsidRPr="00C70055">
        <w:rPr>
          <w:rFonts w:eastAsia="Times New Roman" w:cs="Arial"/>
        </w:rPr>
        <w:t xml:space="preserve">tym zakresie – są one wiążące.  </w:t>
      </w:r>
    </w:p>
    <w:p w14:paraId="20806691" w14:textId="2F198509" w:rsidR="00842930" w:rsidRPr="00C70055" w:rsidRDefault="5FBDA47C" w:rsidP="00C20941">
      <w:pPr>
        <w:spacing w:line="288" w:lineRule="auto"/>
        <w:rPr>
          <w:rFonts w:eastAsia="Times New Roman" w:cs="Arial"/>
        </w:rPr>
      </w:pPr>
      <w:r w:rsidRPr="00C70055">
        <w:rPr>
          <w:rFonts w:eastAsia="Times New Roman" w:cs="Arial"/>
        </w:rPr>
        <w:t xml:space="preserve">W przypadku gdy </w:t>
      </w:r>
      <w:r w:rsidR="4C9B876E" w:rsidRPr="00C70055">
        <w:rPr>
          <w:rFonts w:eastAsia="Times New Roman" w:cs="Arial"/>
        </w:rPr>
        <w:t xml:space="preserve">w projekcie występuje pomoc publiczna lub </w:t>
      </w:r>
      <w:r w:rsidRPr="00C70055">
        <w:rPr>
          <w:rFonts w:eastAsia="Times New Roman" w:cs="Arial"/>
        </w:rPr>
        <w:t>pomoc de minimis</w:t>
      </w:r>
      <w:r w:rsidR="00172D7D" w:rsidRPr="00C70055">
        <w:rPr>
          <w:rFonts w:eastAsia="Times New Roman" w:cs="Arial"/>
        </w:rPr>
        <w:t>,</w:t>
      </w:r>
      <w:r w:rsidR="1FD56F0B" w:rsidRPr="00C70055">
        <w:rPr>
          <w:rFonts w:eastAsia="Times New Roman" w:cs="Arial"/>
        </w:rPr>
        <w:t xml:space="preserve"> </w:t>
      </w:r>
      <w:r w:rsidRPr="00C70055">
        <w:rPr>
          <w:rFonts w:eastAsia="Times New Roman" w:cs="Arial"/>
        </w:rPr>
        <w:t>złóż</w:t>
      </w:r>
      <w:r w:rsidR="1FD56F0B" w:rsidRPr="00C70055">
        <w:rPr>
          <w:rFonts w:eastAsia="Times New Roman" w:cs="Arial"/>
        </w:rPr>
        <w:t xml:space="preserve"> wraz z wnioskiem </w:t>
      </w:r>
      <w:r w:rsidR="005E563B" w:rsidRPr="00C70055">
        <w:rPr>
          <w:rFonts w:eastAsia="Times New Roman" w:cs="Arial"/>
        </w:rPr>
        <w:t>odpowiednie</w:t>
      </w:r>
      <w:r w:rsidR="655DEF50" w:rsidRPr="00C70055">
        <w:rPr>
          <w:rFonts w:eastAsia="Times New Roman" w:cs="Arial"/>
        </w:rPr>
        <w:t xml:space="preserve"> załączniki</w:t>
      </w:r>
      <w:r w:rsidR="00EB1611" w:rsidRPr="00C70055">
        <w:rPr>
          <w:rFonts w:eastAsia="Times New Roman" w:cs="Arial"/>
        </w:rPr>
        <w:t xml:space="preserve">, o których mowa w Regulaminie </w:t>
      </w:r>
      <w:r w:rsidR="00D507E4" w:rsidRPr="00C70055">
        <w:rPr>
          <w:rFonts w:eastAsiaTheme="minorEastAsia" w:cs="Arial"/>
          <w:lang w:eastAsia="ar-SA"/>
        </w:rPr>
        <w:t>naboru wniosków.</w:t>
      </w:r>
    </w:p>
    <w:p w14:paraId="23876B9C" w14:textId="30C499FB" w:rsidR="003F5B27" w:rsidRDefault="0059799C" w:rsidP="00C20941">
      <w:pPr>
        <w:spacing w:line="288" w:lineRule="auto"/>
        <w:rPr>
          <w:rFonts w:cs="Arial"/>
          <w:lang w:eastAsia="ar-SA"/>
        </w:rPr>
      </w:pPr>
      <w:r w:rsidRPr="00DE6E1D">
        <w:rPr>
          <w:rFonts w:cs="Arial"/>
          <w:b/>
          <w:lang w:eastAsia="ar-SA"/>
        </w:rPr>
        <w:t xml:space="preserve">M.1 Pomoc publiczna </w:t>
      </w:r>
      <w:r w:rsidRPr="00BA3407">
        <w:rPr>
          <w:rFonts w:cs="Arial"/>
          <w:lang w:eastAsia="ar-SA"/>
        </w:rPr>
        <w:t>(suwak)</w:t>
      </w:r>
    </w:p>
    <w:p w14:paraId="49ED4367" w14:textId="14A27CB7" w:rsidR="008E4DAD" w:rsidRPr="00DE6E1D" w:rsidRDefault="00175C2F" w:rsidP="00C20941">
      <w:pPr>
        <w:spacing w:line="288" w:lineRule="auto"/>
        <w:rPr>
          <w:rFonts w:cs="Arial"/>
          <w:b/>
          <w:lang w:eastAsia="ar-SA"/>
        </w:rPr>
      </w:pPr>
      <w:r>
        <w:rPr>
          <w:rFonts w:cs="Arial"/>
          <w:lang w:eastAsia="ar-SA"/>
        </w:rPr>
        <w:t xml:space="preserve">Odznacz, jeśli </w:t>
      </w:r>
      <w:r w:rsidRPr="00175C2F">
        <w:rPr>
          <w:rFonts w:cs="Arial"/>
          <w:lang w:eastAsia="ar-SA"/>
        </w:rPr>
        <w:t>projekt</w:t>
      </w:r>
      <w:r>
        <w:rPr>
          <w:rFonts w:cs="Arial"/>
          <w:lang w:eastAsia="ar-SA"/>
        </w:rPr>
        <w:t xml:space="preserve"> </w:t>
      </w:r>
      <w:r w:rsidRPr="00175C2F">
        <w:rPr>
          <w:rFonts w:cs="Arial"/>
          <w:lang w:eastAsia="ar-SA"/>
        </w:rPr>
        <w:t>kwalifikuj</w:t>
      </w:r>
      <w:r>
        <w:rPr>
          <w:rFonts w:cs="Arial"/>
          <w:lang w:eastAsia="ar-SA"/>
        </w:rPr>
        <w:t xml:space="preserve">e </w:t>
      </w:r>
      <w:r w:rsidRPr="00175C2F">
        <w:rPr>
          <w:rFonts w:cs="Arial"/>
          <w:lang w:eastAsia="ar-SA"/>
        </w:rPr>
        <w:t>do objęc</w:t>
      </w:r>
      <w:r>
        <w:rPr>
          <w:rFonts w:cs="Arial"/>
          <w:lang w:eastAsia="ar-SA"/>
        </w:rPr>
        <w:t>ia pomocą publiczną</w:t>
      </w:r>
      <w:r w:rsidR="00CF604F">
        <w:rPr>
          <w:rFonts w:cs="Arial"/>
          <w:lang w:eastAsia="ar-SA"/>
        </w:rPr>
        <w:t xml:space="preserve"> – </w:t>
      </w:r>
      <w:r w:rsidR="00CF604F">
        <w:rPr>
          <w:rFonts w:eastAsia="Times New Roman" w:cs="Arial"/>
          <w:szCs w:val="24"/>
        </w:rPr>
        <w:t>przesuń</w:t>
      </w:r>
      <w:r w:rsidR="00CF604F" w:rsidRPr="00DE6E1D">
        <w:rPr>
          <w:rFonts w:eastAsia="Times New Roman" w:cs="Arial"/>
          <w:szCs w:val="24"/>
        </w:rPr>
        <w:t xml:space="preserve"> </w:t>
      </w:r>
      <w:r w:rsidR="00CF604F">
        <w:rPr>
          <w:rFonts w:eastAsia="Times New Roman" w:cs="Arial"/>
          <w:szCs w:val="24"/>
        </w:rPr>
        <w:t>suwak w prawo przy polu M.1</w:t>
      </w:r>
      <w:r>
        <w:rPr>
          <w:rFonts w:cs="Arial"/>
          <w:lang w:eastAsia="ar-SA"/>
        </w:rPr>
        <w:t>.</w:t>
      </w:r>
    </w:p>
    <w:p w14:paraId="2ABD60C3" w14:textId="066A3BA1" w:rsidR="0059799C" w:rsidRPr="00DE6E1D" w:rsidRDefault="0059799C" w:rsidP="00C20941">
      <w:pPr>
        <w:spacing w:line="288" w:lineRule="auto"/>
        <w:rPr>
          <w:rFonts w:cs="Arial"/>
          <w:b/>
          <w:lang w:eastAsia="ar-SA"/>
        </w:rPr>
      </w:pPr>
      <w:r w:rsidRPr="00DE6E1D">
        <w:rPr>
          <w:rFonts w:cs="Arial"/>
          <w:b/>
          <w:lang w:eastAsia="ar-SA"/>
        </w:rPr>
        <w:t xml:space="preserve">M.2 Pomoc de minimis </w:t>
      </w:r>
      <w:r w:rsidRPr="00BA3407">
        <w:rPr>
          <w:rFonts w:cs="Arial"/>
          <w:lang w:eastAsia="ar-SA"/>
        </w:rPr>
        <w:t>(suwak)</w:t>
      </w:r>
    </w:p>
    <w:p w14:paraId="347E4583" w14:textId="753C4413" w:rsidR="0059799C" w:rsidRPr="00DE6E1D" w:rsidRDefault="00175C2F" w:rsidP="00C20941">
      <w:pPr>
        <w:spacing w:line="288" w:lineRule="auto"/>
        <w:rPr>
          <w:rFonts w:eastAsia="Times New Roman" w:cs="Arial"/>
          <w:szCs w:val="24"/>
        </w:rPr>
      </w:pPr>
      <w:r w:rsidRPr="00175C2F">
        <w:rPr>
          <w:rFonts w:eastAsia="Times New Roman" w:cs="Arial"/>
          <w:szCs w:val="24"/>
        </w:rPr>
        <w:t xml:space="preserve">Odznacz, jeśli projekt kwalifikuje do objęcia pomocą </w:t>
      </w:r>
      <w:r>
        <w:rPr>
          <w:rFonts w:eastAsia="Times New Roman" w:cs="Arial"/>
          <w:szCs w:val="24"/>
        </w:rPr>
        <w:t>de minimis</w:t>
      </w:r>
      <w:r w:rsidR="00CF604F">
        <w:rPr>
          <w:rFonts w:eastAsia="Times New Roman" w:cs="Arial"/>
          <w:szCs w:val="24"/>
        </w:rPr>
        <w:t xml:space="preserve"> </w:t>
      </w:r>
      <w:r w:rsidR="00CF604F">
        <w:rPr>
          <w:rFonts w:cs="Arial"/>
          <w:lang w:eastAsia="ar-SA"/>
        </w:rPr>
        <w:t xml:space="preserve">– </w:t>
      </w:r>
      <w:r w:rsidR="00CF604F">
        <w:rPr>
          <w:rFonts w:eastAsia="Times New Roman" w:cs="Arial"/>
          <w:szCs w:val="24"/>
        </w:rPr>
        <w:t>przesuń</w:t>
      </w:r>
      <w:r w:rsidR="00CF604F" w:rsidRPr="00DE6E1D">
        <w:rPr>
          <w:rFonts w:eastAsia="Times New Roman" w:cs="Arial"/>
          <w:szCs w:val="24"/>
        </w:rPr>
        <w:t xml:space="preserve"> </w:t>
      </w:r>
      <w:r w:rsidR="00CF604F">
        <w:rPr>
          <w:rFonts w:eastAsia="Times New Roman" w:cs="Arial"/>
          <w:szCs w:val="24"/>
        </w:rPr>
        <w:t>suwak w prawo przy polu M.2</w:t>
      </w:r>
      <w:r>
        <w:rPr>
          <w:rFonts w:eastAsia="Times New Roman" w:cs="Arial"/>
          <w:szCs w:val="24"/>
        </w:rPr>
        <w:t xml:space="preserve">. </w:t>
      </w:r>
    </w:p>
    <w:p w14:paraId="02DFD188" w14:textId="214A4008" w:rsidR="0059799C" w:rsidRDefault="0059799C" w:rsidP="00C20941">
      <w:pPr>
        <w:spacing w:line="288" w:lineRule="auto"/>
        <w:rPr>
          <w:rFonts w:eastAsia="Times New Roman" w:cs="Arial"/>
          <w:b/>
        </w:rPr>
      </w:pPr>
      <w:r w:rsidRPr="234BDDE2">
        <w:rPr>
          <w:rFonts w:eastAsia="Times New Roman" w:cs="Arial"/>
          <w:b/>
        </w:rPr>
        <w:t xml:space="preserve">M.3 Uzasadnienie </w:t>
      </w:r>
    </w:p>
    <w:p w14:paraId="33047EAB" w14:textId="0E865190" w:rsidR="003767D1" w:rsidRPr="00D31F70" w:rsidRDefault="0095270F" w:rsidP="00C20941">
      <w:pPr>
        <w:pStyle w:val="Podtytu"/>
        <w:numPr>
          <w:ilvl w:val="0"/>
          <w:numId w:val="63"/>
        </w:numPr>
        <w:spacing w:line="288" w:lineRule="auto"/>
        <w:ind w:left="284" w:hanging="284"/>
        <w:rPr>
          <w:rFonts w:cs="Arial"/>
          <w:lang w:eastAsia="ar-SA"/>
        </w:rPr>
      </w:pPr>
      <w:r w:rsidRPr="00D31F70">
        <w:rPr>
          <w:rFonts w:cs="Arial"/>
          <w:lang w:eastAsia="ar-SA"/>
        </w:rPr>
        <w:t xml:space="preserve">Uzasadnij występowanie pomocy publicznej/pomocy de minimis lub ich brak w projekcie. </w:t>
      </w:r>
    </w:p>
    <w:p w14:paraId="7FFEFEF7" w14:textId="7C5DC102" w:rsidR="00FC3874" w:rsidRDefault="00EE4AAD" w:rsidP="00C20941">
      <w:pPr>
        <w:spacing w:line="288" w:lineRule="auto"/>
        <w:rPr>
          <w:rFonts w:eastAsia="Times New Roman"/>
        </w:rPr>
      </w:pPr>
      <w:r w:rsidRPr="736FBC92">
        <w:rPr>
          <w:rFonts w:eastAsia="Times New Roman"/>
        </w:rPr>
        <w:t>W przypadku gdy pomoc publiczna</w:t>
      </w:r>
      <w:r w:rsidR="00195418">
        <w:rPr>
          <w:rFonts w:eastAsia="Times New Roman"/>
        </w:rPr>
        <w:t>/pomoc de minimis</w:t>
      </w:r>
      <w:r w:rsidRPr="736FBC92">
        <w:rPr>
          <w:rFonts w:eastAsia="Times New Roman"/>
        </w:rPr>
        <w:t xml:space="preserve"> nie występuje w projekcie, przedstaw uzasadnienie</w:t>
      </w:r>
      <w:r w:rsidR="00FC3874">
        <w:rPr>
          <w:rFonts w:eastAsia="Times New Roman"/>
        </w:rPr>
        <w:t xml:space="preserve"> dla braku występowania pomocy publicznej/pomocy de minimis. </w:t>
      </w:r>
    </w:p>
    <w:p w14:paraId="3857B16D" w14:textId="19FC5FB0" w:rsidR="009B7334" w:rsidRDefault="00FC3874" w:rsidP="00C20941">
      <w:pPr>
        <w:spacing w:line="288" w:lineRule="auto"/>
        <w:rPr>
          <w:rStyle w:val="normaltextrun"/>
          <w:rFonts w:cs="Arial"/>
        </w:rPr>
      </w:pPr>
      <w:r>
        <w:rPr>
          <w:rStyle w:val="normaltextrun"/>
          <w:rFonts w:cs="Arial"/>
        </w:rPr>
        <w:t>W przypadku</w:t>
      </w:r>
      <w:r w:rsidR="00EE4AAD">
        <w:rPr>
          <w:rStyle w:val="normaltextrun"/>
          <w:rFonts w:cs="Arial"/>
        </w:rPr>
        <w:t xml:space="preserve"> gdy </w:t>
      </w:r>
      <w:r w:rsidR="004D3679" w:rsidRPr="004D3679">
        <w:rPr>
          <w:rFonts w:cs="Arial"/>
        </w:rPr>
        <w:t xml:space="preserve">w projekcie </w:t>
      </w:r>
      <w:r w:rsidR="00EE4AAD">
        <w:rPr>
          <w:rStyle w:val="normaltextrun"/>
          <w:rFonts w:cs="Arial"/>
        </w:rPr>
        <w:t>występuje</w:t>
      </w:r>
      <w:r w:rsidR="004D3679" w:rsidRPr="004D3679">
        <w:rPr>
          <w:rStyle w:val="normaltextrun"/>
          <w:rFonts w:cs="Arial"/>
        </w:rPr>
        <w:t xml:space="preserve"> </w:t>
      </w:r>
      <w:r w:rsidR="004D3679">
        <w:rPr>
          <w:rStyle w:val="normaltextrun"/>
          <w:rFonts w:cs="Arial"/>
        </w:rPr>
        <w:t>pomoc publiczna</w:t>
      </w:r>
      <w:r w:rsidR="009B7334">
        <w:rPr>
          <w:rStyle w:val="normaltextrun"/>
          <w:rFonts w:cs="Arial"/>
        </w:rPr>
        <w:t>, przedstaw przede wszystkim:</w:t>
      </w:r>
    </w:p>
    <w:p w14:paraId="47B07784" w14:textId="0815EA36" w:rsidR="009B7334" w:rsidRPr="009B7334" w:rsidRDefault="009B7334" w:rsidP="00C20941">
      <w:pPr>
        <w:numPr>
          <w:ilvl w:val="0"/>
          <w:numId w:val="84"/>
        </w:numPr>
        <w:spacing w:line="288" w:lineRule="auto"/>
        <w:ind w:left="851" w:hanging="567"/>
        <w:rPr>
          <w:rFonts w:eastAsia="Calibri" w:cs="Arial"/>
          <w:szCs w:val="24"/>
        </w:rPr>
      </w:pPr>
      <w:r w:rsidRPr="009B7334">
        <w:rPr>
          <w:rFonts w:eastAsia="Calibri" w:cs="Arial"/>
          <w:szCs w:val="24"/>
        </w:rPr>
        <w:t>rodzaj pomocy o jaką się ubiegasz,</w:t>
      </w:r>
    </w:p>
    <w:p w14:paraId="57E5D0F4" w14:textId="2B0C19A8" w:rsidR="009B7334" w:rsidRPr="009B7334" w:rsidRDefault="00E70E73" w:rsidP="00C20941">
      <w:pPr>
        <w:numPr>
          <w:ilvl w:val="0"/>
          <w:numId w:val="84"/>
        </w:numPr>
        <w:spacing w:line="288" w:lineRule="auto"/>
        <w:ind w:left="851" w:hanging="567"/>
        <w:rPr>
          <w:rFonts w:eastAsia="Calibri" w:cs="Arial"/>
          <w:szCs w:val="24"/>
        </w:rPr>
      </w:pPr>
      <w:r w:rsidRPr="009B7334">
        <w:rPr>
          <w:rFonts w:eastAsia="Calibri" w:cs="Arial"/>
          <w:szCs w:val="24"/>
        </w:rPr>
        <w:lastRenderedPageBreak/>
        <w:t xml:space="preserve">zakres projektu do </w:t>
      </w:r>
      <w:r>
        <w:rPr>
          <w:rFonts w:eastAsia="Calibri" w:cs="Arial"/>
          <w:szCs w:val="24"/>
        </w:rPr>
        <w:t xml:space="preserve">poszczególnych rodzajów pomocy – </w:t>
      </w:r>
      <w:r w:rsidRPr="009B7334">
        <w:rPr>
          <w:rFonts w:eastAsia="Calibri" w:cs="Arial"/>
          <w:szCs w:val="24"/>
        </w:rPr>
        <w:t>w przypadku ubiegania się o pomoc publiczną na podstawie jednego lub kilku rozporządzeń pomocowych oraz pomoc de minimis</w:t>
      </w:r>
      <w:r>
        <w:rPr>
          <w:rFonts w:eastAsia="Calibri" w:cs="Arial"/>
          <w:szCs w:val="24"/>
        </w:rPr>
        <w:t xml:space="preserve">, </w:t>
      </w:r>
    </w:p>
    <w:p w14:paraId="268DFDDA" w14:textId="49AD631B" w:rsidR="009B7334" w:rsidRPr="009B7334" w:rsidRDefault="009B7334" w:rsidP="00C20941">
      <w:pPr>
        <w:numPr>
          <w:ilvl w:val="0"/>
          <w:numId w:val="84"/>
        </w:numPr>
        <w:spacing w:line="288" w:lineRule="auto"/>
        <w:ind w:left="851" w:hanging="567"/>
        <w:rPr>
          <w:rFonts w:eastAsia="Calibri" w:cs="Arial"/>
          <w:szCs w:val="24"/>
        </w:rPr>
      </w:pPr>
      <w:r w:rsidRPr="009B7334">
        <w:rPr>
          <w:rFonts w:eastAsia="Calibri" w:cs="Arial"/>
          <w:szCs w:val="24"/>
        </w:rPr>
        <w:t>dostępny limit pomocy de minimis dla Wnioskodawcy i Partnera (jeśli dotyczy) (w rozumieniu jednego przedsiębiorstwa</w:t>
      </w:r>
      <w:r>
        <w:rPr>
          <w:rStyle w:val="Odwoanieprzypisudolnego"/>
          <w:rFonts w:eastAsia="Calibri" w:cs="Arial"/>
          <w:szCs w:val="24"/>
        </w:rPr>
        <w:footnoteReference w:id="37"/>
      </w:r>
      <w:r w:rsidR="00A368AA">
        <w:rPr>
          <w:rFonts w:eastAsia="Calibri" w:cs="Arial"/>
          <w:szCs w:val="24"/>
        </w:rPr>
        <w:t>) –</w:t>
      </w:r>
      <w:r w:rsidR="00A368AA" w:rsidRPr="00A368AA">
        <w:rPr>
          <w:rFonts w:eastAsia="Calibri" w:cs="Arial"/>
          <w:szCs w:val="24"/>
        </w:rPr>
        <w:t xml:space="preserve"> </w:t>
      </w:r>
      <w:r w:rsidR="00A368AA" w:rsidRPr="009B7334">
        <w:rPr>
          <w:rFonts w:eastAsia="Calibri" w:cs="Arial"/>
          <w:szCs w:val="24"/>
        </w:rPr>
        <w:t>w przypadku ubiegania się o pomoc de minimis</w:t>
      </w:r>
      <w:r w:rsidR="00A368AA">
        <w:rPr>
          <w:rFonts w:eastAsia="Calibri" w:cs="Arial"/>
          <w:szCs w:val="24"/>
        </w:rPr>
        <w:t>,</w:t>
      </w:r>
    </w:p>
    <w:p w14:paraId="30506C89" w14:textId="77777777" w:rsidR="009B7334" w:rsidRPr="009B7334" w:rsidRDefault="009B7334" w:rsidP="00C20941">
      <w:pPr>
        <w:numPr>
          <w:ilvl w:val="0"/>
          <w:numId w:val="84"/>
        </w:numPr>
        <w:spacing w:line="288" w:lineRule="auto"/>
        <w:ind w:left="851" w:hanging="567"/>
        <w:rPr>
          <w:rFonts w:eastAsia="Calibri" w:cs="Arial"/>
          <w:szCs w:val="24"/>
        </w:rPr>
      </w:pPr>
      <w:r w:rsidRPr="009B7334">
        <w:rPr>
          <w:rFonts w:eastAsia="Calibri" w:cs="Arial"/>
          <w:szCs w:val="24"/>
        </w:rPr>
        <w:t xml:space="preserve">status przedsiębiorstwa, </w:t>
      </w:r>
    </w:p>
    <w:p w14:paraId="1860A388" w14:textId="77777777" w:rsidR="009B7334" w:rsidRPr="009B7334" w:rsidRDefault="009B7334" w:rsidP="00C20941">
      <w:pPr>
        <w:numPr>
          <w:ilvl w:val="0"/>
          <w:numId w:val="84"/>
        </w:numPr>
        <w:spacing w:line="288" w:lineRule="auto"/>
        <w:ind w:left="851" w:hanging="567"/>
        <w:rPr>
          <w:rFonts w:eastAsia="Calibri" w:cs="Arial"/>
          <w:szCs w:val="24"/>
        </w:rPr>
      </w:pPr>
      <w:r w:rsidRPr="009B7334">
        <w:rPr>
          <w:rFonts w:eastAsia="Calibri" w:cs="Arial"/>
          <w:szCs w:val="24"/>
        </w:rPr>
        <w:t>spełnienie efektu zachęty (jeśli dotyczy),</w:t>
      </w:r>
    </w:p>
    <w:p w14:paraId="6D1E14A0" w14:textId="56425DAD" w:rsidR="00E70E73" w:rsidRPr="00E70E73" w:rsidRDefault="009B7334" w:rsidP="00C20941">
      <w:pPr>
        <w:numPr>
          <w:ilvl w:val="0"/>
          <w:numId w:val="84"/>
        </w:numPr>
        <w:spacing w:line="288" w:lineRule="auto"/>
        <w:ind w:left="851" w:hanging="567"/>
        <w:rPr>
          <w:rFonts w:eastAsia="Calibri" w:cs="Arial"/>
          <w:b/>
          <w:szCs w:val="24"/>
        </w:rPr>
      </w:pPr>
      <w:r w:rsidRPr="009B7334">
        <w:rPr>
          <w:rFonts w:eastAsia="Calibri" w:cs="Arial"/>
          <w:szCs w:val="24"/>
        </w:rPr>
        <w:t>informację o otrzymanej/nieotrzymanej pomocy publicznej/pomocy de minimis</w:t>
      </w:r>
      <w:r w:rsidR="004C340E">
        <w:rPr>
          <w:rFonts w:eastAsia="Calibri" w:cs="Arial"/>
          <w:szCs w:val="24"/>
        </w:rPr>
        <w:t>,</w:t>
      </w:r>
    </w:p>
    <w:p w14:paraId="349DB4E1" w14:textId="417DF8A9" w:rsidR="00E70E73" w:rsidRPr="00E70E73" w:rsidRDefault="00E70E73" w:rsidP="00C20941">
      <w:pPr>
        <w:numPr>
          <w:ilvl w:val="0"/>
          <w:numId w:val="84"/>
        </w:numPr>
        <w:spacing w:line="288" w:lineRule="auto"/>
        <w:ind w:left="851" w:hanging="567"/>
        <w:rPr>
          <w:rFonts w:eastAsia="Times New Roman" w:cs="Arial"/>
          <w:szCs w:val="24"/>
        </w:rPr>
      </w:pPr>
      <w:r w:rsidRPr="00E70E73">
        <w:rPr>
          <w:rFonts w:eastAsia="Calibri" w:cs="Arial"/>
          <w:szCs w:val="24"/>
        </w:rPr>
        <w:t>uzasadnienie</w:t>
      </w:r>
      <w:r w:rsidRPr="00E70E73">
        <w:rPr>
          <w:rFonts w:eastAsia="Times New Roman" w:cs="Arial"/>
          <w:szCs w:val="24"/>
        </w:rPr>
        <w:t xml:space="preserve"> spełnienia warunków specyficznych innych niż wyżej wymie</w:t>
      </w:r>
      <w:r w:rsidR="004C340E">
        <w:rPr>
          <w:rFonts w:eastAsia="Times New Roman" w:cs="Arial"/>
          <w:szCs w:val="24"/>
        </w:rPr>
        <w:t xml:space="preserve">nione dla danego rodzaju pomocy. </w:t>
      </w:r>
    </w:p>
    <w:p w14:paraId="23E1D9DB" w14:textId="6BDD225B" w:rsidR="0059799C" w:rsidRPr="00DE6E1D" w:rsidRDefault="00163965" w:rsidP="00C20941">
      <w:pPr>
        <w:spacing w:line="288" w:lineRule="auto"/>
        <w:rPr>
          <w:rFonts w:eastAsia="Times New Roman" w:cs="Arial"/>
          <w:szCs w:val="24"/>
        </w:rPr>
      </w:pPr>
      <w:r>
        <w:rPr>
          <w:rFonts w:eastAsia="Times New Roman" w:cs="Arial"/>
          <w:szCs w:val="24"/>
        </w:rPr>
        <w:t xml:space="preserve">W </w:t>
      </w:r>
      <w:r w:rsidR="0059799C" w:rsidRPr="00DE6E1D">
        <w:rPr>
          <w:rFonts w:eastAsia="Times New Roman" w:cs="Arial"/>
          <w:szCs w:val="24"/>
        </w:rPr>
        <w:t>przypadku wybrania opcji M.1 lub M.2 wypełnij również pola</w:t>
      </w:r>
      <w:r w:rsidR="002A51EA">
        <w:rPr>
          <w:rFonts w:eastAsia="Times New Roman" w:cs="Arial"/>
          <w:szCs w:val="24"/>
        </w:rPr>
        <w:t>,</w:t>
      </w:r>
      <w:r w:rsidR="0059799C" w:rsidRPr="00DE6E1D">
        <w:rPr>
          <w:rFonts w:eastAsia="Times New Roman" w:cs="Arial"/>
          <w:szCs w:val="24"/>
        </w:rPr>
        <w:t xml:space="preserve"> które się pojawią:</w:t>
      </w:r>
    </w:p>
    <w:p w14:paraId="408616C7" w14:textId="727F77E9" w:rsidR="0059799C" w:rsidRPr="00DE6E1D" w:rsidRDefault="3D02D852" w:rsidP="00C20941">
      <w:pPr>
        <w:spacing w:line="288" w:lineRule="auto"/>
        <w:rPr>
          <w:rFonts w:eastAsia="Times New Roman" w:cs="Arial"/>
          <w:b/>
          <w:bCs/>
        </w:rPr>
      </w:pPr>
      <w:r w:rsidRPr="03BC5BCF">
        <w:rPr>
          <w:rFonts w:eastAsia="Times New Roman" w:cs="Arial"/>
          <w:b/>
          <w:bCs/>
        </w:rPr>
        <w:t xml:space="preserve">M.4 Poziom I pomocy (udzielona bezpośrednio Wnioskodawcy </w:t>
      </w:r>
      <w:r w:rsidRPr="00C70055">
        <w:rPr>
          <w:rFonts w:eastAsia="Times New Roman" w:cs="Arial"/>
          <w:b/>
          <w:bCs/>
        </w:rPr>
        <w:t xml:space="preserve">przez </w:t>
      </w:r>
      <w:r w:rsidR="00CA0F98" w:rsidRPr="00C70055">
        <w:rPr>
          <w:rFonts w:eastAsia="Times New Roman" w:cs="Arial"/>
          <w:b/>
          <w:bCs/>
        </w:rPr>
        <w:t>IZ</w:t>
      </w:r>
      <w:r w:rsidRPr="00C70055">
        <w:rPr>
          <w:rFonts w:eastAsia="Times New Roman" w:cs="Arial"/>
          <w:b/>
          <w:bCs/>
        </w:rPr>
        <w:t xml:space="preserve">) </w:t>
      </w:r>
      <w:r w:rsidRPr="03BC5BCF">
        <w:rPr>
          <w:rFonts w:eastAsia="Times New Roman" w:cs="Arial"/>
        </w:rPr>
        <w:t>(suwak)</w:t>
      </w:r>
    </w:p>
    <w:p w14:paraId="0718BF36" w14:textId="3746B8F4" w:rsidR="0059799C" w:rsidRPr="00DE6E1D" w:rsidRDefault="00072937" w:rsidP="00C20941">
      <w:pPr>
        <w:spacing w:line="288" w:lineRule="auto"/>
        <w:rPr>
          <w:rFonts w:eastAsia="Times New Roman" w:cs="Arial"/>
          <w:szCs w:val="24"/>
        </w:rPr>
      </w:pPr>
      <w:r>
        <w:rPr>
          <w:rFonts w:eastAsia="Times New Roman" w:cs="Arial"/>
          <w:szCs w:val="24"/>
        </w:rPr>
        <w:t>J</w:t>
      </w:r>
      <w:r w:rsidR="00B739B3">
        <w:rPr>
          <w:rFonts w:eastAsia="Times New Roman" w:cs="Arial"/>
          <w:szCs w:val="24"/>
        </w:rPr>
        <w:t>eśli pomoc ma być udzielana Wnioskodawcy</w:t>
      </w:r>
      <w:r w:rsidR="00CF604F">
        <w:rPr>
          <w:rFonts w:eastAsia="Times New Roman" w:cs="Arial"/>
          <w:szCs w:val="24"/>
        </w:rPr>
        <w:t xml:space="preserve"> </w:t>
      </w:r>
      <w:r w:rsidR="00CF604F">
        <w:rPr>
          <w:rFonts w:cs="Arial"/>
          <w:lang w:eastAsia="ar-SA"/>
        </w:rPr>
        <w:t xml:space="preserve">– </w:t>
      </w:r>
      <w:r w:rsidR="00CF604F">
        <w:rPr>
          <w:rFonts w:eastAsia="Times New Roman" w:cs="Arial"/>
          <w:szCs w:val="24"/>
        </w:rPr>
        <w:t>przesuń</w:t>
      </w:r>
      <w:r w:rsidR="00CF604F" w:rsidRPr="00DE6E1D">
        <w:rPr>
          <w:rFonts w:eastAsia="Times New Roman" w:cs="Arial"/>
          <w:szCs w:val="24"/>
        </w:rPr>
        <w:t xml:space="preserve"> </w:t>
      </w:r>
      <w:r w:rsidR="00CF604F">
        <w:rPr>
          <w:rFonts w:eastAsia="Times New Roman" w:cs="Arial"/>
          <w:szCs w:val="24"/>
        </w:rPr>
        <w:t>suwak w prawo</w:t>
      </w:r>
      <w:r w:rsidR="00B739B3">
        <w:rPr>
          <w:rFonts w:eastAsia="Times New Roman" w:cs="Arial"/>
          <w:szCs w:val="24"/>
        </w:rPr>
        <w:t xml:space="preserve">. </w:t>
      </w:r>
    </w:p>
    <w:p w14:paraId="1BFEFEAB" w14:textId="32E4D778" w:rsidR="0059799C" w:rsidRPr="00DE6E1D" w:rsidRDefault="0059799C" w:rsidP="00C20941">
      <w:pPr>
        <w:spacing w:line="288" w:lineRule="auto"/>
        <w:rPr>
          <w:rFonts w:eastAsia="Times New Roman" w:cs="Arial"/>
          <w:b/>
          <w:szCs w:val="24"/>
        </w:rPr>
      </w:pPr>
      <w:r w:rsidRPr="00DE6E1D">
        <w:rPr>
          <w:rFonts w:eastAsia="Times New Roman" w:cs="Arial"/>
          <w:b/>
          <w:szCs w:val="24"/>
        </w:rPr>
        <w:t xml:space="preserve">M.5 Poziom II pomocy (transferowana przez Wnioskodawcę na inne podmioty) </w:t>
      </w:r>
      <w:r w:rsidRPr="00BA3407">
        <w:rPr>
          <w:rFonts w:eastAsia="Times New Roman" w:cs="Arial"/>
          <w:szCs w:val="24"/>
        </w:rPr>
        <w:t>(suwak)</w:t>
      </w:r>
    </w:p>
    <w:p w14:paraId="102AE905" w14:textId="0131594C" w:rsidR="0059799C" w:rsidRPr="00C70055" w:rsidRDefault="00072937" w:rsidP="00C20941">
      <w:pPr>
        <w:spacing w:line="288" w:lineRule="auto"/>
        <w:rPr>
          <w:rFonts w:eastAsia="Times New Roman" w:cs="Arial"/>
          <w:szCs w:val="24"/>
        </w:rPr>
      </w:pPr>
      <w:r w:rsidRPr="00C70055">
        <w:rPr>
          <w:rFonts w:eastAsia="Times New Roman" w:cs="Arial"/>
          <w:szCs w:val="24"/>
        </w:rPr>
        <w:t>J</w:t>
      </w:r>
      <w:r w:rsidR="00B739B3" w:rsidRPr="00C70055">
        <w:rPr>
          <w:rFonts w:eastAsia="Times New Roman" w:cs="Arial"/>
          <w:szCs w:val="24"/>
        </w:rPr>
        <w:t>eś</w:t>
      </w:r>
      <w:r w:rsidR="00391406" w:rsidRPr="00C70055">
        <w:rPr>
          <w:rFonts w:eastAsia="Times New Roman" w:cs="Arial"/>
          <w:szCs w:val="24"/>
        </w:rPr>
        <w:t>li</w:t>
      </w:r>
      <w:r w:rsidR="00B739B3" w:rsidRPr="00C70055">
        <w:rPr>
          <w:rFonts w:eastAsia="Times New Roman" w:cs="Arial"/>
          <w:szCs w:val="24"/>
        </w:rPr>
        <w:t xml:space="preserve"> Wnioskodawca bę</w:t>
      </w:r>
      <w:r w:rsidR="00391406" w:rsidRPr="00C70055">
        <w:rPr>
          <w:rFonts w:eastAsia="Times New Roman" w:cs="Arial"/>
          <w:szCs w:val="24"/>
        </w:rPr>
        <w:t xml:space="preserve">dzie </w:t>
      </w:r>
      <w:r w:rsidR="00B739B3" w:rsidRPr="00C70055">
        <w:rPr>
          <w:rFonts w:eastAsia="Times New Roman" w:cs="Arial"/>
          <w:szCs w:val="24"/>
        </w:rPr>
        <w:t xml:space="preserve">transferował </w:t>
      </w:r>
      <w:r w:rsidR="00391406" w:rsidRPr="00C70055">
        <w:rPr>
          <w:rFonts w:eastAsia="Times New Roman" w:cs="Arial"/>
          <w:szCs w:val="24"/>
        </w:rPr>
        <w:t xml:space="preserve">pomoc </w:t>
      </w:r>
      <w:r w:rsidR="00B739B3" w:rsidRPr="00C70055">
        <w:rPr>
          <w:rFonts w:eastAsia="Times New Roman" w:cs="Arial"/>
          <w:szCs w:val="24"/>
        </w:rPr>
        <w:t>na inne podmioty</w:t>
      </w:r>
      <w:r w:rsidR="00CF604F" w:rsidRPr="00C70055">
        <w:rPr>
          <w:rFonts w:eastAsia="Times New Roman" w:cs="Arial"/>
          <w:szCs w:val="24"/>
        </w:rPr>
        <w:t xml:space="preserve"> </w:t>
      </w:r>
      <w:r w:rsidR="00CF604F" w:rsidRPr="00C70055">
        <w:rPr>
          <w:rFonts w:cs="Arial"/>
          <w:lang w:eastAsia="ar-SA"/>
        </w:rPr>
        <w:t xml:space="preserve">– </w:t>
      </w:r>
      <w:r w:rsidR="00CF604F" w:rsidRPr="00C70055">
        <w:rPr>
          <w:rFonts w:eastAsia="Times New Roman" w:cs="Arial"/>
          <w:szCs w:val="24"/>
        </w:rPr>
        <w:t>przesuń suwak w prawo</w:t>
      </w:r>
      <w:r w:rsidR="00101D93" w:rsidRPr="00C70055">
        <w:rPr>
          <w:rFonts w:eastAsia="Times New Roman" w:cs="Arial"/>
          <w:szCs w:val="24"/>
        </w:rPr>
        <w:t>.</w:t>
      </w:r>
      <w:r w:rsidR="00A51749" w:rsidRPr="00C70055">
        <w:rPr>
          <w:rFonts w:eastAsia="Times New Roman" w:cs="Arial"/>
          <w:szCs w:val="24"/>
        </w:rPr>
        <w:t xml:space="preserve"> Transferowanie pomocy jest możliwe jedynie w przypadku pomocy de minimis.</w:t>
      </w:r>
    </w:p>
    <w:p w14:paraId="1CCB2C43" w14:textId="1D0FC71E" w:rsidR="0059799C" w:rsidRPr="00DE6E1D" w:rsidRDefault="0059799C" w:rsidP="00C20941">
      <w:pPr>
        <w:spacing w:line="288" w:lineRule="auto"/>
        <w:rPr>
          <w:rFonts w:cs="Arial"/>
          <w:b/>
          <w:lang w:eastAsia="ar-SA"/>
        </w:rPr>
      </w:pPr>
      <w:r w:rsidRPr="00DE6E1D">
        <w:rPr>
          <w:rFonts w:eastAsia="Times New Roman" w:cs="Arial"/>
          <w:b/>
          <w:szCs w:val="24"/>
        </w:rPr>
        <w:t>M.6 Metodologia obliczenia pomocy</w:t>
      </w:r>
    </w:p>
    <w:p w14:paraId="4B1E5836" w14:textId="66CE324B" w:rsidR="00207F5C" w:rsidRPr="004B3063" w:rsidRDefault="00207F5C" w:rsidP="00C20941">
      <w:pPr>
        <w:autoSpaceDE w:val="0"/>
        <w:autoSpaceDN w:val="0"/>
        <w:adjustRightInd w:val="0"/>
        <w:spacing w:line="288" w:lineRule="auto"/>
        <w:rPr>
          <w:rFonts w:cs="Arial"/>
          <w:szCs w:val="24"/>
        </w:rPr>
      </w:pPr>
      <w:r w:rsidRPr="004B3063">
        <w:rPr>
          <w:rFonts w:cs="Arial"/>
          <w:color w:val="000000"/>
          <w:szCs w:val="24"/>
        </w:rPr>
        <w:t>P</w:t>
      </w:r>
      <w:r w:rsidRPr="004B3063">
        <w:rPr>
          <w:rFonts w:cs="Arial"/>
          <w:szCs w:val="24"/>
        </w:rPr>
        <w:t>rzedstaw sposób wyliczenia intensywności pomocy oraz wymaganego wkładu własnego w odniesieniu do wyd</w:t>
      </w:r>
      <w:r w:rsidR="00856C13" w:rsidRPr="004B3063">
        <w:rPr>
          <w:rFonts w:cs="Arial"/>
          <w:szCs w:val="24"/>
        </w:rPr>
        <w:t xml:space="preserve">atków objętych pomocą publiczną – w zależności od typu pomocy oraz podmiotu, na rzecz którego </w:t>
      </w:r>
      <w:r w:rsidR="00ED33AC">
        <w:rPr>
          <w:rFonts w:cs="Arial"/>
          <w:szCs w:val="24"/>
        </w:rPr>
        <w:t>będzie</w:t>
      </w:r>
      <w:r w:rsidR="00101D93">
        <w:rPr>
          <w:rFonts w:cs="Arial"/>
          <w:szCs w:val="24"/>
        </w:rPr>
        <w:t xml:space="preserve"> </w:t>
      </w:r>
      <w:r w:rsidR="00856C13" w:rsidRPr="004B3063">
        <w:rPr>
          <w:rFonts w:cs="Arial"/>
          <w:szCs w:val="24"/>
        </w:rPr>
        <w:t>udzielona pomoc</w:t>
      </w:r>
      <w:r w:rsidR="004B3063">
        <w:rPr>
          <w:rFonts w:cs="Arial"/>
          <w:szCs w:val="24"/>
        </w:rPr>
        <w:t>.</w:t>
      </w:r>
    </w:p>
    <w:p w14:paraId="5C373D22" w14:textId="3132DD98" w:rsidR="00883983" w:rsidRPr="004B3063" w:rsidRDefault="00207F5C" w:rsidP="00C20941">
      <w:pPr>
        <w:autoSpaceDE w:val="0"/>
        <w:autoSpaceDN w:val="0"/>
        <w:adjustRightInd w:val="0"/>
        <w:spacing w:line="288" w:lineRule="auto"/>
        <w:rPr>
          <w:rFonts w:cs="Arial"/>
          <w:szCs w:val="24"/>
        </w:rPr>
      </w:pPr>
      <w:r w:rsidRPr="004B3063">
        <w:rPr>
          <w:rFonts w:cs="Arial"/>
          <w:szCs w:val="24"/>
        </w:rPr>
        <w:t>P</w:t>
      </w:r>
      <w:r w:rsidR="00856C13" w:rsidRPr="004B3063">
        <w:rPr>
          <w:rFonts w:cs="Arial"/>
          <w:szCs w:val="24"/>
        </w:rPr>
        <w:t>rzedstaw</w:t>
      </w:r>
      <w:r w:rsidRPr="004B3063">
        <w:rPr>
          <w:rFonts w:cs="Arial"/>
          <w:szCs w:val="24"/>
        </w:rPr>
        <w:t xml:space="preserve"> sposób wyliczenia szacunkowej wartości wydatków objętych pomocą publiczną, w tym pozio</w:t>
      </w:r>
      <w:r w:rsidR="00F254C0">
        <w:rPr>
          <w:rFonts w:cs="Arial"/>
          <w:szCs w:val="24"/>
        </w:rPr>
        <w:t>mu wnoszonego wkł</w:t>
      </w:r>
      <w:r w:rsidR="00E40270">
        <w:rPr>
          <w:rFonts w:cs="Arial"/>
          <w:szCs w:val="24"/>
        </w:rPr>
        <w:t xml:space="preserve">adu prywatnego. W </w:t>
      </w:r>
      <w:r w:rsidR="00F254C0">
        <w:rPr>
          <w:rFonts w:cs="Arial"/>
          <w:szCs w:val="24"/>
        </w:rPr>
        <w:t xml:space="preserve">przypadku pomocy de minimis </w:t>
      </w:r>
      <w:r w:rsidR="00E40270">
        <w:rPr>
          <w:rFonts w:cs="Arial"/>
          <w:szCs w:val="24"/>
        </w:rPr>
        <w:t xml:space="preserve">wskaż </w:t>
      </w:r>
      <w:r w:rsidR="00F254C0">
        <w:rPr>
          <w:rFonts w:cs="Arial"/>
          <w:szCs w:val="24"/>
        </w:rPr>
        <w:t>szacunkową wartość</w:t>
      </w:r>
      <w:r w:rsidRPr="004B3063">
        <w:rPr>
          <w:rFonts w:cs="Arial"/>
          <w:szCs w:val="24"/>
        </w:rPr>
        <w:t xml:space="preserve"> wydatków o</w:t>
      </w:r>
      <w:r w:rsidR="00E40270">
        <w:rPr>
          <w:rFonts w:cs="Arial"/>
          <w:szCs w:val="24"/>
        </w:rPr>
        <w:t>bjętych pomocą de minimis. Podaj</w:t>
      </w:r>
      <w:r w:rsidRPr="004B3063">
        <w:rPr>
          <w:rFonts w:cs="Arial"/>
          <w:szCs w:val="24"/>
        </w:rPr>
        <w:t xml:space="preserve"> także dodatkowe informacje, które mają wpływ na określenie wysokości pomocy publicznej i/lub pomocy de minimis w projekc</w:t>
      </w:r>
      <w:r w:rsidR="00706866">
        <w:rPr>
          <w:rFonts w:cs="Arial"/>
          <w:szCs w:val="24"/>
        </w:rPr>
        <w:t xml:space="preserve">ie, np. rodzaj odbiorców pomocy. </w:t>
      </w:r>
      <w:r w:rsidRPr="004B3063">
        <w:rPr>
          <w:rFonts w:cs="Arial"/>
          <w:szCs w:val="24"/>
        </w:rPr>
        <w:t xml:space="preserve"> </w:t>
      </w:r>
    </w:p>
    <w:p w14:paraId="5F2A6E80" w14:textId="634951C4" w:rsidR="00207F5C" w:rsidRPr="004B3063" w:rsidRDefault="00207F5C" w:rsidP="00C20941">
      <w:pPr>
        <w:autoSpaceDE w:val="0"/>
        <w:autoSpaceDN w:val="0"/>
        <w:adjustRightInd w:val="0"/>
        <w:spacing w:line="288" w:lineRule="auto"/>
        <w:rPr>
          <w:rFonts w:cs="Arial"/>
          <w:szCs w:val="24"/>
        </w:rPr>
      </w:pPr>
      <w:r w:rsidRPr="004B3063">
        <w:rPr>
          <w:rFonts w:cs="Arial"/>
          <w:szCs w:val="24"/>
        </w:rPr>
        <w:t>W przypadku gdy Wnioskodawca jest równocześnie podmiotem udzi</w:t>
      </w:r>
      <w:r w:rsidR="00EB25CF">
        <w:rPr>
          <w:rFonts w:cs="Arial"/>
          <w:szCs w:val="24"/>
        </w:rPr>
        <w:t>elającym pomocy oraz odbiorcą (B</w:t>
      </w:r>
      <w:r w:rsidRPr="004B3063">
        <w:rPr>
          <w:rFonts w:cs="Arial"/>
          <w:szCs w:val="24"/>
        </w:rPr>
        <w:t>enefic</w:t>
      </w:r>
      <w:r w:rsidR="00567F24" w:rsidRPr="004B3063">
        <w:rPr>
          <w:rFonts w:cs="Arial"/>
          <w:szCs w:val="24"/>
        </w:rPr>
        <w:t xml:space="preserve">jentem) pomocy, wówczas podaj wartość </w:t>
      </w:r>
      <w:r w:rsidRPr="004B3063">
        <w:rPr>
          <w:rFonts w:cs="Arial"/>
          <w:szCs w:val="24"/>
        </w:rPr>
        <w:t>pomocy pub</w:t>
      </w:r>
      <w:r w:rsidR="00567F24" w:rsidRPr="004B3063">
        <w:rPr>
          <w:rFonts w:cs="Arial"/>
          <w:szCs w:val="24"/>
        </w:rPr>
        <w:t>licznej i/lub pomocy de minimis</w:t>
      </w:r>
      <w:r w:rsidRPr="004B3063">
        <w:rPr>
          <w:rFonts w:cs="Arial"/>
          <w:szCs w:val="24"/>
        </w:rPr>
        <w:t xml:space="preserve"> w podziale na pom</w:t>
      </w:r>
      <w:r w:rsidR="00786D83">
        <w:rPr>
          <w:rFonts w:cs="Arial"/>
          <w:szCs w:val="24"/>
        </w:rPr>
        <w:t>oc otrzymaną i pomoc udzielaną.</w:t>
      </w:r>
    </w:p>
    <w:p w14:paraId="152D6A9C" w14:textId="3E39E69F" w:rsidR="00435E21" w:rsidRPr="004B3063" w:rsidRDefault="00435E21" w:rsidP="00C20941">
      <w:pPr>
        <w:spacing w:line="288" w:lineRule="auto"/>
        <w:rPr>
          <w:szCs w:val="24"/>
        </w:rPr>
      </w:pPr>
    </w:p>
    <w:p w14:paraId="09ADE57E" w14:textId="2D18381D" w:rsidR="003F5B27" w:rsidRPr="00DE6E1D" w:rsidRDefault="2F92CC41" w:rsidP="00C20941">
      <w:pPr>
        <w:pStyle w:val="Nagwek2"/>
        <w:spacing w:line="288" w:lineRule="auto"/>
      </w:pPr>
      <w:bookmarkStart w:id="32" w:name="_Toc178932307"/>
      <w:r w:rsidRPr="0F602DF0">
        <w:t>N. Budżet projektu</w:t>
      </w:r>
      <w:bookmarkEnd w:id="32"/>
    </w:p>
    <w:p w14:paraId="205EAFEB" w14:textId="77EDE6C7" w:rsidR="2B9CA6F1" w:rsidRPr="00C7200C" w:rsidRDefault="2B9CA6F1" w:rsidP="00C20941">
      <w:pPr>
        <w:pStyle w:val="Podtytu"/>
        <w:numPr>
          <w:ilvl w:val="0"/>
          <w:numId w:val="63"/>
        </w:numPr>
        <w:spacing w:line="288" w:lineRule="auto"/>
        <w:ind w:left="284" w:hanging="284"/>
        <w:rPr>
          <w:rFonts w:cs="Arial"/>
          <w:lang w:eastAsia="ar-SA"/>
        </w:rPr>
      </w:pPr>
      <w:r w:rsidRPr="00C7200C">
        <w:rPr>
          <w:rFonts w:cs="Arial"/>
          <w:lang w:eastAsia="ar-SA"/>
        </w:rPr>
        <w:t xml:space="preserve">W szczegółowym budżecie </w:t>
      </w:r>
      <w:r w:rsidR="00E65571">
        <w:rPr>
          <w:rFonts w:cs="Arial"/>
          <w:lang w:eastAsia="ar-SA"/>
        </w:rPr>
        <w:t xml:space="preserve">projektu </w:t>
      </w:r>
      <w:r w:rsidRPr="00C7200C">
        <w:rPr>
          <w:rFonts w:cs="Arial"/>
          <w:lang w:eastAsia="ar-SA"/>
        </w:rPr>
        <w:t>przedstaw kalkulację dla każdego wydatku.</w:t>
      </w:r>
    </w:p>
    <w:p w14:paraId="259A3678" w14:textId="4717736A" w:rsidR="0011447F" w:rsidRPr="0011447F" w:rsidRDefault="3ED14E4B" w:rsidP="00C20941">
      <w:pPr>
        <w:spacing w:line="288" w:lineRule="auto"/>
        <w:rPr>
          <w:rFonts w:cs="Arial"/>
          <w:lang w:eastAsia="ar-SA"/>
        </w:rPr>
      </w:pPr>
      <w:r w:rsidRPr="4AC877E5">
        <w:rPr>
          <w:rFonts w:cs="Arial"/>
          <w:lang w:eastAsia="ar-SA"/>
        </w:rPr>
        <w:t xml:space="preserve">Wydatki projektu muszą spełniać warunki określone w </w:t>
      </w:r>
      <w:hyperlink r:id="rId80">
        <w:r w:rsidR="06C5B74A" w:rsidRPr="4AC877E5">
          <w:rPr>
            <w:rStyle w:val="Hipercze"/>
            <w:lang w:eastAsia="ar-SA"/>
          </w:rPr>
          <w:t>Wytyczny</w:t>
        </w:r>
        <w:r w:rsidR="606088BC" w:rsidRPr="4AC877E5">
          <w:rPr>
            <w:rStyle w:val="Hipercze"/>
            <w:lang w:eastAsia="ar-SA"/>
          </w:rPr>
          <w:t>ch</w:t>
        </w:r>
        <w:r w:rsidR="06C5B74A" w:rsidRPr="4AC877E5">
          <w:rPr>
            <w:rStyle w:val="Hipercze"/>
            <w:lang w:eastAsia="ar-SA"/>
          </w:rPr>
          <w:t xml:space="preserve"> dotyczący</w:t>
        </w:r>
        <w:r w:rsidR="606088BC" w:rsidRPr="4AC877E5">
          <w:rPr>
            <w:rStyle w:val="Hipercze"/>
            <w:lang w:eastAsia="ar-SA"/>
          </w:rPr>
          <w:t>ch</w:t>
        </w:r>
        <w:r w:rsidR="06C5B74A" w:rsidRPr="4AC877E5">
          <w:rPr>
            <w:rStyle w:val="Hipercze"/>
            <w:lang w:eastAsia="ar-SA"/>
          </w:rPr>
          <w:t xml:space="preserve"> kwalifikowalności wydatków na lata 2021-2027</w:t>
        </w:r>
      </w:hyperlink>
      <w:r w:rsidR="00133130">
        <w:rPr>
          <w:rStyle w:val="Hipercze"/>
          <w:u w:val="none"/>
          <w:vertAlign w:val="superscript"/>
          <w:lang w:eastAsia="ar-SA"/>
        </w:rPr>
        <w:t>11</w:t>
      </w:r>
    </w:p>
    <w:p w14:paraId="1279D8C1" w14:textId="0DF4DE31" w:rsidR="00D93973" w:rsidRPr="00901012" w:rsidRDefault="79045388" w:rsidP="00C20941">
      <w:pPr>
        <w:spacing w:line="288" w:lineRule="auto"/>
        <w:rPr>
          <w:b/>
          <w:szCs w:val="24"/>
        </w:rPr>
      </w:pPr>
      <w:r w:rsidRPr="00901012">
        <w:rPr>
          <w:rFonts w:cs="Arial"/>
          <w:b/>
          <w:lang w:eastAsia="ar-SA"/>
        </w:rPr>
        <w:t xml:space="preserve">Szczególną uwagę zwróć na </w:t>
      </w:r>
      <w:r w:rsidR="3293789E" w:rsidRPr="00901012">
        <w:rPr>
          <w:rFonts w:cs="Arial"/>
          <w:b/>
          <w:lang w:eastAsia="ar-SA"/>
        </w:rPr>
        <w:t>zasad</w:t>
      </w:r>
      <w:r w:rsidRPr="00901012">
        <w:rPr>
          <w:rFonts w:cs="Arial"/>
          <w:b/>
          <w:lang w:eastAsia="ar-SA"/>
        </w:rPr>
        <w:t>ę</w:t>
      </w:r>
      <w:r w:rsidR="3293789E" w:rsidRPr="00901012">
        <w:rPr>
          <w:rFonts w:cs="Arial"/>
          <w:b/>
          <w:lang w:eastAsia="ar-SA"/>
        </w:rPr>
        <w:t xml:space="preserve"> </w:t>
      </w:r>
      <w:r w:rsidR="3293789E" w:rsidRPr="00901012">
        <w:rPr>
          <w:rFonts w:cs="Arial"/>
          <w:b/>
          <w:bCs/>
          <w:lang w:eastAsia="ar-SA"/>
        </w:rPr>
        <w:t>racjonalności i efektywności</w:t>
      </w:r>
      <w:r w:rsidR="4EB20D38" w:rsidRPr="00901012">
        <w:rPr>
          <w:rFonts w:cs="Arial"/>
          <w:b/>
          <w:lang w:eastAsia="ar-SA"/>
        </w:rPr>
        <w:t>.</w:t>
      </w:r>
    </w:p>
    <w:p w14:paraId="585F5B6E" w14:textId="7BC5EFFF" w:rsidR="00D93973" w:rsidRDefault="63EBE284" w:rsidP="00C20941">
      <w:pPr>
        <w:spacing w:line="288" w:lineRule="auto"/>
        <w:rPr>
          <w:rFonts w:cs="Arial"/>
          <w:lang w:eastAsia="ar-SA"/>
        </w:rPr>
      </w:pPr>
      <w:r w:rsidRPr="5CE17932">
        <w:rPr>
          <w:rFonts w:cs="Arial"/>
          <w:lang w:eastAsia="ar-SA"/>
        </w:rPr>
        <w:t>O</w:t>
      </w:r>
      <w:r w:rsidR="7897C5CC" w:rsidRPr="5CE17932">
        <w:rPr>
          <w:rFonts w:cs="Arial"/>
          <w:lang w:eastAsia="ar-SA"/>
        </w:rPr>
        <w:t xml:space="preserve">dnosi się </w:t>
      </w:r>
      <w:r w:rsidRPr="5CE17932">
        <w:rPr>
          <w:rFonts w:cs="Arial"/>
          <w:lang w:eastAsia="ar-SA"/>
        </w:rPr>
        <w:t>ona do</w:t>
      </w:r>
      <w:r w:rsidR="7897C5CC" w:rsidRPr="5CE17932">
        <w:rPr>
          <w:rFonts w:cs="Arial"/>
          <w:lang w:eastAsia="ar-SA"/>
        </w:rPr>
        <w:t xml:space="preserve"> zapewnienia zgodności ze stawkami rynkowymi nie tylko pojedynczych wydatków, ale również łącznej wartości usług </w:t>
      </w:r>
      <w:r w:rsidRPr="5CE17932">
        <w:rPr>
          <w:rFonts w:cs="Arial"/>
          <w:lang w:eastAsia="ar-SA"/>
        </w:rPr>
        <w:t>planowanych w</w:t>
      </w:r>
      <w:r w:rsidR="7897C5CC" w:rsidRPr="5CE17932">
        <w:rPr>
          <w:rFonts w:cs="Arial"/>
          <w:lang w:eastAsia="ar-SA"/>
        </w:rPr>
        <w:t xml:space="preserve"> ramach pr</w:t>
      </w:r>
      <w:r w:rsidR="4D36AF6C" w:rsidRPr="5CE17932">
        <w:rPr>
          <w:rFonts w:cs="Arial"/>
          <w:lang w:eastAsia="ar-SA"/>
        </w:rPr>
        <w:t xml:space="preserve">ojektu. </w:t>
      </w:r>
      <w:r w:rsidR="2EFDFA23" w:rsidRPr="5CE17932">
        <w:rPr>
          <w:rFonts w:cs="Arial"/>
          <w:lang w:eastAsia="ar-SA"/>
        </w:rPr>
        <w:t>Koszty w projekcie</w:t>
      </w:r>
      <w:r w:rsidR="4D36AF6C" w:rsidRPr="5CE17932">
        <w:rPr>
          <w:rFonts w:cs="Arial"/>
          <w:lang w:eastAsia="ar-SA"/>
        </w:rPr>
        <w:t xml:space="preserve"> </w:t>
      </w:r>
      <w:r w:rsidR="10429123" w:rsidRPr="5CE17932">
        <w:rPr>
          <w:rFonts w:cs="Arial"/>
          <w:lang w:eastAsia="ar-SA"/>
        </w:rPr>
        <w:t>oszacuj racjonalnie</w:t>
      </w:r>
      <w:r w:rsidR="51979364" w:rsidRPr="5CE17932">
        <w:rPr>
          <w:rFonts w:cs="Arial"/>
          <w:lang w:eastAsia="ar-SA"/>
        </w:rPr>
        <w:t xml:space="preserve">. </w:t>
      </w:r>
      <w:r w:rsidR="5DE0E959" w:rsidRPr="5CE17932">
        <w:rPr>
          <w:rFonts w:cs="Arial"/>
          <w:lang w:eastAsia="ar-SA"/>
        </w:rPr>
        <w:t>Ocenie podlegać będzie relacja „nakład</w:t>
      </w:r>
      <w:r w:rsidR="1B2E8B2D" w:rsidRPr="5CE17932">
        <w:rPr>
          <w:rFonts w:cs="Arial"/>
          <w:lang w:eastAsia="ar-SA"/>
        </w:rPr>
        <w:t>–</w:t>
      </w:r>
      <w:r w:rsidR="000F27FC">
        <w:rPr>
          <w:rFonts w:cs="Arial"/>
          <w:lang w:eastAsia="ar-SA"/>
        </w:rPr>
        <w:t>rezultat”.</w:t>
      </w:r>
    </w:p>
    <w:p w14:paraId="7394F109" w14:textId="2E5F3323" w:rsidR="00583FFB" w:rsidRDefault="00583FFB" w:rsidP="00C20941">
      <w:pPr>
        <w:spacing w:line="288" w:lineRule="auto"/>
        <w:rPr>
          <w:rFonts w:cs="Arial"/>
          <w:lang w:eastAsia="ar-SA"/>
        </w:rPr>
      </w:pPr>
      <w:r w:rsidRPr="009B364B">
        <w:rPr>
          <w:rFonts w:cs="Arial"/>
          <w:lang w:eastAsia="ar-SA"/>
        </w:rPr>
        <w:t xml:space="preserve">W celu potwierdzenia racjonalności wydatków zaleca się </w:t>
      </w:r>
      <w:r w:rsidR="00C27AFB" w:rsidRPr="009B364B">
        <w:rPr>
          <w:rFonts w:cs="Arial"/>
          <w:lang w:eastAsia="ar-SA"/>
        </w:rPr>
        <w:t>wskazanie/</w:t>
      </w:r>
      <w:r w:rsidR="00B8166D" w:rsidRPr="009B364B">
        <w:rPr>
          <w:rFonts w:cs="Arial"/>
          <w:lang w:eastAsia="ar-SA"/>
        </w:rPr>
        <w:t>dołączenie do dokumentacji</w:t>
      </w:r>
      <w:r w:rsidR="00C27AFB" w:rsidRPr="009B364B">
        <w:rPr>
          <w:rFonts w:cs="Arial"/>
          <w:lang w:eastAsia="ar-SA"/>
        </w:rPr>
        <w:t xml:space="preserve"> </w:t>
      </w:r>
      <w:r w:rsidR="00F81499" w:rsidRPr="009B364B">
        <w:rPr>
          <w:rFonts w:cs="Arial"/>
          <w:lang w:eastAsia="ar-SA"/>
        </w:rPr>
        <w:t xml:space="preserve">odpowiedniego potwierdzenia wysokości </w:t>
      </w:r>
      <w:r w:rsidR="001748E6" w:rsidRPr="009B364B">
        <w:rPr>
          <w:rFonts w:cs="Arial"/>
          <w:lang w:eastAsia="ar-SA"/>
        </w:rPr>
        <w:t>ponoszonych wydatków np. w formie linków do stron internetowych.</w:t>
      </w:r>
      <w:r w:rsidR="001748E6">
        <w:rPr>
          <w:rFonts w:cs="Arial"/>
          <w:lang w:eastAsia="ar-SA"/>
        </w:rPr>
        <w:t xml:space="preserve"> </w:t>
      </w:r>
    </w:p>
    <w:p w14:paraId="2A292666" w14:textId="25EDFC82" w:rsidR="00D93973" w:rsidRPr="00901012" w:rsidRDefault="31DCB2D6" w:rsidP="00C20941">
      <w:pPr>
        <w:spacing w:line="288" w:lineRule="auto"/>
        <w:rPr>
          <w:rFonts w:cs="Arial"/>
          <w:b/>
          <w:lang w:eastAsia="ar-SA"/>
        </w:rPr>
      </w:pPr>
      <w:r w:rsidRPr="00901012">
        <w:rPr>
          <w:rFonts w:cs="Arial"/>
          <w:b/>
          <w:lang w:eastAsia="ar-SA"/>
        </w:rPr>
        <w:t>Wskaż kwoty netto lub brutto – zgodnie ze z</w:t>
      </w:r>
      <w:r w:rsidR="4EB20D38" w:rsidRPr="00901012">
        <w:rPr>
          <w:rFonts w:cs="Arial"/>
          <w:b/>
          <w:lang w:eastAsia="ar-SA"/>
        </w:rPr>
        <w:t>łożonymi deklaracjami w polach</w:t>
      </w:r>
      <w:r w:rsidR="023DF7DA" w:rsidRPr="00901012">
        <w:rPr>
          <w:rFonts w:cs="Arial"/>
          <w:b/>
          <w:lang w:eastAsia="ar-SA"/>
        </w:rPr>
        <w:t xml:space="preserve"> C.1.5 oraz C.1.6</w:t>
      </w:r>
      <w:r w:rsidR="0095270F" w:rsidRPr="00901012">
        <w:rPr>
          <w:rFonts w:cs="Arial"/>
          <w:b/>
          <w:lang w:eastAsia="ar-SA"/>
        </w:rPr>
        <w:t>.</w:t>
      </w:r>
    </w:p>
    <w:p w14:paraId="1E6D8690" w14:textId="5E06138E" w:rsidR="00660EDE" w:rsidRDefault="00D014CA" w:rsidP="00C20941">
      <w:pPr>
        <w:spacing w:line="288" w:lineRule="auto"/>
        <w:rPr>
          <w:rFonts w:cs="Arial"/>
          <w:lang w:eastAsia="ar-SA"/>
        </w:rPr>
      </w:pPr>
      <w:r>
        <w:rPr>
          <w:rFonts w:cs="Arial"/>
          <w:lang w:eastAsia="ar-SA"/>
        </w:rPr>
        <w:t>W przypadku wydatków</w:t>
      </w:r>
      <w:r w:rsidR="00E25EA7" w:rsidRPr="00E25EA7">
        <w:rPr>
          <w:rFonts w:cs="Arial"/>
          <w:lang w:eastAsia="ar-SA"/>
        </w:rPr>
        <w:t xml:space="preserve"> objęt</w:t>
      </w:r>
      <w:r>
        <w:rPr>
          <w:rFonts w:cs="Arial"/>
          <w:lang w:eastAsia="ar-SA"/>
        </w:rPr>
        <w:t>ych</w:t>
      </w:r>
      <w:r w:rsidR="00E25EA7" w:rsidRPr="00E25EA7">
        <w:rPr>
          <w:rFonts w:cs="Arial"/>
          <w:lang w:eastAsia="ar-SA"/>
        </w:rPr>
        <w:t xml:space="preserve"> pomoc</w:t>
      </w:r>
      <w:r w:rsidR="00BA4815">
        <w:rPr>
          <w:rFonts w:cs="Arial"/>
          <w:lang w:eastAsia="ar-SA"/>
        </w:rPr>
        <w:t>ą</w:t>
      </w:r>
      <w:r w:rsidR="00E25EA7" w:rsidRPr="00E25EA7">
        <w:rPr>
          <w:rFonts w:cs="Arial"/>
          <w:lang w:eastAsia="ar-SA"/>
        </w:rPr>
        <w:t xml:space="preserve"> publiczn</w:t>
      </w:r>
      <w:r w:rsidR="00BA4815">
        <w:rPr>
          <w:rFonts w:cs="Arial"/>
          <w:lang w:eastAsia="ar-SA"/>
        </w:rPr>
        <w:t>ą</w:t>
      </w:r>
      <w:r w:rsidR="00E25EA7" w:rsidRPr="00E25EA7">
        <w:rPr>
          <w:rFonts w:cs="Arial"/>
          <w:lang w:eastAsia="ar-SA"/>
        </w:rPr>
        <w:t xml:space="preserve"> lub </w:t>
      </w:r>
      <w:r w:rsidR="00BA4815">
        <w:rPr>
          <w:rFonts w:cs="Arial"/>
          <w:lang w:eastAsia="ar-SA"/>
        </w:rPr>
        <w:t xml:space="preserve">pomocą </w:t>
      </w:r>
      <w:r w:rsidR="00E25EA7" w:rsidRPr="00E25EA7">
        <w:rPr>
          <w:rFonts w:cs="Arial"/>
          <w:lang w:eastAsia="ar-SA"/>
        </w:rPr>
        <w:t xml:space="preserve">de minimis, </w:t>
      </w:r>
      <w:r>
        <w:rPr>
          <w:rFonts w:cs="Arial"/>
          <w:lang w:eastAsia="ar-SA"/>
        </w:rPr>
        <w:t>zwróć uwagę</w:t>
      </w:r>
      <w:r w:rsidR="00E25EA7" w:rsidRPr="00E25EA7">
        <w:rPr>
          <w:rFonts w:cs="Arial"/>
          <w:lang w:eastAsia="ar-SA"/>
        </w:rPr>
        <w:t xml:space="preserve">, </w:t>
      </w:r>
      <w:r>
        <w:rPr>
          <w:rFonts w:cs="Arial"/>
          <w:lang w:eastAsia="ar-SA"/>
        </w:rPr>
        <w:t xml:space="preserve">aby spełniały </w:t>
      </w:r>
      <w:r w:rsidR="00D002EC">
        <w:rPr>
          <w:rFonts w:cs="Arial"/>
          <w:lang w:eastAsia="ar-SA"/>
        </w:rPr>
        <w:t xml:space="preserve">one </w:t>
      </w:r>
      <w:r w:rsidR="00E25EA7" w:rsidRPr="00E25EA7">
        <w:rPr>
          <w:rFonts w:cs="Arial"/>
          <w:lang w:eastAsia="ar-SA"/>
        </w:rPr>
        <w:t xml:space="preserve">dodatkowo warunki wynikające z regulacji w zakresie pomocy publicznej lub pomocy de minimis na poziomie unijnym </w:t>
      </w:r>
      <w:r w:rsidR="00171030">
        <w:rPr>
          <w:rFonts w:cs="Arial"/>
          <w:lang w:eastAsia="ar-SA"/>
        </w:rPr>
        <w:t>i</w:t>
      </w:r>
      <w:r w:rsidR="00E25EA7" w:rsidRPr="00E25EA7">
        <w:rPr>
          <w:rFonts w:cs="Arial"/>
          <w:lang w:eastAsia="ar-SA"/>
        </w:rPr>
        <w:t xml:space="preserve"> krajowym</w:t>
      </w:r>
      <w:r w:rsidR="00E25EA7">
        <w:rPr>
          <w:rFonts w:cs="Arial"/>
          <w:lang w:eastAsia="ar-SA"/>
        </w:rPr>
        <w:t>.</w:t>
      </w:r>
    </w:p>
    <w:p w14:paraId="71873EB4" w14:textId="22805D07" w:rsidR="003C2C6C" w:rsidRDefault="658675F9" w:rsidP="00C20941">
      <w:pPr>
        <w:suppressAutoHyphens/>
        <w:autoSpaceDE w:val="0"/>
        <w:spacing w:line="288" w:lineRule="auto"/>
        <w:rPr>
          <w:noProof/>
          <w:szCs w:val="24"/>
          <w:lang w:eastAsia="pl-PL"/>
        </w:rPr>
      </w:pPr>
      <w:r w:rsidRPr="0F602DF0">
        <w:rPr>
          <w:rFonts w:eastAsia="Arial" w:cs="Arial"/>
          <w:noProof/>
          <w:lang w:eastAsia="pl-PL"/>
        </w:rPr>
        <w:t>W pozycj</w:t>
      </w:r>
      <w:r w:rsidR="0F6608F1" w:rsidRPr="0F602DF0">
        <w:rPr>
          <w:rFonts w:eastAsia="Arial" w:cs="Arial"/>
          <w:noProof/>
          <w:lang w:eastAsia="pl-PL"/>
        </w:rPr>
        <w:t>ach</w:t>
      </w:r>
      <w:r w:rsidRPr="0F602DF0">
        <w:rPr>
          <w:rFonts w:eastAsia="Arial" w:cs="Arial"/>
          <w:noProof/>
          <w:lang w:eastAsia="pl-PL"/>
        </w:rPr>
        <w:t xml:space="preserve"> doty</w:t>
      </w:r>
      <w:r w:rsidR="515550C6" w:rsidRPr="0F602DF0">
        <w:rPr>
          <w:rFonts w:eastAsia="Arial" w:cs="Arial"/>
          <w:noProof/>
          <w:lang w:eastAsia="pl-PL"/>
        </w:rPr>
        <w:t>czą</w:t>
      </w:r>
      <w:r w:rsidRPr="0F602DF0">
        <w:rPr>
          <w:rFonts w:eastAsia="Arial" w:cs="Arial"/>
          <w:noProof/>
          <w:lang w:eastAsia="pl-PL"/>
        </w:rPr>
        <w:t>cych personelu projektu uwzględnij formę zatrudnienia lub zaangażowania (rodzaj umowy) oraz szacunkowy wymiar czasu pracy</w:t>
      </w:r>
      <w:r w:rsidR="6424221E" w:rsidRPr="0F602DF0">
        <w:rPr>
          <w:rFonts w:eastAsia="Arial" w:cs="Arial"/>
          <w:noProof/>
          <w:lang w:eastAsia="pl-PL"/>
        </w:rPr>
        <w:t xml:space="preserve">. </w:t>
      </w:r>
    </w:p>
    <w:p w14:paraId="53B9F6AF" w14:textId="55F11F89" w:rsidR="00660EDE" w:rsidRDefault="00660EDE" w:rsidP="00C20941">
      <w:pPr>
        <w:suppressAutoHyphens/>
        <w:autoSpaceDE w:val="0"/>
        <w:spacing w:line="288" w:lineRule="auto"/>
        <w:rPr>
          <w:rFonts w:eastAsia="Arial" w:cs="Arial"/>
          <w:bCs/>
          <w:noProof/>
          <w:lang w:eastAsia="pl-PL"/>
        </w:rPr>
      </w:pPr>
      <w:r w:rsidRPr="00660EDE">
        <w:rPr>
          <w:rFonts w:eastAsia="Arial" w:cs="Arial"/>
          <w:bCs/>
          <w:noProof/>
          <w:lang w:eastAsia="pl-PL"/>
        </w:rPr>
        <w:t xml:space="preserve">Koszt wynagrodzenia pracowników nie może przekraczać wynagrodzenia pracowników Beneficjenta na analogicznych stanowiskach lub na stanowiskach wymagających analogicznych kwalifikacji. Ponadto nie może on przekraczać kwoty wynikającej z przepisów prawa pracy w rozumieniu art. 9 § 1 Kodeksu pracy </w:t>
      </w:r>
      <w:r w:rsidR="00B03B5C">
        <w:rPr>
          <w:rFonts w:eastAsia="Arial" w:cs="Arial"/>
          <w:bCs/>
          <w:noProof/>
          <w:lang w:eastAsia="pl-PL"/>
        </w:rPr>
        <w:t>lub</w:t>
      </w:r>
      <w:r w:rsidRPr="00660EDE">
        <w:rPr>
          <w:rFonts w:eastAsia="Arial" w:cs="Arial"/>
          <w:bCs/>
          <w:noProof/>
          <w:lang w:eastAsia="pl-PL"/>
        </w:rPr>
        <w:t xml:space="preserve"> statystyki publicznej.</w:t>
      </w:r>
    </w:p>
    <w:p w14:paraId="4FD4A839" w14:textId="43E3F4C9" w:rsidR="00660EDE" w:rsidRPr="00660EDE" w:rsidRDefault="54A70ED6" w:rsidP="00C20941">
      <w:pPr>
        <w:suppressAutoHyphens/>
        <w:autoSpaceDE w:val="0"/>
        <w:spacing w:line="288" w:lineRule="auto"/>
        <w:rPr>
          <w:rFonts w:eastAsia="Arial" w:cs="Arial"/>
          <w:bCs/>
          <w:noProof/>
          <w:u w:val="single"/>
          <w:lang w:eastAsia="pl-PL"/>
        </w:rPr>
      </w:pPr>
      <w:r w:rsidRPr="6BD010CB">
        <w:rPr>
          <w:rFonts w:eastAsia="Arial" w:cs="Arial"/>
          <w:noProof/>
          <w:lang w:eastAsia="pl-PL"/>
        </w:rPr>
        <w:t xml:space="preserve">Szczegółowe zasady dotyczące form zaangażowania, wymiaru czasu pracy oraz kwalifikowalności kosztów dotyczących personelu projektu są określone w </w:t>
      </w:r>
      <w:hyperlink r:id="rId81" w:history="1">
        <w:r w:rsidRPr="6BD010CB">
          <w:rPr>
            <w:rStyle w:val="Hipercze"/>
            <w:rFonts w:eastAsia="Arial" w:cs="Arial"/>
            <w:noProof/>
            <w:lang w:eastAsia="pl-PL"/>
          </w:rPr>
          <w:t>Wytycznych dotyczących kwalifikowalności wydatków na lata 2021-2027</w:t>
        </w:r>
      </w:hyperlink>
      <w:r w:rsidR="00133130">
        <w:rPr>
          <w:rStyle w:val="Hipercze"/>
          <w:u w:val="none"/>
          <w:vertAlign w:val="superscript"/>
        </w:rPr>
        <w:t>11</w:t>
      </w:r>
    </w:p>
    <w:p w14:paraId="36E23F98" w14:textId="594A542C" w:rsidR="00112E77" w:rsidRDefault="00112E77" w:rsidP="00C20941">
      <w:pPr>
        <w:suppressAutoHyphens/>
        <w:autoSpaceDE w:val="0"/>
        <w:spacing w:line="288" w:lineRule="auto"/>
        <w:rPr>
          <w:rFonts w:eastAsia="Arial" w:cs="Arial"/>
          <w:b/>
          <w:bCs/>
          <w:noProof/>
          <w:lang w:eastAsia="pl-PL"/>
        </w:rPr>
      </w:pPr>
      <w:r>
        <w:rPr>
          <w:rFonts w:eastAsia="Arial" w:cs="Arial"/>
          <w:b/>
          <w:bCs/>
          <w:noProof/>
          <w:lang w:eastAsia="pl-PL"/>
        </w:rPr>
        <w:t>Budżet szczegółowy</w:t>
      </w:r>
    </w:p>
    <w:p w14:paraId="14AF0CF5" w14:textId="62C64DE2" w:rsidR="00E34EB8" w:rsidRDefault="00E34EB8" w:rsidP="00C20941">
      <w:pPr>
        <w:suppressAutoHyphens/>
        <w:autoSpaceDE w:val="0"/>
        <w:spacing w:line="288" w:lineRule="auto"/>
        <w:rPr>
          <w:rFonts w:eastAsia="Arial" w:cs="Arial"/>
          <w:b/>
          <w:bCs/>
          <w:noProof/>
          <w:lang w:eastAsia="pl-PL"/>
        </w:rPr>
      </w:pPr>
      <w:r w:rsidRPr="00E34EB8">
        <w:rPr>
          <w:rFonts w:eastAsia="Arial" w:cs="Arial"/>
          <w:b/>
          <w:bCs/>
          <w:noProof/>
          <w:lang w:eastAsia="pl-PL"/>
        </w:rPr>
        <w:t>N.1 Wartość ogółem</w:t>
      </w:r>
    </w:p>
    <w:p w14:paraId="6CA6D2F5" w14:textId="0B8DBA62" w:rsidR="00F444ED" w:rsidRPr="00E34EB8" w:rsidRDefault="39DED318" w:rsidP="00C20941">
      <w:pPr>
        <w:suppressAutoHyphens/>
        <w:autoSpaceDE w:val="0"/>
        <w:spacing w:line="288" w:lineRule="auto"/>
        <w:rPr>
          <w:rFonts w:eastAsia="Arial" w:cs="Arial"/>
          <w:b/>
          <w:bCs/>
          <w:noProof/>
          <w:lang w:eastAsia="pl-PL"/>
        </w:rPr>
      </w:pPr>
      <w:r w:rsidRPr="03BC5BCF">
        <w:rPr>
          <w:rFonts w:eastAsia="Arial" w:cs="Arial"/>
          <w:noProof/>
          <w:lang w:eastAsia="pl-PL"/>
        </w:rPr>
        <w:t xml:space="preserve">Wartość ogółem danego zadania – uzupełnia </w:t>
      </w:r>
      <w:r w:rsidR="711D7807" w:rsidRPr="03BC5BCF">
        <w:rPr>
          <w:rFonts w:eastAsia="Arial" w:cs="Arial"/>
          <w:noProof/>
          <w:lang w:eastAsia="pl-PL"/>
        </w:rPr>
        <w:t xml:space="preserve">się </w:t>
      </w:r>
      <w:r w:rsidRPr="03BC5BCF">
        <w:rPr>
          <w:rFonts w:eastAsia="Arial" w:cs="Arial"/>
          <w:noProof/>
          <w:lang w:eastAsia="pl-PL"/>
        </w:rPr>
        <w:t>automatycznie na podstawie danych przedstawionych dla poszczególnych kosztów.</w:t>
      </w:r>
    </w:p>
    <w:p w14:paraId="560DE4DB" w14:textId="77777777" w:rsidR="0023200B" w:rsidRDefault="0023200B">
      <w:pPr>
        <w:spacing w:after="160"/>
        <w:rPr>
          <w:rFonts w:cs="Arial"/>
          <w:b/>
          <w:lang w:eastAsia="ar-SA"/>
        </w:rPr>
      </w:pPr>
      <w:r>
        <w:rPr>
          <w:rFonts w:cs="Arial"/>
          <w:b/>
          <w:lang w:eastAsia="ar-SA"/>
        </w:rPr>
        <w:br w:type="page"/>
      </w:r>
    </w:p>
    <w:p w14:paraId="05D8F569" w14:textId="316DA2DE" w:rsidR="00DE6E1D" w:rsidRDefault="00DE6E1D" w:rsidP="00C20941">
      <w:pPr>
        <w:spacing w:line="288" w:lineRule="auto"/>
        <w:rPr>
          <w:rFonts w:cs="Arial"/>
          <w:b/>
          <w:lang w:eastAsia="ar-SA"/>
        </w:rPr>
      </w:pPr>
      <w:r>
        <w:rPr>
          <w:rFonts w:cs="Arial"/>
          <w:b/>
          <w:lang w:eastAsia="ar-SA"/>
        </w:rPr>
        <w:lastRenderedPageBreak/>
        <w:t>N.2 Wkład własny</w:t>
      </w:r>
      <w:r w:rsidR="007B3939">
        <w:rPr>
          <w:rFonts w:cs="Arial"/>
          <w:b/>
          <w:lang w:eastAsia="ar-SA"/>
        </w:rPr>
        <w:t xml:space="preserve"> </w:t>
      </w:r>
    </w:p>
    <w:p w14:paraId="1BE233D9" w14:textId="3E4E1C08" w:rsidR="00F444ED" w:rsidRPr="00F444ED" w:rsidRDefault="2ED8BF7E" w:rsidP="00C20941">
      <w:pPr>
        <w:suppressAutoHyphens/>
        <w:autoSpaceDE w:val="0"/>
        <w:spacing w:line="288" w:lineRule="auto"/>
        <w:rPr>
          <w:rFonts w:eastAsia="Arial" w:cs="Arial"/>
          <w:b/>
          <w:bCs/>
          <w:noProof/>
          <w:lang w:eastAsia="pl-PL"/>
        </w:rPr>
      </w:pPr>
      <w:r w:rsidRPr="03BC5BCF">
        <w:rPr>
          <w:rFonts w:eastAsia="Arial" w:cs="Arial"/>
          <w:noProof/>
          <w:lang w:eastAsia="pl-PL"/>
        </w:rPr>
        <w:t>Wartość wkładu własnego danego zadania – uzupełni</w:t>
      </w:r>
      <w:r w:rsidR="07583C4F" w:rsidRPr="03BC5BCF">
        <w:rPr>
          <w:rFonts w:eastAsia="Arial" w:cs="Arial"/>
          <w:noProof/>
          <w:lang w:eastAsia="pl-PL"/>
        </w:rPr>
        <w:t>a</w:t>
      </w:r>
      <w:r w:rsidR="2C6D531B" w:rsidRPr="03BC5BCF">
        <w:rPr>
          <w:rFonts w:eastAsia="Arial" w:cs="Arial"/>
          <w:noProof/>
          <w:lang w:eastAsia="pl-PL"/>
        </w:rPr>
        <w:t xml:space="preserve"> </w:t>
      </w:r>
      <w:r w:rsidR="4164C900" w:rsidRPr="03BC5BCF">
        <w:rPr>
          <w:rFonts w:eastAsia="Arial" w:cs="Arial"/>
          <w:noProof/>
          <w:lang w:eastAsia="pl-PL"/>
        </w:rPr>
        <w:t>się</w:t>
      </w:r>
      <w:r w:rsidRPr="03BC5BCF">
        <w:rPr>
          <w:rFonts w:eastAsia="Arial" w:cs="Arial"/>
          <w:noProof/>
          <w:lang w:eastAsia="pl-PL"/>
        </w:rPr>
        <w:t xml:space="preserve"> automatycznie na podstawie danych przedstawionych dla poszczególnych kosztów.</w:t>
      </w:r>
    </w:p>
    <w:p w14:paraId="04CE46E4" w14:textId="6FEFDF97" w:rsidR="006360C5" w:rsidRDefault="3CF85E1C" w:rsidP="00C20941">
      <w:pPr>
        <w:spacing w:line="288" w:lineRule="auto"/>
        <w:rPr>
          <w:rFonts w:cs="Arial"/>
          <w:lang w:eastAsia="ar-SA"/>
        </w:rPr>
      </w:pPr>
      <w:r>
        <w:rPr>
          <w:rFonts w:cs="Arial"/>
          <w:b/>
          <w:bCs/>
          <w:lang w:eastAsia="ar-SA"/>
        </w:rPr>
        <w:t>W</w:t>
      </w:r>
      <w:r w:rsidRPr="006F363E">
        <w:rPr>
          <w:rFonts w:cs="Arial"/>
          <w:b/>
          <w:bCs/>
          <w:lang w:eastAsia="ar-SA"/>
        </w:rPr>
        <w:t xml:space="preserve">kład własny </w:t>
      </w:r>
      <w:r w:rsidRPr="006F363E">
        <w:rPr>
          <w:rFonts w:cs="Arial"/>
          <w:lang w:eastAsia="ar-SA"/>
        </w:rPr>
        <w:t>– w</w:t>
      </w:r>
      <w:r>
        <w:rPr>
          <w:rFonts w:cs="Arial"/>
          <w:lang w:eastAsia="ar-SA"/>
        </w:rPr>
        <w:t xml:space="preserve">kład </w:t>
      </w:r>
      <w:r w:rsidRPr="00677A9C">
        <w:rPr>
          <w:rFonts w:cs="Arial"/>
          <w:lang w:eastAsia="ar-SA"/>
        </w:rPr>
        <w:t>Beneficjenta do projektu</w:t>
      </w:r>
      <w:r w:rsidR="00B44741" w:rsidRPr="00677A9C">
        <w:rPr>
          <w:rFonts w:cs="Arial"/>
          <w:lang w:eastAsia="ar-SA"/>
        </w:rPr>
        <w:t xml:space="preserve"> (</w:t>
      </w:r>
      <w:r w:rsidR="00B44741" w:rsidRPr="00677A9C">
        <w:rPr>
          <w:rFonts w:eastAsiaTheme="majorEastAsia" w:cs="Arial"/>
          <w:szCs w:val="24"/>
        </w:rPr>
        <w:t>zostaną przeznaczone na pokrycie wydatków kwalifikowalnych)</w:t>
      </w:r>
      <w:r w:rsidR="30920929" w:rsidRPr="00677A9C">
        <w:rPr>
          <w:rFonts w:cs="Arial"/>
          <w:lang w:eastAsia="ar-SA"/>
        </w:rPr>
        <w:t xml:space="preserve">, </w:t>
      </w:r>
      <w:r w:rsidRPr="00677A9C">
        <w:rPr>
          <w:rFonts w:cs="Arial"/>
          <w:lang w:eastAsia="ar-SA"/>
        </w:rPr>
        <w:t xml:space="preserve">który nie </w:t>
      </w:r>
      <w:r>
        <w:rPr>
          <w:rFonts w:cs="Arial"/>
          <w:lang w:eastAsia="ar-SA"/>
        </w:rPr>
        <w:t xml:space="preserve">zostanie mu przekazany w formie dofinansowania. Jest to </w:t>
      </w:r>
      <w:r w:rsidRPr="006F363E">
        <w:rPr>
          <w:rFonts w:cs="Arial"/>
          <w:lang w:eastAsia="ar-SA"/>
        </w:rPr>
        <w:t>różnica między</w:t>
      </w:r>
      <w:r>
        <w:rPr>
          <w:rFonts w:cs="Arial"/>
          <w:lang w:eastAsia="ar-SA"/>
        </w:rPr>
        <w:t xml:space="preserve"> </w:t>
      </w:r>
      <w:r w:rsidRPr="006F363E">
        <w:rPr>
          <w:rFonts w:cs="Arial"/>
          <w:lang w:eastAsia="ar-SA"/>
        </w:rPr>
        <w:t>kwotą wydatków kwalifikowalnych a kwotą dofinansowania przekazaną</w:t>
      </w:r>
      <w:r>
        <w:rPr>
          <w:rFonts w:cs="Arial"/>
          <w:lang w:eastAsia="ar-SA"/>
        </w:rPr>
        <w:t xml:space="preserve"> B</w:t>
      </w:r>
      <w:r w:rsidRPr="006F363E">
        <w:rPr>
          <w:rFonts w:cs="Arial"/>
          <w:lang w:eastAsia="ar-SA"/>
        </w:rPr>
        <w:t>eneficjentowi, zgodnie ze stopą dofinansowan</w:t>
      </w:r>
      <w:r w:rsidR="776C77AC">
        <w:rPr>
          <w:rFonts w:cs="Arial"/>
          <w:lang w:eastAsia="ar-SA"/>
        </w:rPr>
        <w:t>ia dla projektu</w:t>
      </w:r>
      <w:r w:rsidR="006E07D5">
        <w:rPr>
          <w:rStyle w:val="Odwoanieprzypisudolnego"/>
          <w:rFonts w:cs="Arial"/>
          <w:lang w:eastAsia="ar-SA"/>
        </w:rPr>
        <w:footnoteReference w:id="38"/>
      </w:r>
      <w:r w:rsidR="776C77AC">
        <w:rPr>
          <w:rFonts w:cs="Arial"/>
          <w:lang w:eastAsia="ar-SA"/>
        </w:rPr>
        <w:t xml:space="preserve">. </w:t>
      </w:r>
    </w:p>
    <w:p w14:paraId="52553470" w14:textId="77777777" w:rsidR="00D87B94" w:rsidRPr="00425CBF" w:rsidRDefault="00D87B94" w:rsidP="00C20941">
      <w:pPr>
        <w:spacing w:line="288" w:lineRule="auto"/>
        <w:rPr>
          <w:rFonts w:cs="Arial"/>
          <w:lang w:eastAsia="ar-SA"/>
        </w:rPr>
      </w:pPr>
      <w:r w:rsidRPr="00425CBF">
        <w:rPr>
          <w:rFonts w:cs="Arial"/>
          <w:lang w:eastAsia="ar-SA"/>
        </w:rPr>
        <w:t>Wkład własny może być wnoszony do projektu w formie:</w:t>
      </w:r>
    </w:p>
    <w:p w14:paraId="29C98421" w14:textId="77777777" w:rsidR="00D87B94" w:rsidRPr="00963752" w:rsidRDefault="7994BDE7" w:rsidP="00C20941">
      <w:pPr>
        <w:pStyle w:val="Akapitzlist"/>
        <w:numPr>
          <w:ilvl w:val="0"/>
          <w:numId w:val="12"/>
        </w:numPr>
        <w:spacing w:line="288" w:lineRule="auto"/>
        <w:ind w:left="567" w:hanging="283"/>
        <w:rPr>
          <w:rFonts w:ascii="Arial" w:hAnsi="Arial" w:cs="Arial"/>
        </w:rPr>
      </w:pPr>
      <w:r w:rsidRPr="21ACE0B3">
        <w:rPr>
          <w:rFonts w:ascii="Arial" w:hAnsi="Arial" w:cs="Arial"/>
          <w:b/>
          <w:bCs/>
        </w:rPr>
        <w:t>pieniężnej</w:t>
      </w:r>
      <w:r w:rsidRPr="21ACE0B3">
        <w:rPr>
          <w:rFonts w:ascii="Arial" w:hAnsi="Arial" w:cs="Arial"/>
        </w:rPr>
        <w:t>,</w:t>
      </w:r>
    </w:p>
    <w:p w14:paraId="32DEBEDB" w14:textId="77777777" w:rsidR="00D87B94" w:rsidRPr="00C70055" w:rsidRDefault="7994BDE7" w:rsidP="00C20941">
      <w:pPr>
        <w:pStyle w:val="Akapitzlist"/>
        <w:numPr>
          <w:ilvl w:val="0"/>
          <w:numId w:val="12"/>
        </w:numPr>
        <w:spacing w:line="288" w:lineRule="auto"/>
        <w:ind w:left="567" w:hanging="283"/>
        <w:rPr>
          <w:rFonts w:ascii="Arial" w:hAnsi="Arial" w:cs="Arial"/>
        </w:rPr>
      </w:pPr>
      <w:r w:rsidRPr="21ACE0B3">
        <w:rPr>
          <w:rFonts w:ascii="Arial" w:hAnsi="Arial" w:cs="Arial"/>
          <w:b/>
          <w:bCs/>
        </w:rPr>
        <w:t>niepieniężnej</w:t>
      </w:r>
      <w:r w:rsidRPr="21ACE0B3">
        <w:rPr>
          <w:rFonts w:ascii="Arial" w:hAnsi="Arial" w:cs="Arial"/>
        </w:rPr>
        <w:t>.</w:t>
      </w:r>
    </w:p>
    <w:p w14:paraId="2A00D2A8" w14:textId="41013A36" w:rsidR="005B4487" w:rsidRPr="00C70055" w:rsidRDefault="4E9998FE" w:rsidP="00C20941">
      <w:pPr>
        <w:spacing w:line="288" w:lineRule="auto"/>
        <w:rPr>
          <w:rFonts w:cs="Arial"/>
          <w:lang w:eastAsia="ar-SA"/>
        </w:rPr>
      </w:pPr>
      <w:r w:rsidRPr="00C70055">
        <w:rPr>
          <w:rFonts w:cs="Arial"/>
          <w:lang w:eastAsia="ar-SA"/>
        </w:rPr>
        <w:t>Minimaln</w:t>
      </w:r>
      <w:r w:rsidR="00F94AAF" w:rsidRPr="00C70055">
        <w:rPr>
          <w:rFonts w:cs="Arial"/>
          <w:lang w:eastAsia="ar-SA"/>
        </w:rPr>
        <w:t xml:space="preserve">y wkład własny, </w:t>
      </w:r>
      <w:r w:rsidR="00D82EB5" w:rsidRPr="00C70055">
        <w:rPr>
          <w:rFonts w:cs="Arial"/>
          <w:lang w:eastAsia="ar-SA"/>
        </w:rPr>
        <w:t xml:space="preserve">jaki </w:t>
      </w:r>
      <w:r w:rsidR="00A849F3" w:rsidRPr="00C70055">
        <w:rPr>
          <w:rFonts w:cs="Arial"/>
          <w:lang w:eastAsia="ar-SA"/>
        </w:rPr>
        <w:t xml:space="preserve">zobowiązany/zobowiązana jesteś wnieść </w:t>
      </w:r>
      <w:r w:rsidRPr="00C70055">
        <w:rPr>
          <w:rFonts w:cs="Arial"/>
          <w:lang w:eastAsia="ar-SA"/>
        </w:rPr>
        <w:t>do projektu w ramach dan</w:t>
      </w:r>
      <w:r w:rsidR="3761466D" w:rsidRPr="00C70055">
        <w:rPr>
          <w:rFonts w:cs="Arial"/>
          <w:lang w:eastAsia="ar-SA"/>
        </w:rPr>
        <w:t>ego</w:t>
      </w:r>
      <w:r w:rsidR="00F405A1" w:rsidRPr="00C70055">
        <w:rPr>
          <w:rFonts w:cs="Arial"/>
          <w:lang w:eastAsia="ar-SA"/>
        </w:rPr>
        <w:t xml:space="preserve"> naboru</w:t>
      </w:r>
      <w:r w:rsidR="3761466D" w:rsidRPr="00C70055">
        <w:rPr>
          <w:rFonts w:cs="Arial"/>
          <w:lang w:eastAsia="ar-SA"/>
        </w:rPr>
        <w:t>, jest określony w SZOP</w:t>
      </w:r>
      <w:r w:rsidR="00F405A1" w:rsidRPr="00C70055">
        <w:rPr>
          <w:rFonts w:cs="Arial"/>
          <w:lang w:eastAsia="ar-SA"/>
        </w:rPr>
        <w:t xml:space="preserve"> i</w:t>
      </w:r>
      <w:r w:rsidR="3761466D" w:rsidRPr="00C70055">
        <w:rPr>
          <w:rFonts w:cs="Arial"/>
          <w:lang w:eastAsia="ar-SA"/>
        </w:rPr>
        <w:t xml:space="preserve"> </w:t>
      </w:r>
      <w:r w:rsidRPr="00C70055">
        <w:rPr>
          <w:rFonts w:cs="Arial"/>
          <w:lang w:eastAsia="ar-SA"/>
        </w:rPr>
        <w:t xml:space="preserve">w </w:t>
      </w:r>
      <w:r w:rsidR="00ED1C38" w:rsidRPr="00C70055">
        <w:rPr>
          <w:rFonts w:eastAsiaTheme="minorEastAsia" w:cs="Arial"/>
          <w:lang w:eastAsia="ar-SA"/>
        </w:rPr>
        <w:t>Regulaminie naboru wniosków</w:t>
      </w:r>
      <w:r w:rsidRPr="00C70055">
        <w:rPr>
          <w:rFonts w:cs="Arial"/>
          <w:lang w:eastAsia="ar-SA"/>
        </w:rPr>
        <w:t xml:space="preserve">. </w:t>
      </w:r>
    </w:p>
    <w:p w14:paraId="4D0FE434" w14:textId="10419C3A" w:rsidR="009908D5" w:rsidRPr="00C70055" w:rsidRDefault="005B4487" w:rsidP="00C20941">
      <w:pPr>
        <w:spacing w:line="288" w:lineRule="auto"/>
        <w:rPr>
          <w:rFonts w:cs="Arial"/>
          <w:lang w:eastAsia="ar-SA"/>
        </w:rPr>
      </w:pPr>
      <w:r w:rsidRPr="00C70055">
        <w:rPr>
          <w:rFonts w:eastAsia="Times New Roman" w:cs="Arial"/>
        </w:rPr>
        <w:t>Wkład własny możesz wnieść zarówno w ramach kosztów bezpośrednich, jak i pośrednich</w:t>
      </w:r>
      <w:r w:rsidRPr="00C70055">
        <w:rPr>
          <w:rFonts w:eastAsia="Times New Roman" w:cs="Arial"/>
          <w:b/>
        </w:rPr>
        <w:t>.</w:t>
      </w:r>
      <w:r w:rsidR="00CB1C56" w:rsidRPr="00C70055">
        <w:rPr>
          <w:rFonts w:eastAsia="Times New Roman" w:cs="Arial"/>
          <w:b/>
        </w:rPr>
        <w:t xml:space="preserve"> </w:t>
      </w:r>
      <w:r w:rsidRPr="00C70055">
        <w:rPr>
          <w:rFonts w:cs="Arial"/>
          <w:lang w:eastAsia="ar-SA"/>
        </w:rPr>
        <w:t xml:space="preserve">Wkład własny w ramach kosztów pośrednich stanowi wkład pieniężny. </w:t>
      </w:r>
    </w:p>
    <w:p w14:paraId="11A1C389" w14:textId="5E294EE5" w:rsidR="00F94AAF" w:rsidRPr="00C70055" w:rsidRDefault="00AB06F9" w:rsidP="00C20941">
      <w:pPr>
        <w:spacing w:line="288" w:lineRule="auto"/>
        <w:rPr>
          <w:rFonts w:cs="Arial"/>
          <w:bCs/>
          <w:lang w:eastAsia="ar-SA"/>
        </w:rPr>
      </w:pPr>
      <w:r w:rsidRPr="00C70055">
        <w:rPr>
          <w:rFonts w:cs="Arial"/>
          <w:bCs/>
          <w:lang w:eastAsia="ar-SA"/>
        </w:rPr>
        <w:t xml:space="preserve">Wkład </w:t>
      </w:r>
      <w:r w:rsidR="00CB1C56" w:rsidRPr="00C70055">
        <w:rPr>
          <w:rFonts w:cs="Arial"/>
          <w:bCs/>
          <w:lang w:eastAsia="ar-SA"/>
        </w:rPr>
        <w:t xml:space="preserve">własny w projekcie </w:t>
      </w:r>
      <w:r w:rsidRPr="00C70055">
        <w:rPr>
          <w:rFonts w:cs="Arial"/>
          <w:bCs/>
          <w:lang w:eastAsia="ar-SA"/>
        </w:rPr>
        <w:t>nie musi być wnoszony przez Wnioskodawcę – może wnieść go Partner</w:t>
      </w:r>
      <w:r w:rsidR="002F298E" w:rsidRPr="00C70055">
        <w:rPr>
          <w:rFonts w:cs="Arial"/>
          <w:bCs/>
          <w:lang w:eastAsia="ar-SA"/>
        </w:rPr>
        <w:t>, podmiot objęty wsparciem</w:t>
      </w:r>
      <w:r w:rsidRPr="00C70055">
        <w:rPr>
          <w:rFonts w:cs="Arial"/>
          <w:bCs/>
          <w:lang w:eastAsia="ar-SA"/>
        </w:rPr>
        <w:t xml:space="preserve"> lub uczestnicy projektu</w:t>
      </w:r>
      <w:r w:rsidR="00870E82" w:rsidRPr="00C70055">
        <w:rPr>
          <w:rFonts w:cs="Arial"/>
          <w:bCs/>
          <w:lang w:eastAsia="ar-SA"/>
        </w:rPr>
        <w:t xml:space="preserve"> (jeżeli dotyczy)</w:t>
      </w:r>
      <w:r w:rsidR="00C56B10" w:rsidRPr="00C70055">
        <w:rPr>
          <w:rFonts w:cs="Arial"/>
          <w:bCs/>
          <w:lang w:eastAsia="ar-SA"/>
        </w:rPr>
        <w:t>.</w:t>
      </w:r>
      <w:r w:rsidR="00F94AAF" w:rsidRPr="00C70055">
        <w:rPr>
          <w:rFonts w:cs="Arial"/>
          <w:bCs/>
          <w:lang w:eastAsia="ar-SA"/>
        </w:rPr>
        <w:t xml:space="preserve"> </w:t>
      </w:r>
    </w:p>
    <w:p w14:paraId="009FCB6F" w14:textId="28781806" w:rsidR="00DC1217" w:rsidRDefault="0923A470" w:rsidP="00C20941">
      <w:pPr>
        <w:spacing w:line="288" w:lineRule="auto"/>
        <w:rPr>
          <w:rFonts w:cs="Arial"/>
          <w:lang w:eastAsia="ar-SA"/>
        </w:rPr>
      </w:pPr>
      <w:r w:rsidRPr="7845D879">
        <w:rPr>
          <w:rFonts w:cs="Arial"/>
          <w:lang w:eastAsia="ar-SA"/>
        </w:rPr>
        <w:t xml:space="preserve">Jako wkład własny może być wykazana kadra Wnioskodawcy lub Partnera, o ile </w:t>
      </w:r>
      <w:r w:rsidR="1B37DA63" w:rsidRPr="7845D879">
        <w:rPr>
          <w:rFonts w:cs="Arial"/>
          <w:lang w:eastAsia="ar-SA"/>
        </w:rPr>
        <w:t>jest kwalifikowalna w projekcie.</w:t>
      </w:r>
      <w:hyperlink r:id="rId82" w:history="1">
        <w:r w:rsidRPr="7845D879">
          <w:rPr>
            <w:rFonts w:cs="Arial"/>
            <w:lang w:eastAsia="ar-SA"/>
          </w:rPr>
          <w:t xml:space="preserve"> </w:t>
        </w:r>
      </w:hyperlink>
      <w:r w:rsidR="08F13E9A" w:rsidRPr="7845D879">
        <w:rPr>
          <w:rFonts w:cs="Arial"/>
          <w:lang w:eastAsia="ar-SA"/>
        </w:rPr>
        <w:t>W takiej sytuacji wyceń</w:t>
      </w:r>
      <w:r w:rsidRPr="7845D879">
        <w:rPr>
          <w:rFonts w:cs="Arial"/>
          <w:lang w:eastAsia="ar-SA"/>
        </w:rPr>
        <w:t xml:space="preserve"> zaangażowanie</w:t>
      </w:r>
      <w:r w:rsidR="08F13E9A" w:rsidRPr="7845D879">
        <w:rPr>
          <w:rFonts w:cs="Arial"/>
          <w:lang w:eastAsia="ar-SA"/>
        </w:rPr>
        <w:t xml:space="preserve"> </w:t>
      </w:r>
      <w:r w:rsidRPr="7845D879">
        <w:rPr>
          <w:rFonts w:cs="Arial"/>
          <w:lang w:eastAsia="ar-SA"/>
        </w:rPr>
        <w:t>osób, które stanowią kadrę Twoją lub Partnerów</w:t>
      </w:r>
      <w:r w:rsidR="08F13E9A" w:rsidRPr="7845D879">
        <w:rPr>
          <w:rFonts w:cs="Arial"/>
          <w:lang w:eastAsia="ar-SA"/>
        </w:rPr>
        <w:t>, a kwotę</w:t>
      </w:r>
      <w:r w:rsidRPr="7845D879">
        <w:rPr>
          <w:rFonts w:cs="Arial"/>
          <w:lang w:eastAsia="ar-SA"/>
        </w:rPr>
        <w:t xml:space="preserve"> podaj w budżecie projektu</w:t>
      </w:r>
      <w:r w:rsidR="08F13E9A" w:rsidRPr="7845D879">
        <w:rPr>
          <w:rFonts w:cs="Arial"/>
          <w:lang w:eastAsia="ar-SA"/>
        </w:rPr>
        <w:t xml:space="preserve"> i oznacz ją jako </w:t>
      </w:r>
      <w:r w:rsidRPr="7845D879">
        <w:rPr>
          <w:rFonts w:cs="Arial"/>
          <w:lang w:eastAsia="ar-SA"/>
        </w:rPr>
        <w:t>wkład własny</w:t>
      </w:r>
      <w:r w:rsidR="29D0B61E" w:rsidRPr="7845D879">
        <w:rPr>
          <w:rFonts w:cs="Arial"/>
          <w:lang w:eastAsia="ar-SA"/>
        </w:rPr>
        <w:t xml:space="preserve">. </w:t>
      </w:r>
    </w:p>
    <w:p w14:paraId="7E5EEC72" w14:textId="4811EB7D" w:rsidR="00724507" w:rsidRDefault="00724507" w:rsidP="00C20941">
      <w:pPr>
        <w:spacing w:line="288" w:lineRule="auto"/>
        <w:rPr>
          <w:rFonts w:eastAsia="Calibri" w:cs="Arial"/>
          <w:szCs w:val="24"/>
        </w:rPr>
      </w:pPr>
      <w:r>
        <w:rPr>
          <w:rFonts w:cs="Arial"/>
          <w:lang w:eastAsia="ar-SA"/>
        </w:rPr>
        <w:t xml:space="preserve">Jeśli realizujesz projekt objęty </w:t>
      </w:r>
      <w:r w:rsidRPr="00724507">
        <w:rPr>
          <w:rFonts w:eastAsia="Calibri" w:cs="Arial"/>
          <w:szCs w:val="24"/>
          <w:lang w:val="x-none"/>
        </w:rPr>
        <w:t>pomocą publiczną lub pomocą de minimis</w:t>
      </w:r>
      <w:r>
        <w:rPr>
          <w:rFonts w:eastAsia="Calibri" w:cs="Arial"/>
          <w:szCs w:val="24"/>
        </w:rPr>
        <w:t>,</w:t>
      </w:r>
      <w:r w:rsidR="004916BD">
        <w:rPr>
          <w:rFonts w:eastAsia="Calibri" w:cs="Arial"/>
          <w:szCs w:val="24"/>
        </w:rPr>
        <w:t xml:space="preserve"> uwzględni</w:t>
      </w:r>
      <w:r w:rsidR="00AE118E">
        <w:rPr>
          <w:rFonts w:eastAsia="Calibri" w:cs="Arial"/>
          <w:szCs w:val="24"/>
        </w:rPr>
        <w:t>j</w:t>
      </w:r>
      <w:r w:rsidR="004916BD">
        <w:rPr>
          <w:rFonts w:eastAsia="Calibri" w:cs="Arial"/>
          <w:szCs w:val="24"/>
        </w:rPr>
        <w:t xml:space="preserve"> uregulowa</w:t>
      </w:r>
      <w:r w:rsidR="00AE118E">
        <w:rPr>
          <w:rFonts w:eastAsia="Calibri" w:cs="Arial"/>
          <w:szCs w:val="24"/>
        </w:rPr>
        <w:t>nia</w:t>
      </w:r>
      <w:r w:rsidR="004916BD">
        <w:rPr>
          <w:rFonts w:eastAsia="Calibri" w:cs="Arial"/>
          <w:szCs w:val="24"/>
        </w:rPr>
        <w:t xml:space="preserve"> dotycząc</w:t>
      </w:r>
      <w:r w:rsidR="00AE118E">
        <w:rPr>
          <w:rFonts w:eastAsia="Calibri" w:cs="Arial"/>
          <w:szCs w:val="24"/>
        </w:rPr>
        <w:t>e</w:t>
      </w:r>
      <w:r w:rsidR="004916BD">
        <w:rPr>
          <w:rFonts w:eastAsia="Calibri" w:cs="Arial"/>
          <w:szCs w:val="24"/>
        </w:rPr>
        <w:t xml:space="preserve"> </w:t>
      </w:r>
      <w:r>
        <w:rPr>
          <w:rFonts w:eastAsia="Calibri" w:cs="Arial"/>
          <w:szCs w:val="24"/>
        </w:rPr>
        <w:t>wkładu własnego</w:t>
      </w:r>
      <w:r w:rsidR="004916BD">
        <w:rPr>
          <w:rFonts w:eastAsia="Calibri" w:cs="Arial"/>
          <w:szCs w:val="24"/>
        </w:rPr>
        <w:t xml:space="preserve"> </w:t>
      </w:r>
      <w:r w:rsidR="00B56618">
        <w:rPr>
          <w:rFonts w:eastAsia="Calibri" w:cs="Arial"/>
          <w:szCs w:val="24"/>
        </w:rPr>
        <w:t>zgodnie z</w:t>
      </w:r>
      <w:r w:rsidR="004916BD">
        <w:rPr>
          <w:rFonts w:eastAsia="Calibri" w:cs="Arial"/>
          <w:szCs w:val="24"/>
        </w:rPr>
        <w:t xml:space="preserve"> obowiązujący</w:t>
      </w:r>
      <w:r w:rsidR="00B56618">
        <w:rPr>
          <w:rFonts w:eastAsia="Calibri" w:cs="Arial"/>
          <w:szCs w:val="24"/>
        </w:rPr>
        <w:t>mi przepisami</w:t>
      </w:r>
      <w:r w:rsidR="004916BD">
        <w:rPr>
          <w:rFonts w:eastAsia="Calibri" w:cs="Arial"/>
          <w:szCs w:val="24"/>
        </w:rPr>
        <w:t xml:space="preserve">.  </w:t>
      </w:r>
      <w:r>
        <w:rPr>
          <w:rFonts w:eastAsia="Calibri" w:cs="Arial"/>
          <w:szCs w:val="24"/>
        </w:rPr>
        <w:t xml:space="preserve"> </w:t>
      </w:r>
    </w:p>
    <w:p w14:paraId="03BCCD98" w14:textId="370B773D" w:rsidR="0090407A" w:rsidRPr="005842B2" w:rsidRDefault="00425CBF" w:rsidP="00C20941">
      <w:pPr>
        <w:spacing w:line="288" w:lineRule="auto"/>
        <w:rPr>
          <w:rFonts w:cs="Arial"/>
          <w:b/>
          <w:bCs/>
          <w:lang w:eastAsia="ar-SA"/>
        </w:rPr>
      </w:pPr>
      <w:bookmarkStart w:id="33" w:name="Wkład_niepieniężny"/>
      <w:bookmarkEnd w:id="33"/>
      <w:r w:rsidRPr="5CE17932">
        <w:rPr>
          <w:rFonts w:cs="Arial"/>
          <w:b/>
          <w:bCs/>
          <w:lang w:eastAsia="ar-SA"/>
        </w:rPr>
        <w:t xml:space="preserve">Wkład niepieniężny </w:t>
      </w:r>
      <w:r w:rsidRPr="5CE17932">
        <w:rPr>
          <w:rFonts w:cs="Arial"/>
          <w:lang w:eastAsia="ar-SA"/>
        </w:rPr>
        <w:t>polega na wniesieniu (wykorzystaniu na rzecz projektu)</w:t>
      </w:r>
      <w:r w:rsidR="00452ECB" w:rsidRPr="5CE17932">
        <w:rPr>
          <w:rFonts w:cs="Arial"/>
          <w:lang w:eastAsia="ar-SA"/>
        </w:rPr>
        <w:t xml:space="preserve"> </w:t>
      </w:r>
      <w:r w:rsidRPr="5CE17932">
        <w:rPr>
          <w:rFonts w:cs="Arial"/>
          <w:lang w:eastAsia="ar-SA"/>
        </w:rPr>
        <w:t>nieruchomości, urządzeń, materiałów (surowców), wartości niematerialnych i</w:t>
      </w:r>
      <w:r w:rsidR="00452ECB" w:rsidRPr="5CE17932">
        <w:rPr>
          <w:rFonts w:cs="Arial"/>
          <w:lang w:eastAsia="ar-SA"/>
        </w:rPr>
        <w:t xml:space="preserve"> </w:t>
      </w:r>
      <w:r w:rsidRPr="5CE17932">
        <w:rPr>
          <w:rFonts w:cs="Arial"/>
          <w:lang w:eastAsia="ar-SA"/>
        </w:rPr>
        <w:t>prawnych, ekspertyz lub nieodpłatnej pracy wykonywanej przez wolontariuszy</w:t>
      </w:r>
      <w:r w:rsidR="00452ECB" w:rsidRPr="5CE17932">
        <w:rPr>
          <w:rFonts w:cs="Arial"/>
          <w:lang w:eastAsia="ar-SA"/>
        </w:rPr>
        <w:t xml:space="preserve"> </w:t>
      </w:r>
      <w:r w:rsidRPr="5CE17932">
        <w:rPr>
          <w:rFonts w:cs="Arial"/>
          <w:lang w:eastAsia="ar-SA"/>
        </w:rPr>
        <w:t>na podstawie ustawy o działalności pożytku publicznego i o wolontariacie lub</w:t>
      </w:r>
      <w:r w:rsidR="00452ECB" w:rsidRPr="5CE17932">
        <w:rPr>
          <w:rFonts w:cs="Arial"/>
          <w:lang w:eastAsia="ar-SA"/>
        </w:rPr>
        <w:t xml:space="preserve"> </w:t>
      </w:r>
      <w:r w:rsidRPr="5CE17932">
        <w:rPr>
          <w:rFonts w:cs="Arial"/>
          <w:lang w:eastAsia="ar-SA"/>
        </w:rPr>
        <w:t>nieodpłatnej pracy społecznej członków stowarzyszenia wykonywanej na</w:t>
      </w:r>
      <w:r w:rsidR="00452ECB" w:rsidRPr="5CE17932">
        <w:rPr>
          <w:rFonts w:cs="Arial"/>
          <w:lang w:eastAsia="ar-SA"/>
        </w:rPr>
        <w:t xml:space="preserve"> </w:t>
      </w:r>
      <w:r w:rsidRPr="5CE17932">
        <w:rPr>
          <w:rFonts w:cs="Arial"/>
          <w:lang w:eastAsia="ar-SA"/>
        </w:rPr>
        <w:t>podstawie ustawy z dnia 7 kwietnia 1989 r. Prawo o stowarzyszeniach (</w:t>
      </w:r>
      <w:r w:rsidR="00D21994">
        <w:rPr>
          <w:rFonts w:cs="Arial"/>
          <w:lang w:eastAsia="ar-SA"/>
        </w:rPr>
        <w:t>t</w:t>
      </w:r>
      <w:r w:rsidR="00B619B3">
        <w:rPr>
          <w:rFonts w:cs="Arial"/>
          <w:lang w:eastAsia="ar-SA"/>
        </w:rPr>
        <w:t>.</w:t>
      </w:r>
      <w:r w:rsidR="00D21994">
        <w:rPr>
          <w:rFonts w:cs="Arial"/>
          <w:lang w:eastAsia="ar-SA"/>
        </w:rPr>
        <w:t xml:space="preserve">j. </w:t>
      </w:r>
      <w:r w:rsidRPr="5CE17932">
        <w:rPr>
          <w:rFonts w:cs="Arial"/>
          <w:lang w:eastAsia="ar-SA"/>
        </w:rPr>
        <w:t>Dz. U.</w:t>
      </w:r>
      <w:r w:rsidR="00452ECB" w:rsidRPr="5CE17932">
        <w:rPr>
          <w:rFonts w:cs="Arial"/>
          <w:lang w:eastAsia="ar-SA"/>
        </w:rPr>
        <w:t xml:space="preserve"> </w:t>
      </w:r>
      <w:r w:rsidRPr="5CE17932">
        <w:rPr>
          <w:rFonts w:cs="Arial"/>
          <w:lang w:eastAsia="ar-SA"/>
        </w:rPr>
        <w:t>z 2020 r. poz. 2261</w:t>
      </w:r>
      <w:r w:rsidR="0090407A" w:rsidRPr="5CE17932">
        <w:rPr>
          <w:rFonts w:cs="Arial"/>
          <w:lang w:eastAsia="ar-SA"/>
        </w:rPr>
        <w:t xml:space="preserve">). </w:t>
      </w:r>
    </w:p>
    <w:p w14:paraId="0CC21A2C" w14:textId="77777777" w:rsidR="00EE2774" w:rsidRDefault="0090407A" w:rsidP="00C20941">
      <w:pPr>
        <w:spacing w:line="288" w:lineRule="auto"/>
        <w:rPr>
          <w:rFonts w:cs="Arial"/>
          <w:lang w:eastAsia="ar-SA"/>
        </w:rPr>
      </w:pPr>
      <w:r>
        <w:rPr>
          <w:rFonts w:cs="Arial"/>
          <w:lang w:eastAsia="ar-SA"/>
        </w:rPr>
        <w:t xml:space="preserve">Wkład własny może być </w:t>
      </w:r>
      <w:r w:rsidR="00EE2774">
        <w:rPr>
          <w:rFonts w:cs="Arial"/>
          <w:lang w:eastAsia="ar-SA"/>
        </w:rPr>
        <w:t>wnoszony:</w:t>
      </w:r>
    </w:p>
    <w:p w14:paraId="4E936730" w14:textId="3D7E5A0B" w:rsidR="00EE2774" w:rsidRPr="00EE2774" w:rsidRDefault="7B01CDF3" w:rsidP="00C20941">
      <w:pPr>
        <w:pStyle w:val="Akapitzlist"/>
        <w:numPr>
          <w:ilvl w:val="0"/>
          <w:numId w:val="34"/>
        </w:numPr>
        <w:spacing w:line="288" w:lineRule="auto"/>
        <w:ind w:left="567" w:hanging="283"/>
        <w:rPr>
          <w:rFonts w:ascii="Arial" w:hAnsi="Arial" w:cs="Arial"/>
        </w:rPr>
      </w:pPr>
      <w:r w:rsidRPr="7845D879">
        <w:rPr>
          <w:rFonts w:ascii="Arial" w:hAnsi="Arial" w:cs="Arial"/>
        </w:rPr>
        <w:t>ze składników majątku B</w:t>
      </w:r>
      <w:r w:rsidR="3AF301CC" w:rsidRPr="7845D879">
        <w:rPr>
          <w:rFonts w:ascii="Arial" w:eastAsiaTheme="minorEastAsia" w:hAnsi="Arial" w:cs="Arial"/>
        </w:rPr>
        <w:t>eneficjenta</w:t>
      </w:r>
      <w:r w:rsidR="4A8FC432" w:rsidRPr="7845D879">
        <w:rPr>
          <w:rFonts w:ascii="Arial" w:eastAsiaTheme="minorEastAsia" w:hAnsi="Arial" w:cs="Arial"/>
        </w:rPr>
        <w:t>,</w:t>
      </w:r>
      <w:r w:rsidR="3AF301CC" w:rsidRPr="7845D879">
        <w:rPr>
          <w:rFonts w:ascii="Arial" w:eastAsiaTheme="minorEastAsia" w:hAnsi="Arial" w:cs="Arial"/>
        </w:rPr>
        <w:t xml:space="preserve"> </w:t>
      </w:r>
    </w:p>
    <w:p w14:paraId="24D6965D" w14:textId="009FB271" w:rsidR="00425CBF" w:rsidRDefault="00EE2774" w:rsidP="00C20941">
      <w:pPr>
        <w:pStyle w:val="Akapitzlist"/>
        <w:numPr>
          <w:ilvl w:val="0"/>
          <w:numId w:val="34"/>
        </w:numPr>
        <w:spacing w:line="288" w:lineRule="auto"/>
        <w:ind w:left="567" w:hanging="283"/>
        <w:rPr>
          <w:rFonts w:ascii="Arial" w:hAnsi="Arial" w:cs="Arial"/>
        </w:rPr>
      </w:pPr>
      <w:r w:rsidRPr="00EE2774">
        <w:rPr>
          <w:rFonts w:ascii="Arial" w:hAnsi="Arial" w:cs="Arial"/>
        </w:rPr>
        <w:t>z m</w:t>
      </w:r>
      <w:r w:rsidR="00425CBF" w:rsidRPr="00EE2774">
        <w:rPr>
          <w:rFonts w:ascii="Arial" w:hAnsi="Arial" w:cs="Arial"/>
        </w:rPr>
        <w:t>ajątku innych podmiotów, jeżeli możliwość taka wynika z przepisów prawa</w:t>
      </w:r>
      <w:r w:rsidR="0090407A" w:rsidRPr="00EE2774">
        <w:rPr>
          <w:rFonts w:ascii="Arial" w:hAnsi="Arial" w:cs="Arial"/>
        </w:rPr>
        <w:t xml:space="preserve"> </w:t>
      </w:r>
      <w:r w:rsidR="00425CBF" w:rsidRPr="00EE2774">
        <w:rPr>
          <w:rFonts w:ascii="Arial" w:hAnsi="Arial" w:cs="Arial"/>
        </w:rPr>
        <w:t>oraz zo</w:t>
      </w:r>
      <w:r w:rsidR="0090407A" w:rsidRPr="00EE2774">
        <w:rPr>
          <w:rFonts w:ascii="Arial" w:hAnsi="Arial" w:cs="Arial"/>
        </w:rPr>
        <w:t xml:space="preserve">stanie to ujęte </w:t>
      </w:r>
      <w:r w:rsidRPr="00EE2774">
        <w:rPr>
          <w:rFonts w:ascii="Arial" w:hAnsi="Arial" w:cs="Arial"/>
        </w:rPr>
        <w:t xml:space="preserve">w zatwierdzonym </w:t>
      </w:r>
      <w:r w:rsidR="00425CBF" w:rsidRPr="00EE2774">
        <w:rPr>
          <w:rFonts w:ascii="Arial" w:hAnsi="Arial" w:cs="Arial"/>
        </w:rPr>
        <w:t>wn</w:t>
      </w:r>
      <w:r w:rsidRPr="00EE2774">
        <w:rPr>
          <w:rFonts w:ascii="Arial" w:hAnsi="Arial" w:cs="Arial"/>
        </w:rPr>
        <w:t>iosku o dofinansowanie</w:t>
      </w:r>
      <w:r w:rsidR="008A12D2">
        <w:rPr>
          <w:rFonts w:ascii="Arial" w:hAnsi="Arial" w:cs="Arial"/>
        </w:rPr>
        <w:t xml:space="preserve">, </w:t>
      </w:r>
    </w:p>
    <w:p w14:paraId="098D591F" w14:textId="129A9BF4" w:rsidR="008A12D2" w:rsidRPr="00EE2774" w:rsidRDefault="008A12D2" w:rsidP="00C20941">
      <w:pPr>
        <w:pStyle w:val="Akapitzlist"/>
        <w:numPr>
          <w:ilvl w:val="0"/>
          <w:numId w:val="34"/>
        </w:numPr>
        <w:spacing w:line="288" w:lineRule="auto"/>
        <w:ind w:left="567" w:hanging="283"/>
        <w:rPr>
          <w:rFonts w:ascii="Arial" w:hAnsi="Arial" w:cs="Arial"/>
        </w:rPr>
      </w:pPr>
      <w:r>
        <w:rPr>
          <w:rFonts w:ascii="Arial" w:hAnsi="Arial" w:cs="Arial"/>
        </w:rPr>
        <w:lastRenderedPageBreak/>
        <w:t xml:space="preserve">w postaci </w:t>
      </w:r>
      <w:r w:rsidRPr="008A12D2">
        <w:rPr>
          <w:rFonts w:ascii="Arial" w:hAnsi="Arial" w:cs="Arial"/>
        </w:rPr>
        <w:t>nieodpłatnej pracy wykonywanej przez wolontariuszy</w:t>
      </w:r>
      <w:r>
        <w:rPr>
          <w:rFonts w:ascii="Arial" w:hAnsi="Arial" w:cs="Arial"/>
        </w:rPr>
        <w:t xml:space="preserve">. </w:t>
      </w:r>
    </w:p>
    <w:p w14:paraId="0363881A" w14:textId="5D00ECA8" w:rsidR="00DA33BD" w:rsidRDefault="56417309" w:rsidP="00C20941">
      <w:pPr>
        <w:spacing w:line="288" w:lineRule="auto"/>
        <w:rPr>
          <w:rFonts w:cs="Arial"/>
          <w:lang w:eastAsia="ar-SA"/>
        </w:rPr>
      </w:pPr>
      <w:r>
        <w:rPr>
          <w:rFonts w:cs="Arial"/>
          <w:lang w:eastAsia="ar-SA"/>
        </w:rPr>
        <w:t xml:space="preserve">Jako wkład własny mogą być wykazane </w:t>
      </w:r>
      <w:r w:rsidR="006D6307">
        <w:rPr>
          <w:rFonts w:cs="Arial"/>
          <w:lang w:eastAsia="ar-SA"/>
        </w:rPr>
        <w:t xml:space="preserve">posiadane </w:t>
      </w:r>
      <w:r>
        <w:rPr>
          <w:rFonts w:cs="Arial"/>
          <w:lang w:eastAsia="ar-SA"/>
        </w:rPr>
        <w:t>z</w:t>
      </w:r>
      <w:r w:rsidRPr="00DC1217">
        <w:rPr>
          <w:rFonts w:cs="Arial"/>
          <w:lang w:eastAsia="ar-SA"/>
        </w:rPr>
        <w:t>asoby techniczne</w:t>
      </w:r>
      <w:r>
        <w:rPr>
          <w:rFonts w:cs="Arial"/>
          <w:lang w:eastAsia="ar-SA"/>
        </w:rPr>
        <w:t>, o ile są one kwalifikowalne w projekcie</w:t>
      </w:r>
      <w:r w:rsidR="00133130">
        <w:rPr>
          <w:rFonts w:cs="Arial"/>
          <w:vertAlign w:val="superscript"/>
          <w:lang w:eastAsia="ar-SA"/>
        </w:rPr>
        <w:t>11</w:t>
      </w:r>
      <w:r w:rsidR="6CB30976">
        <w:rPr>
          <w:rFonts w:cs="Arial"/>
          <w:lang w:eastAsia="ar-SA"/>
        </w:rPr>
        <w:t>. W</w:t>
      </w:r>
      <w:r w:rsidRPr="00DC1217">
        <w:rPr>
          <w:rFonts w:cs="Arial"/>
          <w:lang w:eastAsia="ar-SA"/>
        </w:rPr>
        <w:t xml:space="preserve"> taki</w:t>
      </w:r>
      <w:r w:rsidR="103F6B8A">
        <w:rPr>
          <w:rFonts w:cs="Arial"/>
          <w:lang w:eastAsia="ar-SA"/>
        </w:rPr>
        <w:t xml:space="preserve">ej sytuacji wyceń </w:t>
      </w:r>
      <w:r w:rsidR="34C967D8">
        <w:rPr>
          <w:rFonts w:cs="Arial"/>
          <w:lang w:eastAsia="ar-SA"/>
        </w:rPr>
        <w:t xml:space="preserve">je </w:t>
      </w:r>
      <w:r w:rsidRPr="00DC1217">
        <w:rPr>
          <w:rFonts w:cs="Arial"/>
          <w:lang w:eastAsia="ar-SA"/>
        </w:rPr>
        <w:t>w</w:t>
      </w:r>
      <w:r w:rsidR="4EFB6730">
        <w:rPr>
          <w:rFonts w:cs="Arial"/>
          <w:lang w:eastAsia="ar-SA"/>
        </w:rPr>
        <w:t xml:space="preserve"> </w:t>
      </w:r>
      <w:r w:rsidR="103F6B8A">
        <w:rPr>
          <w:rFonts w:cs="Arial"/>
          <w:lang w:eastAsia="ar-SA"/>
        </w:rPr>
        <w:t>oparciu o stawki rynkowe,</w:t>
      </w:r>
      <w:r>
        <w:rPr>
          <w:rFonts w:cs="Arial"/>
          <w:lang w:eastAsia="ar-SA"/>
        </w:rPr>
        <w:t xml:space="preserve"> a</w:t>
      </w:r>
      <w:r w:rsidRPr="00DC1217">
        <w:rPr>
          <w:rFonts w:cs="Arial"/>
          <w:lang w:eastAsia="ar-SA"/>
        </w:rPr>
        <w:t xml:space="preserve"> kwotę tę </w:t>
      </w:r>
      <w:r>
        <w:rPr>
          <w:rFonts w:cs="Arial"/>
          <w:lang w:eastAsia="ar-SA"/>
        </w:rPr>
        <w:t xml:space="preserve">podaj </w:t>
      </w:r>
      <w:r w:rsidRPr="00DC1217">
        <w:rPr>
          <w:rFonts w:cs="Arial"/>
          <w:lang w:eastAsia="ar-SA"/>
        </w:rPr>
        <w:t>w budżecie projektu jako wkład własny</w:t>
      </w:r>
      <w:r w:rsidR="66A664AB" w:rsidRPr="00DC1217">
        <w:rPr>
          <w:rFonts w:cs="Arial"/>
          <w:lang w:eastAsia="ar-SA"/>
        </w:rPr>
        <w:t xml:space="preserve"> rzeczowy</w:t>
      </w:r>
      <w:r w:rsidR="00C56B10">
        <w:rPr>
          <w:rFonts w:cs="Arial"/>
          <w:lang w:eastAsia="ar-SA"/>
        </w:rPr>
        <w:t>.</w:t>
      </w:r>
    </w:p>
    <w:p w14:paraId="1945118B" w14:textId="2C3D93DF" w:rsidR="0042141A" w:rsidRDefault="7BAED9B5" w:rsidP="00C20941">
      <w:pPr>
        <w:spacing w:line="288" w:lineRule="auto"/>
        <w:rPr>
          <w:rFonts w:cs="Arial"/>
        </w:rPr>
      </w:pPr>
      <w:r>
        <w:rPr>
          <w:rFonts w:cs="Arial"/>
          <w:lang w:eastAsia="ar-SA"/>
        </w:rPr>
        <w:t>Szczegółowe uregulowania dotyczące wkł</w:t>
      </w:r>
      <w:r w:rsidR="056DA88D">
        <w:rPr>
          <w:rFonts w:cs="Arial"/>
          <w:lang w:eastAsia="ar-SA"/>
        </w:rPr>
        <w:t>a</w:t>
      </w:r>
      <w:r>
        <w:rPr>
          <w:rFonts w:cs="Arial"/>
          <w:lang w:eastAsia="ar-SA"/>
        </w:rPr>
        <w:t xml:space="preserve">du własnego </w:t>
      </w:r>
      <w:r w:rsidR="056DA88D">
        <w:rPr>
          <w:rFonts w:cs="Arial"/>
          <w:lang w:eastAsia="ar-SA"/>
        </w:rPr>
        <w:t xml:space="preserve">znajdują się w </w:t>
      </w:r>
      <w:hyperlink r:id="rId83" w:history="1">
        <w:r w:rsidR="6CB30976" w:rsidRPr="6BD010CB">
          <w:rPr>
            <w:rStyle w:val="Hipercze"/>
            <w:rFonts w:cs="Arial"/>
            <w:lang w:eastAsia="ar-SA"/>
          </w:rPr>
          <w:t>Wytycznych dotyczących kwalifikowalności wydatków na lata 2021-2027</w:t>
        </w:r>
      </w:hyperlink>
      <w:r w:rsidR="00133130" w:rsidRPr="00133130">
        <w:rPr>
          <w:rStyle w:val="Odwoanieprzypisudolnego"/>
          <w:rFonts w:cs="Arial"/>
          <w:color w:val="0000FF"/>
          <w:lang w:eastAsia="ar-SA"/>
        </w:rPr>
        <w:t>1</w:t>
      </w:r>
      <w:r w:rsidR="00133130" w:rsidRPr="00133130">
        <w:rPr>
          <w:rFonts w:cs="Arial"/>
          <w:color w:val="0000FF"/>
          <w:vertAlign w:val="superscript"/>
          <w:lang w:eastAsia="ar-SA"/>
        </w:rPr>
        <w:t>1</w:t>
      </w:r>
      <w:r w:rsidR="056DA88D" w:rsidRPr="00133130">
        <w:rPr>
          <w:rFonts w:cs="Arial"/>
        </w:rPr>
        <w:t xml:space="preserve"> </w:t>
      </w:r>
    </w:p>
    <w:p w14:paraId="440D0956" w14:textId="14708D8C" w:rsidR="00DA33BD" w:rsidRDefault="5FB2F5CA" w:rsidP="00C20941">
      <w:pPr>
        <w:pStyle w:val="Podtytu"/>
        <w:spacing w:line="288" w:lineRule="auto"/>
        <w:rPr>
          <w:rFonts w:cs="Arial"/>
        </w:rPr>
      </w:pPr>
      <w:r w:rsidRPr="00D6F68F">
        <w:rPr>
          <w:rFonts w:cs="Arial"/>
        </w:rPr>
        <w:t>Zwróć szczególną uwagę na</w:t>
      </w:r>
      <w:r w:rsidR="76B031F4" w:rsidRPr="00D6F68F">
        <w:rPr>
          <w:rFonts w:cs="Arial"/>
        </w:rPr>
        <w:t xml:space="preserve"> to, aby</w:t>
      </w:r>
      <w:r w:rsidRPr="00D6F68F">
        <w:rPr>
          <w:rFonts w:cs="Arial"/>
        </w:rPr>
        <w:t>:</w:t>
      </w:r>
    </w:p>
    <w:p w14:paraId="42B5E53F" w14:textId="1E7B0A16" w:rsidR="0042141A" w:rsidRPr="00CE39CE" w:rsidRDefault="00E449FD" w:rsidP="00C20941">
      <w:pPr>
        <w:pStyle w:val="Akapitzlist"/>
        <w:numPr>
          <w:ilvl w:val="0"/>
          <w:numId w:val="35"/>
        </w:numPr>
        <w:spacing w:line="288" w:lineRule="auto"/>
        <w:ind w:left="567" w:hanging="283"/>
        <w:rPr>
          <w:rFonts w:ascii="Arial" w:hAnsi="Arial" w:cs="Arial"/>
          <w:color w:val="1F3864" w:themeColor="accent5" w:themeShade="80"/>
        </w:rPr>
      </w:pPr>
      <w:r w:rsidRPr="00CE39CE">
        <w:rPr>
          <w:rFonts w:ascii="Arial" w:hAnsi="Arial" w:cs="Arial"/>
          <w:color w:val="1F3864" w:themeColor="accent5" w:themeShade="80"/>
        </w:rPr>
        <w:t xml:space="preserve">wkład niepieniężny nie był uprzednio współfinansowany ze środków UE, </w:t>
      </w:r>
    </w:p>
    <w:p w14:paraId="79EC1140" w14:textId="57004541" w:rsidR="00E449FD" w:rsidRPr="00CE39CE" w:rsidRDefault="06754C27" w:rsidP="00C20941">
      <w:pPr>
        <w:pStyle w:val="Akapitzlist"/>
        <w:numPr>
          <w:ilvl w:val="0"/>
          <w:numId w:val="35"/>
        </w:numPr>
        <w:spacing w:line="288" w:lineRule="auto"/>
        <w:ind w:left="567" w:hanging="283"/>
        <w:rPr>
          <w:rFonts w:ascii="Arial" w:hAnsi="Arial" w:cs="Arial"/>
          <w:color w:val="1F3864" w:themeColor="accent5" w:themeShade="80"/>
        </w:rPr>
      </w:pPr>
      <w:r w:rsidRPr="00D6F68F">
        <w:rPr>
          <w:rFonts w:ascii="Arial" w:hAnsi="Arial" w:cs="Arial"/>
          <w:color w:val="1F3864" w:themeColor="accent5" w:themeShade="80"/>
        </w:rPr>
        <w:t>wkład własny w postaci ś</w:t>
      </w:r>
      <w:r w:rsidRPr="00D6F68F">
        <w:rPr>
          <w:rFonts w:ascii="Arial" w:eastAsiaTheme="minorEastAsia" w:hAnsi="Arial" w:cs="Arial"/>
          <w:color w:val="1F3864" w:themeColor="accent5" w:themeShade="80"/>
          <w:lang w:eastAsia="en-US"/>
        </w:rPr>
        <w:t xml:space="preserve">rodków trwałych lub wartości niematerialnych i </w:t>
      </w:r>
      <w:r w:rsidRPr="00D6F68F">
        <w:rPr>
          <w:rFonts w:ascii="Arial" w:hAnsi="Arial" w:cs="Arial"/>
          <w:color w:val="1F3864" w:themeColor="accent5" w:themeShade="80"/>
          <w:lang w:eastAsia="en-US"/>
        </w:rPr>
        <w:t>prawnych</w:t>
      </w:r>
      <w:r w:rsidRPr="00D6F68F">
        <w:rPr>
          <w:rFonts w:ascii="Arial" w:hAnsi="Arial" w:cs="Arial"/>
          <w:color w:val="1F3864" w:themeColor="accent5" w:themeShade="80"/>
        </w:rPr>
        <w:t xml:space="preserve"> by</w:t>
      </w:r>
      <w:r w:rsidR="44B11932" w:rsidRPr="00D6F68F">
        <w:rPr>
          <w:rFonts w:ascii="Arial" w:hAnsi="Arial" w:cs="Arial"/>
          <w:color w:val="1F3864" w:themeColor="accent5" w:themeShade="80"/>
        </w:rPr>
        <w:t>ł</w:t>
      </w:r>
      <w:r w:rsidRPr="00D6F68F">
        <w:rPr>
          <w:rFonts w:ascii="Arial" w:hAnsi="Arial" w:cs="Arial"/>
          <w:color w:val="1F3864" w:themeColor="accent5" w:themeShade="80"/>
        </w:rPr>
        <w:t xml:space="preserve"> wnoszony w wysokości, która jest proporcjonalna do jego wykorzystania w projekcie</w:t>
      </w:r>
      <w:r w:rsidR="1C9632CA" w:rsidRPr="00D6F68F">
        <w:rPr>
          <w:rFonts w:ascii="Arial" w:hAnsi="Arial" w:cs="Arial"/>
          <w:color w:val="1F3864" w:themeColor="accent5" w:themeShade="80"/>
        </w:rPr>
        <w:t>,</w:t>
      </w:r>
      <w:r w:rsidRPr="00D6F68F">
        <w:rPr>
          <w:rFonts w:ascii="Arial" w:hAnsi="Arial" w:cs="Arial"/>
          <w:color w:val="1F3864" w:themeColor="accent5" w:themeShade="80"/>
        </w:rPr>
        <w:t xml:space="preserve">  </w:t>
      </w:r>
    </w:p>
    <w:p w14:paraId="7CB5D12E" w14:textId="7E10C4F3" w:rsidR="00E449FD" w:rsidRPr="00CE39CE" w:rsidRDefault="00E449FD" w:rsidP="00C20941">
      <w:pPr>
        <w:pStyle w:val="Akapitzlist"/>
        <w:numPr>
          <w:ilvl w:val="0"/>
          <w:numId w:val="35"/>
        </w:numPr>
        <w:spacing w:line="288" w:lineRule="auto"/>
        <w:ind w:left="567" w:hanging="283"/>
        <w:rPr>
          <w:rFonts w:ascii="Arial" w:hAnsi="Arial" w:cs="Arial"/>
          <w:color w:val="1F3864" w:themeColor="accent5" w:themeShade="80"/>
        </w:rPr>
      </w:pPr>
      <w:r w:rsidRPr="00382CFD">
        <w:rPr>
          <w:rFonts w:ascii="Arial" w:hAnsi="Arial" w:cs="Arial"/>
          <w:color w:val="1F3864" w:themeColor="accent5" w:themeShade="80"/>
        </w:rPr>
        <w:t xml:space="preserve">wkład własny w postaci części nieruchomości </w:t>
      </w:r>
      <w:r w:rsidR="009D7584" w:rsidRPr="00382CFD">
        <w:rPr>
          <w:rFonts w:ascii="Arial" w:hAnsi="Arial" w:cs="Arial"/>
          <w:color w:val="1F3864" w:themeColor="accent5" w:themeShade="80"/>
        </w:rPr>
        <w:t xml:space="preserve">był </w:t>
      </w:r>
      <w:r w:rsidRPr="00382CFD">
        <w:rPr>
          <w:rFonts w:ascii="Arial" w:hAnsi="Arial" w:cs="Arial"/>
          <w:color w:val="1F3864" w:themeColor="accent5" w:themeShade="80"/>
        </w:rPr>
        <w:t>wyceni</w:t>
      </w:r>
      <w:r w:rsidR="009D7584" w:rsidRPr="00382CFD">
        <w:rPr>
          <w:rFonts w:ascii="Arial" w:hAnsi="Arial" w:cs="Arial"/>
          <w:color w:val="1F3864" w:themeColor="accent5" w:themeShade="80"/>
        </w:rPr>
        <w:t>ony</w:t>
      </w:r>
      <w:r w:rsidRPr="00382CFD">
        <w:rPr>
          <w:rFonts w:ascii="Arial" w:hAnsi="Arial" w:cs="Arial"/>
          <w:color w:val="1F3864" w:themeColor="accent5" w:themeShade="80"/>
        </w:rPr>
        <w:t xml:space="preserve"> jako koszt amortyzacji lub wynajmu (np. w oparciu o cennik danej instytucji),</w:t>
      </w:r>
    </w:p>
    <w:p w14:paraId="2BD480B3" w14:textId="01077E24" w:rsidR="00EF378F" w:rsidRPr="00CE39CE" w:rsidRDefault="5FAE9C4C" w:rsidP="00C20941">
      <w:pPr>
        <w:pStyle w:val="Akapitzlist"/>
        <w:numPr>
          <w:ilvl w:val="0"/>
          <w:numId w:val="35"/>
        </w:numPr>
        <w:spacing w:after="240" w:line="288" w:lineRule="auto"/>
        <w:ind w:left="568" w:hanging="284"/>
        <w:rPr>
          <w:rFonts w:cs="Arial"/>
          <w:b/>
          <w:bCs/>
          <w:color w:val="1F3864" w:themeColor="accent5" w:themeShade="80"/>
        </w:rPr>
      </w:pPr>
      <w:r w:rsidRPr="0F602DF0">
        <w:rPr>
          <w:rFonts w:ascii="Arial" w:hAnsi="Arial" w:cs="Arial"/>
          <w:color w:val="1F3864" w:themeColor="accent5" w:themeShade="80"/>
        </w:rPr>
        <w:t>wkład</w:t>
      </w:r>
      <w:r w:rsidR="0EC513A9" w:rsidRPr="0F602DF0">
        <w:rPr>
          <w:rFonts w:ascii="Arial" w:hAnsi="Arial" w:cs="Arial"/>
          <w:color w:val="1F3864" w:themeColor="accent5" w:themeShade="80"/>
        </w:rPr>
        <w:t xml:space="preserve"> niepieniężny</w:t>
      </w:r>
      <w:r w:rsidR="3A6F4D83" w:rsidRPr="0F602DF0">
        <w:rPr>
          <w:rFonts w:ascii="Arial" w:hAnsi="Arial" w:cs="Arial"/>
          <w:color w:val="1F3864" w:themeColor="accent5" w:themeShade="80"/>
        </w:rPr>
        <w:t xml:space="preserve"> w przy</w:t>
      </w:r>
      <w:r w:rsidR="0EC513A9" w:rsidRPr="0F602DF0">
        <w:rPr>
          <w:rFonts w:ascii="Arial" w:hAnsi="Arial" w:cs="Arial"/>
          <w:color w:val="1F3864" w:themeColor="accent5" w:themeShade="80"/>
        </w:rPr>
        <w:t>padku nieodpłatnej pracy określa</w:t>
      </w:r>
      <w:r w:rsidR="3A6F4D83" w:rsidRPr="0F602DF0">
        <w:rPr>
          <w:rFonts w:ascii="Arial" w:hAnsi="Arial" w:cs="Arial"/>
          <w:color w:val="1F3864" w:themeColor="accent5" w:themeShade="80"/>
        </w:rPr>
        <w:t xml:space="preserve"> się</w:t>
      </w:r>
      <w:r w:rsidRPr="0F602DF0">
        <w:rPr>
          <w:rFonts w:ascii="Arial" w:hAnsi="Arial" w:cs="Arial"/>
          <w:color w:val="1F3864" w:themeColor="accent5" w:themeShade="80"/>
        </w:rPr>
        <w:t>, uwzględniając ilość</w:t>
      </w:r>
      <w:r w:rsidR="0EC513A9" w:rsidRPr="0F602DF0">
        <w:rPr>
          <w:rFonts w:ascii="Arial" w:hAnsi="Arial" w:cs="Arial"/>
          <w:color w:val="1F3864" w:themeColor="accent5" w:themeShade="80"/>
        </w:rPr>
        <w:t xml:space="preserve"> czasu na jej wykonanie oraz średniego w</w:t>
      </w:r>
      <w:r w:rsidR="3A6F4D83" w:rsidRPr="0F602DF0">
        <w:rPr>
          <w:rFonts w:ascii="Arial" w:hAnsi="Arial" w:cs="Arial"/>
          <w:color w:val="1F3864" w:themeColor="accent5" w:themeShade="80"/>
        </w:rPr>
        <w:t>ynagrodzenia (wg stawki godzinowej lub dziennej) za dany rodzaj</w:t>
      </w:r>
      <w:r w:rsidR="7F2ADF8E" w:rsidRPr="0F602DF0">
        <w:rPr>
          <w:rFonts w:ascii="Arial" w:hAnsi="Arial" w:cs="Arial"/>
          <w:color w:val="1F3864" w:themeColor="accent5" w:themeShade="80"/>
        </w:rPr>
        <w:t xml:space="preserve"> </w:t>
      </w:r>
      <w:r w:rsidR="3A6F4D83" w:rsidRPr="0F602DF0">
        <w:rPr>
          <w:rFonts w:ascii="Arial" w:hAnsi="Arial" w:cs="Arial"/>
          <w:color w:val="1F3864" w:themeColor="accent5" w:themeShade="80"/>
        </w:rPr>
        <w:t>pracy obowiązującej u danego pracodawcy lub w danym regionie (wyliczonej</w:t>
      </w:r>
      <w:r w:rsidR="7F2ADF8E" w:rsidRPr="0F602DF0">
        <w:rPr>
          <w:rFonts w:ascii="Arial" w:hAnsi="Arial" w:cs="Arial"/>
          <w:color w:val="1F3864" w:themeColor="accent5" w:themeShade="80"/>
        </w:rPr>
        <w:t xml:space="preserve"> </w:t>
      </w:r>
      <w:r w:rsidR="3A6F4D83" w:rsidRPr="0F602DF0">
        <w:rPr>
          <w:rFonts w:ascii="Arial" w:hAnsi="Arial" w:cs="Arial"/>
          <w:color w:val="1F3864" w:themeColor="accent5" w:themeShade="80"/>
        </w:rPr>
        <w:t>np. w oparciu o dane GUS), lub płacy minimalnej określonej na podstawie</w:t>
      </w:r>
      <w:r w:rsidR="7F2ADF8E" w:rsidRPr="0F602DF0">
        <w:rPr>
          <w:rFonts w:ascii="Arial" w:hAnsi="Arial" w:cs="Arial"/>
          <w:color w:val="1F3864" w:themeColor="accent5" w:themeShade="80"/>
        </w:rPr>
        <w:t xml:space="preserve"> </w:t>
      </w:r>
      <w:r w:rsidR="0EC513A9" w:rsidRPr="0F602DF0">
        <w:rPr>
          <w:rFonts w:ascii="Arial" w:hAnsi="Arial" w:cs="Arial"/>
          <w:color w:val="1F3864" w:themeColor="accent5" w:themeShade="80"/>
        </w:rPr>
        <w:t xml:space="preserve">obowiązujących przepisów. </w:t>
      </w:r>
    </w:p>
    <w:p w14:paraId="10F057BD" w14:textId="0ECF06B0" w:rsidR="00DE6E1D" w:rsidRDefault="0834BBF6" w:rsidP="00C20941">
      <w:pPr>
        <w:spacing w:line="288" w:lineRule="auto"/>
        <w:rPr>
          <w:rFonts w:eastAsia="Arial" w:cs="Arial"/>
          <w:b/>
          <w:bCs/>
          <w:noProof/>
          <w:lang w:eastAsia="pl-PL"/>
        </w:rPr>
      </w:pPr>
      <w:r w:rsidRPr="03BC5BCF">
        <w:rPr>
          <w:rFonts w:eastAsia="Arial" w:cs="Arial"/>
          <w:noProof/>
          <w:lang w:eastAsia="pl-PL"/>
        </w:rPr>
        <w:t>Wartość wkładu własnego danego zadania – uzupełnia się automatycznie na podstawie danych przedstawionych dla poszczególnych kosztów.</w:t>
      </w:r>
    </w:p>
    <w:p w14:paraId="25EBC070" w14:textId="22D2266C" w:rsidR="00DE6E1D" w:rsidRDefault="12E1D80C" w:rsidP="00C20941">
      <w:pPr>
        <w:spacing w:after="240" w:line="288" w:lineRule="auto"/>
        <w:rPr>
          <w:rFonts w:cs="Arial"/>
          <w:b/>
          <w:bCs/>
          <w:lang w:eastAsia="ar-SA"/>
        </w:rPr>
      </w:pPr>
      <w:r w:rsidRPr="0F602DF0">
        <w:rPr>
          <w:rFonts w:cs="Arial"/>
          <w:b/>
          <w:bCs/>
          <w:lang w:eastAsia="ar-SA"/>
        </w:rPr>
        <w:t>N.3 Dofinansowanie</w:t>
      </w:r>
    </w:p>
    <w:p w14:paraId="2D57B211" w14:textId="6FDE71DB" w:rsidR="00DE6E1D" w:rsidRPr="00F444ED" w:rsidRDefault="39DED318" w:rsidP="00C20941">
      <w:pPr>
        <w:suppressAutoHyphens/>
        <w:autoSpaceDE w:val="0"/>
        <w:spacing w:line="288" w:lineRule="auto"/>
        <w:rPr>
          <w:rFonts w:eastAsia="Arial" w:cs="Arial"/>
          <w:b/>
          <w:bCs/>
          <w:noProof/>
          <w:lang w:eastAsia="pl-PL"/>
        </w:rPr>
      </w:pPr>
      <w:r w:rsidRPr="03BC5BCF">
        <w:rPr>
          <w:rFonts w:eastAsia="Arial" w:cs="Arial"/>
          <w:noProof/>
          <w:lang w:eastAsia="pl-PL"/>
        </w:rPr>
        <w:t>Wartość dofinansowania danego zadania – uzupełniona automatycznie na podstawie danych przedstawionych dla poszczególnych kosztów.</w:t>
      </w:r>
    </w:p>
    <w:p w14:paraId="0D2E2774" w14:textId="49B1A79F" w:rsidR="00DE6E1D" w:rsidRDefault="00DE6E1D" w:rsidP="00C20941">
      <w:pPr>
        <w:spacing w:line="288" w:lineRule="auto"/>
        <w:rPr>
          <w:rFonts w:cs="Arial"/>
          <w:b/>
          <w:lang w:eastAsia="ar-SA"/>
        </w:rPr>
      </w:pPr>
      <w:r>
        <w:rPr>
          <w:rFonts w:cs="Arial"/>
          <w:b/>
          <w:lang w:eastAsia="ar-SA"/>
        </w:rPr>
        <w:t>N.</w:t>
      </w:r>
      <w:r w:rsidR="001C332F">
        <w:rPr>
          <w:rFonts w:cs="Arial"/>
          <w:b/>
          <w:lang w:eastAsia="ar-SA"/>
        </w:rPr>
        <w:t>4</w:t>
      </w:r>
      <w:r>
        <w:rPr>
          <w:rFonts w:cs="Arial"/>
          <w:b/>
          <w:lang w:eastAsia="ar-SA"/>
        </w:rPr>
        <w:t xml:space="preserve"> Jednostka miary</w:t>
      </w:r>
    </w:p>
    <w:p w14:paraId="31F0878F" w14:textId="0826495E" w:rsidR="00DE6E1D" w:rsidRDefault="00386A2E" w:rsidP="00C20941">
      <w:pPr>
        <w:spacing w:line="288" w:lineRule="auto"/>
        <w:rPr>
          <w:rFonts w:cs="Arial"/>
          <w:lang w:eastAsia="ar-SA"/>
        </w:rPr>
      </w:pPr>
      <w:r>
        <w:rPr>
          <w:rFonts w:cs="Arial"/>
          <w:lang w:eastAsia="ar-SA"/>
        </w:rPr>
        <w:t>Określ jednostkę miar</w:t>
      </w:r>
      <w:r w:rsidR="00BA7B73">
        <w:rPr>
          <w:rFonts w:cs="Arial"/>
          <w:lang w:eastAsia="ar-SA"/>
        </w:rPr>
        <w:t>y</w:t>
      </w:r>
      <w:r w:rsidR="001E0D5C">
        <w:rPr>
          <w:rFonts w:cs="Arial"/>
          <w:lang w:eastAsia="ar-SA"/>
        </w:rPr>
        <w:t>, która jest adekwatna dla danego wydatku</w:t>
      </w:r>
      <w:r>
        <w:rPr>
          <w:rFonts w:cs="Arial"/>
          <w:lang w:eastAsia="ar-SA"/>
        </w:rPr>
        <w:t xml:space="preserve">. </w:t>
      </w:r>
    </w:p>
    <w:p w14:paraId="1092208C" w14:textId="373347F0" w:rsidR="00862EAC" w:rsidRDefault="6A6CFD8D" w:rsidP="00C20941">
      <w:pPr>
        <w:spacing w:line="288" w:lineRule="auto"/>
        <w:rPr>
          <w:rFonts w:cs="Arial"/>
          <w:lang w:eastAsia="ar-SA"/>
        </w:rPr>
      </w:pPr>
      <w:r w:rsidRPr="03BC5BCF">
        <w:rPr>
          <w:rFonts w:cs="Arial"/>
          <w:lang w:eastAsia="ar-SA"/>
        </w:rPr>
        <w:t>Aby przedstawić koszty w podziale na lata</w:t>
      </w:r>
      <w:r w:rsidR="58DDDE22" w:rsidRPr="03BC5BCF">
        <w:rPr>
          <w:rFonts w:cs="Arial"/>
          <w:lang w:eastAsia="ar-SA"/>
        </w:rPr>
        <w:t>,</w:t>
      </w:r>
      <w:r w:rsidRPr="03BC5BCF">
        <w:rPr>
          <w:rFonts w:cs="Arial"/>
          <w:lang w:eastAsia="ar-SA"/>
        </w:rPr>
        <w:t xml:space="preserve"> kliknij </w:t>
      </w:r>
      <w:r>
        <w:rPr>
          <w:noProof/>
          <w:lang w:eastAsia="pl-PL"/>
        </w:rPr>
        <w:drawing>
          <wp:inline distT="0" distB="0" distL="0" distR="0" wp14:anchorId="50F75647" wp14:editId="167DFC76">
            <wp:extent cx="315000" cy="270000"/>
            <wp:effectExtent l="0" t="0" r="8890" b="0"/>
            <wp:docPr id="23" name="Obraz 23" descr="Koszty w rozbiciu na lata" title="Koszty w rozbiciu na 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pic:nvPicPr>
                  <pic:blipFill>
                    <a:blip r:embed="rId61">
                      <a:extLst>
                        <a:ext uri="{BEBA8EAE-BF5A-486C-A8C5-ECC9F3942E4B}">
                          <a14:imgProps xmlns:a14="http://schemas.microsoft.com/office/drawing/2010/main">
                            <a14:imgLayer r:embed="rId62">
                              <a14:imgEffect>
                                <a14:sharpenSoften amount="50000"/>
                              </a14:imgEffect>
                              <a14:imgEffect>
                                <a14:brightnessContrast contrast="50000"/>
                              </a14:imgEffect>
                            </a14:imgLayer>
                          </a14:imgProps>
                        </a:ext>
                        <a:ext uri="{28A0092B-C50C-407E-A947-70E740481C1C}">
                          <a14:useLocalDpi xmlns:a14="http://schemas.microsoft.com/office/drawing/2010/main" val="0"/>
                        </a:ext>
                      </a:extLst>
                    </a:blip>
                    <a:stretch>
                      <a:fillRect/>
                    </a:stretch>
                  </pic:blipFill>
                  <pic:spPr>
                    <a:xfrm>
                      <a:off x="0" y="0"/>
                      <a:ext cx="315000" cy="270000"/>
                    </a:xfrm>
                    <a:prstGeom prst="rect">
                      <a:avLst/>
                    </a:prstGeom>
                  </pic:spPr>
                </pic:pic>
              </a:graphicData>
            </a:graphic>
          </wp:inline>
        </w:drawing>
      </w:r>
      <w:r w:rsidR="09B7A8D6" w:rsidRPr="03BC5BCF">
        <w:rPr>
          <w:rFonts w:cs="Arial"/>
          <w:lang w:eastAsia="ar-SA"/>
        </w:rPr>
        <w:t>, a następnie uzupełnij pola dotyczące poszczególnych kosztów. Pola nieedytowa</w:t>
      </w:r>
      <w:r w:rsidR="00CD4692">
        <w:rPr>
          <w:rFonts w:cs="Arial"/>
          <w:lang w:eastAsia="ar-SA"/>
        </w:rPr>
        <w:t>l</w:t>
      </w:r>
      <w:r w:rsidR="09B7A8D6" w:rsidRPr="03BC5BCF">
        <w:rPr>
          <w:rFonts w:cs="Arial"/>
          <w:lang w:eastAsia="ar-SA"/>
        </w:rPr>
        <w:t xml:space="preserve">ne </w:t>
      </w:r>
      <w:r w:rsidR="6F3EB535" w:rsidRPr="03BC5BCF">
        <w:rPr>
          <w:rFonts w:cs="Arial"/>
          <w:lang w:eastAsia="ar-SA"/>
        </w:rPr>
        <w:t>(</w:t>
      </w:r>
      <w:r w:rsidR="0F868E19" w:rsidRPr="03BC5BCF">
        <w:rPr>
          <w:rFonts w:cs="Arial"/>
          <w:lang w:eastAsia="ar-SA"/>
        </w:rPr>
        <w:t>zaznaczone</w:t>
      </w:r>
      <w:r w:rsidR="09B7A8D6" w:rsidRPr="03BC5BCF">
        <w:rPr>
          <w:rFonts w:cs="Arial"/>
          <w:lang w:eastAsia="ar-SA"/>
        </w:rPr>
        <w:t xml:space="preserve"> kolorem niebieskim</w:t>
      </w:r>
      <w:r w:rsidR="6F3EB535" w:rsidRPr="03BC5BCF">
        <w:rPr>
          <w:rFonts w:cs="Arial"/>
          <w:lang w:eastAsia="ar-SA"/>
        </w:rPr>
        <w:t>)</w:t>
      </w:r>
      <w:r w:rsidR="09B7A8D6" w:rsidRPr="03BC5BCF">
        <w:rPr>
          <w:rFonts w:cs="Arial"/>
          <w:lang w:eastAsia="ar-SA"/>
        </w:rPr>
        <w:t xml:space="preserve"> zostaną uzupełnione automatycznie na podstawie wprowadzonych danych. </w:t>
      </w:r>
    </w:p>
    <w:p w14:paraId="11132F85" w14:textId="7E0A2F90" w:rsidR="00F164DB" w:rsidRPr="0044365D" w:rsidRDefault="007D5E77" w:rsidP="00C20941">
      <w:pPr>
        <w:spacing w:line="288" w:lineRule="auto"/>
        <w:rPr>
          <w:rFonts w:cs="Arial"/>
          <w:b/>
          <w:lang w:eastAsia="ar-SA"/>
        </w:rPr>
      </w:pPr>
      <w:r>
        <w:rPr>
          <w:rFonts w:cs="Arial"/>
          <w:lang w:eastAsia="ar-SA"/>
        </w:rPr>
        <w:t xml:space="preserve">Wartości w polach </w:t>
      </w:r>
      <w:r w:rsidR="00F164DB">
        <w:rPr>
          <w:rFonts w:cs="Arial"/>
          <w:lang w:eastAsia="ar-SA"/>
        </w:rPr>
        <w:t>N.</w:t>
      </w:r>
      <w:r w:rsidR="001C332F">
        <w:rPr>
          <w:rFonts w:cs="Arial"/>
          <w:lang w:eastAsia="ar-SA"/>
        </w:rPr>
        <w:t>5</w:t>
      </w:r>
      <w:r>
        <w:rPr>
          <w:rFonts w:cs="Arial"/>
          <w:lang w:eastAsia="ar-SA"/>
        </w:rPr>
        <w:t>–</w:t>
      </w:r>
      <w:r w:rsidR="00F164DB">
        <w:rPr>
          <w:rFonts w:cs="Arial"/>
          <w:lang w:eastAsia="ar-SA"/>
        </w:rPr>
        <w:t>N.</w:t>
      </w:r>
      <w:r w:rsidR="001C332F">
        <w:rPr>
          <w:rFonts w:cs="Arial"/>
          <w:lang w:eastAsia="ar-SA"/>
        </w:rPr>
        <w:t>8</w:t>
      </w:r>
      <w:r w:rsidR="00F164DB">
        <w:rPr>
          <w:rFonts w:cs="Arial"/>
          <w:lang w:eastAsia="ar-SA"/>
        </w:rPr>
        <w:t xml:space="preserve"> zostaną uzupełnione automatycznie dla każdego kosztu po uzupełnieniu danych w podziale na lata. </w:t>
      </w:r>
    </w:p>
    <w:p w14:paraId="4104AA53" w14:textId="309F201E" w:rsidR="0044365D" w:rsidRDefault="0044365D" w:rsidP="00C20941">
      <w:pPr>
        <w:spacing w:line="288" w:lineRule="auto"/>
        <w:rPr>
          <w:rFonts w:cs="Arial"/>
          <w:b/>
          <w:lang w:eastAsia="ar-SA"/>
        </w:rPr>
      </w:pPr>
      <w:r w:rsidRPr="0044365D">
        <w:rPr>
          <w:rFonts w:cs="Arial"/>
          <w:b/>
          <w:lang w:eastAsia="ar-SA"/>
        </w:rPr>
        <w:t>N.</w:t>
      </w:r>
      <w:r w:rsidR="001C332F">
        <w:rPr>
          <w:rFonts w:cs="Arial"/>
          <w:b/>
          <w:lang w:eastAsia="ar-SA"/>
        </w:rPr>
        <w:t>9</w:t>
      </w:r>
      <w:r w:rsidRPr="0044365D">
        <w:rPr>
          <w:rFonts w:cs="Arial"/>
          <w:b/>
          <w:lang w:eastAsia="ar-SA"/>
        </w:rPr>
        <w:t xml:space="preserve"> Wartość jednostkowa</w:t>
      </w:r>
    </w:p>
    <w:p w14:paraId="01C4F6F3" w14:textId="238D1B7E" w:rsidR="0044365D" w:rsidRDefault="0044365D" w:rsidP="00C20941">
      <w:pPr>
        <w:spacing w:line="288" w:lineRule="auto"/>
        <w:rPr>
          <w:rFonts w:cs="Arial"/>
          <w:b/>
          <w:lang w:eastAsia="ar-SA"/>
        </w:rPr>
      </w:pPr>
      <w:r>
        <w:rPr>
          <w:rFonts w:cs="Arial"/>
          <w:b/>
          <w:lang w:eastAsia="ar-SA"/>
        </w:rPr>
        <w:t>N.</w:t>
      </w:r>
      <w:r w:rsidR="001C332F">
        <w:rPr>
          <w:rFonts w:cs="Arial"/>
          <w:b/>
          <w:lang w:eastAsia="ar-SA"/>
        </w:rPr>
        <w:t>10</w:t>
      </w:r>
      <w:r>
        <w:rPr>
          <w:rFonts w:cs="Arial"/>
          <w:b/>
          <w:lang w:eastAsia="ar-SA"/>
        </w:rPr>
        <w:t xml:space="preserve"> Ilość</w:t>
      </w:r>
    </w:p>
    <w:p w14:paraId="7764807E" w14:textId="1D8191FF" w:rsidR="00A00C93" w:rsidRDefault="00A00C93" w:rsidP="00C20941">
      <w:pPr>
        <w:spacing w:line="288" w:lineRule="auto"/>
        <w:rPr>
          <w:rFonts w:cs="Arial"/>
          <w:b/>
          <w:bCs/>
          <w:lang w:eastAsia="ar-SA"/>
        </w:rPr>
      </w:pPr>
      <w:r w:rsidRPr="00382CFD">
        <w:rPr>
          <w:rFonts w:cs="Arial"/>
          <w:b/>
          <w:bCs/>
          <w:lang w:eastAsia="ar-SA"/>
        </w:rPr>
        <w:t xml:space="preserve">N.11 </w:t>
      </w:r>
      <w:r w:rsidR="00776EBB" w:rsidRPr="00382CFD">
        <w:rPr>
          <w:rFonts w:cs="Arial"/>
          <w:b/>
          <w:bCs/>
          <w:lang w:eastAsia="ar-SA"/>
        </w:rPr>
        <w:t>Wartość ogółem</w:t>
      </w:r>
    </w:p>
    <w:p w14:paraId="74A83F53" w14:textId="0BED2E3D" w:rsidR="0044365D" w:rsidRDefault="74A59AC3" w:rsidP="00C20941">
      <w:pPr>
        <w:spacing w:line="288" w:lineRule="auto"/>
        <w:rPr>
          <w:rFonts w:cs="Arial"/>
          <w:lang w:eastAsia="ar-SA"/>
        </w:rPr>
      </w:pPr>
      <w:r w:rsidRPr="7E411FFF">
        <w:rPr>
          <w:rFonts w:cs="Arial"/>
          <w:lang w:eastAsia="ar-SA"/>
        </w:rPr>
        <w:lastRenderedPageBreak/>
        <w:t>Dla każdego kosztu określ odp</w:t>
      </w:r>
      <w:r w:rsidR="00250D89">
        <w:rPr>
          <w:rFonts w:cs="Arial"/>
          <w:lang w:eastAsia="ar-SA"/>
        </w:rPr>
        <w:t>owiednią wartość jednostkową oraz ilość</w:t>
      </w:r>
      <w:r w:rsidRPr="7E411FFF">
        <w:rPr>
          <w:rFonts w:cs="Arial"/>
          <w:lang w:eastAsia="ar-SA"/>
        </w:rPr>
        <w:t xml:space="preserve"> – na tej podstawie ob</w:t>
      </w:r>
      <w:r w:rsidR="00250D89">
        <w:rPr>
          <w:rFonts w:cs="Arial"/>
          <w:lang w:eastAsia="ar-SA"/>
        </w:rPr>
        <w:t>liczona zostanie wartość ogółem</w:t>
      </w:r>
      <w:r w:rsidRPr="7E411FFF">
        <w:rPr>
          <w:rFonts w:cs="Arial"/>
          <w:lang w:eastAsia="ar-SA"/>
        </w:rPr>
        <w:t xml:space="preserve">. </w:t>
      </w:r>
    </w:p>
    <w:p w14:paraId="460224F3" w14:textId="21B0F048" w:rsidR="0044365D" w:rsidRDefault="51999034" w:rsidP="00C20941">
      <w:pPr>
        <w:spacing w:line="288" w:lineRule="auto"/>
        <w:rPr>
          <w:rFonts w:cs="Arial"/>
          <w:b/>
          <w:bCs/>
          <w:lang w:eastAsia="ar-SA"/>
        </w:rPr>
      </w:pPr>
      <w:r w:rsidRPr="7F89AE6D">
        <w:rPr>
          <w:rFonts w:cs="Arial"/>
          <w:b/>
          <w:bCs/>
          <w:lang w:eastAsia="ar-SA"/>
        </w:rPr>
        <w:t>N.</w:t>
      </w:r>
      <w:r w:rsidR="001C332F">
        <w:rPr>
          <w:rFonts w:cs="Arial"/>
          <w:b/>
          <w:bCs/>
          <w:lang w:eastAsia="ar-SA"/>
        </w:rPr>
        <w:t>12</w:t>
      </w:r>
      <w:r w:rsidRPr="7F89AE6D">
        <w:rPr>
          <w:rFonts w:cs="Arial"/>
          <w:b/>
          <w:bCs/>
          <w:lang w:eastAsia="ar-SA"/>
        </w:rPr>
        <w:t xml:space="preserve"> Wkład własny</w:t>
      </w:r>
    </w:p>
    <w:p w14:paraId="131BAA07" w14:textId="6BE56454" w:rsidR="0044365D" w:rsidRPr="00111DF2" w:rsidRDefault="0044365D" w:rsidP="00C20941">
      <w:pPr>
        <w:spacing w:line="288" w:lineRule="auto"/>
        <w:rPr>
          <w:rFonts w:cs="Arial"/>
          <w:lang w:eastAsia="ar-SA"/>
        </w:rPr>
      </w:pPr>
      <w:r>
        <w:rPr>
          <w:rFonts w:cs="Arial"/>
          <w:lang w:eastAsia="ar-SA"/>
        </w:rPr>
        <w:t>Jeśli w danej pozycji będziesz wnosić wkład własny</w:t>
      </w:r>
      <w:r w:rsidR="756BF7D4" w:rsidRPr="7F89AE6D">
        <w:rPr>
          <w:rFonts w:cs="Arial"/>
          <w:lang w:eastAsia="ar-SA"/>
        </w:rPr>
        <w:t>,</w:t>
      </w:r>
      <w:r w:rsidR="0073150F">
        <w:rPr>
          <w:rFonts w:cs="Arial"/>
          <w:lang w:eastAsia="ar-SA"/>
        </w:rPr>
        <w:t xml:space="preserve"> wpisz odpowiednią wartość.</w:t>
      </w:r>
    </w:p>
    <w:p w14:paraId="2A438AC8" w14:textId="6CA53A23" w:rsidR="00776EBB" w:rsidRPr="00111DF2" w:rsidRDefault="00776EBB" w:rsidP="00C20941">
      <w:pPr>
        <w:spacing w:line="288" w:lineRule="auto"/>
        <w:rPr>
          <w:rFonts w:cs="Arial"/>
          <w:b/>
          <w:lang w:eastAsia="ar-SA"/>
        </w:rPr>
      </w:pPr>
      <w:r w:rsidRPr="00111DF2">
        <w:rPr>
          <w:rFonts w:cs="Arial"/>
          <w:b/>
          <w:lang w:eastAsia="ar-SA"/>
        </w:rPr>
        <w:t>N.13. Dofinansowanie</w:t>
      </w:r>
    </w:p>
    <w:p w14:paraId="19B444B5" w14:textId="114D9F69" w:rsidR="00776EBB" w:rsidRPr="00111DF2" w:rsidRDefault="3DAE55C6" w:rsidP="00C20941">
      <w:pPr>
        <w:spacing w:line="288" w:lineRule="auto"/>
        <w:rPr>
          <w:rFonts w:cs="Arial"/>
          <w:b/>
          <w:bCs/>
          <w:lang w:eastAsia="ar-SA"/>
        </w:rPr>
      </w:pPr>
      <w:r w:rsidRPr="03BC5BCF">
        <w:rPr>
          <w:rFonts w:cs="Arial"/>
          <w:lang w:eastAsia="ar-SA"/>
        </w:rPr>
        <w:t xml:space="preserve">Wartość dofinansowania w polu N.13 zostanie obliczona automatycznie na podstawie wcześniej wprowadzonych danych. </w:t>
      </w:r>
    </w:p>
    <w:p w14:paraId="5335620C" w14:textId="5BCE5E61" w:rsidR="00F82252" w:rsidRDefault="7E3EE774" w:rsidP="00C20941">
      <w:pPr>
        <w:spacing w:line="288" w:lineRule="auto"/>
        <w:rPr>
          <w:rFonts w:cs="Arial"/>
          <w:b/>
          <w:lang w:eastAsia="ar-SA"/>
        </w:rPr>
      </w:pPr>
      <w:r w:rsidRPr="00F82252">
        <w:rPr>
          <w:rFonts w:cs="Arial"/>
          <w:lang w:eastAsia="ar-SA"/>
        </w:rPr>
        <w:t>Szczegółowe uregulowania dotyczące zasad kwalifikowania poszczególnych rodza</w:t>
      </w:r>
      <w:r w:rsidR="25F8773C">
        <w:rPr>
          <w:rFonts w:cs="Arial"/>
          <w:lang w:eastAsia="ar-SA"/>
        </w:rPr>
        <w:t xml:space="preserve">jów wydatków w ramach projektu </w:t>
      </w:r>
      <w:r w:rsidRPr="00F82252">
        <w:rPr>
          <w:rFonts w:cs="Arial"/>
          <w:lang w:eastAsia="ar-SA"/>
        </w:rPr>
        <w:t xml:space="preserve">znajdują się w </w:t>
      </w:r>
      <w:hyperlink r:id="rId84" w:history="1">
        <w:r w:rsidR="5A761B5D" w:rsidRPr="6BD010CB">
          <w:rPr>
            <w:rStyle w:val="Hipercze"/>
            <w:rFonts w:cs="Arial"/>
            <w:lang w:eastAsia="ar-SA"/>
          </w:rPr>
          <w:t>Wytycznych dotyczących kwalifikowalności wydatków na lata 2021-2027</w:t>
        </w:r>
      </w:hyperlink>
      <w:r w:rsidR="00133130">
        <w:rPr>
          <w:rFonts w:cs="Arial"/>
          <w:vertAlign w:val="superscript"/>
          <w:lang w:eastAsia="ar-SA"/>
        </w:rPr>
        <w:t>11</w:t>
      </w:r>
      <w:r w:rsidRPr="00E348DE">
        <w:rPr>
          <w:rFonts w:cs="Arial"/>
          <w:lang w:eastAsia="ar-SA"/>
        </w:rPr>
        <w:t>.</w:t>
      </w:r>
      <w:r w:rsidRPr="6BD010CB">
        <w:rPr>
          <w:rFonts w:cs="Arial"/>
          <w:b/>
          <w:bCs/>
          <w:lang w:eastAsia="ar-SA"/>
        </w:rPr>
        <w:t xml:space="preserve"> </w:t>
      </w:r>
    </w:p>
    <w:p w14:paraId="3DEF5B48" w14:textId="757423C5" w:rsidR="00FC1018" w:rsidRDefault="00FC1018" w:rsidP="00C20941">
      <w:pPr>
        <w:spacing w:line="288" w:lineRule="auto"/>
        <w:rPr>
          <w:rFonts w:cs="Arial"/>
          <w:lang w:eastAsia="ar-SA"/>
        </w:rPr>
      </w:pPr>
      <w:r w:rsidRPr="00FC1018">
        <w:rPr>
          <w:rFonts w:cs="Arial"/>
          <w:lang w:eastAsia="ar-SA"/>
        </w:rPr>
        <w:t>Bu</w:t>
      </w:r>
      <w:r>
        <w:rPr>
          <w:rFonts w:cs="Arial"/>
          <w:lang w:eastAsia="ar-SA"/>
        </w:rPr>
        <w:t>dżet projektu będzie oceniony pod kątem:</w:t>
      </w:r>
    </w:p>
    <w:p w14:paraId="038D2060" w14:textId="2EEC5B99" w:rsidR="00FC1018" w:rsidRPr="00FC1018" w:rsidRDefault="003A2237" w:rsidP="00C20941">
      <w:pPr>
        <w:pStyle w:val="Akapitzlist"/>
        <w:numPr>
          <w:ilvl w:val="0"/>
          <w:numId w:val="56"/>
        </w:numPr>
        <w:spacing w:line="288" w:lineRule="auto"/>
        <w:ind w:left="567" w:hanging="283"/>
        <w:rPr>
          <w:rFonts w:ascii="Arial" w:hAnsi="Arial" w:cs="Arial"/>
        </w:rPr>
      </w:pPr>
      <w:r>
        <w:rPr>
          <w:rFonts w:ascii="Arial" w:hAnsi="Arial" w:cs="Arial"/>
        </w:rPr>
        <w:t>efektywności</w:t>
      </w:r>
      <w:r w:rsidR="00FC1018" w:rsidRPr="00FC1018">
        <w:rPr>
          <w:rFonts w:ascii="Arial" w:hAnsi="Arial" w:cs="Arial"/>
        </w:rPr>
        <w:t xml:space="preserve"> i racj</w:t>
      </w:r>
      <w:r>
        <w:rPr>
          <w:rFonts w:ascii="Arial" w:hAnsi="Arial" w:cs="Arial"/>
        </w:rPr>
        <w:t xml:space="preserve">onalności </w:t>
      </w:r>
      <w:r w:rsidR="00FC1018" w:rsidRPr="00FC1018">
        <w:rPr>
          <w:rFonts w:ascii="Arial" w:hAnsi="Arial" w:cs="Arial"/>
        </w:rPr>
        <w:t>wydatków,</w:t>
      </w:r>
    </w:p>
    <w:p w14:paraId="1189D596" w14:textId="274988DB" w:rsidR="00B27453" w:rsidRPr="00FC1018" w:rsidRDefault="00FC1018" w:rsidP="00C20941">
      <w:pPr>
        <w:pStyle w:val="Akapitzlist"/>
        <w:numPr>
          <w:ilvl w:val="0"/>
          <w:numId w:val="56"/>
        </w:numPr>
        <w:spacing w:line="288" w:lineRule="auto"/>
        <w:ind w:left="567" w:hanging="283"/>
        <w:rPr>
          <w:rFonts w:ascii="Arial" w:hAnsi="Arial" w:cs="Arial"/>
        </w:rPr>
      </w:pPr>
      <w:r w:rsidRPr="00FC1018">
        <w:rPr>
          <w:rFonts w:ascii="Arial" w:hAnsi="Arial" w:cs="Arial"/>
        </w:rPr>
        <w:t>niezbędności</w:t>
      </w:r>
      <w:r w:rsidR="003A2237">
        <w:rPr>
          <w:rFonts w:ascii="Arial" w:hAnsi="Arial" w:cs="Arial"/>
        </w:rPr>
        <w:t xml:space="preserve"> wydatków w kontekście celu </w:t>
      </w:r>
      <w:r w:rsidRPr="00FC1018">
        <w:rPr>
          <w:rFonts w:ascii="Arial" w:hAnsi="Arial" w:cs="Arial"/>
        </w:rPr>
        <w:t>i zadań w projekcie.</w:t>
      </w:r>
    </w:p>
    <w:p w14:paraId="46229D41" w14:textId="79DF333E" w:rsidR="00112E77" w:rsidRDefault="00112E77" w:rsidP="00C20941">
      <w:pPr>
        <w:spacing w:line="288" w:lineRule="auto"/>
        <w:rPr>
          <w:rFonts w:cs="Arial"/>
          <w:b/>
          <w:lang w:eastAsia="ar-SA"/>
        </w:rPr>
      </w:pPr>
      <w:r w:rsidRPr="00112E77">
        <w:rPr>
          <w:rFonts w:cs="Arial"/>
          <w:b/>
          <w:lang w:eastAsia="ar-SA"/>
        </w:rPr>
        <w:t>Podsumowanie budżetu</w:t>
      </w:r>
    </w:p>
    <w:p w14:paraId="79D8C422" w14:textId="18175A6C" w:rsidR="00112E77" w:rsidRPr="00112E77" w:rsidRDefault="11E3F551" w:rsidP="00C20941">
      <w:pPr>
        <w:spacing w:line="288" w:lineRule="auto"/>
        <w:rPr>
          <w:rFonts w:cs="Arial"/>
          <w:b/>
          <w:bCs/>
          <w:lang w:eastAsia="ar-SA"/>
        </w:rPr>
      </w:pPr>
      <w:r w:rsidRPr="03BC5BCF">
        <w:rPr>
          <w:rFonts w:cs="Arial"/>
          <w:lang w:eastAsia="ar-SA"/>
        </w:rPr>
        <w:t>W tej zakładce przedstawione zostanie zestawienie wydatków</w:t>
      </w:r>
      <w:r w:rsidR="7A22A434" w:rsidRPr="03BC5BCF">
        <w:rPr>
          <w:rFonts w:cs="Arial"/>
          <w:lang w:eastAsia="ar-SA"/>
        </w:rPr>
        <w:t xml:space="preserve"> bezpośrednich </w:t>
      </w:r>
      <w:r w:rsidR="3600C1E9" w:rsidRPr="03BC5BCF">
        <w:rPr>
          <w:rFonts w:cs="Arial"/>
          <w:lang w:eastAsia="ar-SA"/>
        </w:rPr>
        <w:t>(pola N.1</w:t>
      </w:r>
      <w:r w:rsidR="09DEA084" w:rsidRPr="03BC5BCF">
        <w:rPr>
          <w:rFonts w:cs="Arial"/>
          <w:lang w:eastAsia="ar-SA"/>
        </w:rPr>
        <w:t>4</w:t>
      </w:r>
      <w:r w:rsidR="3600C1E9" w:rsidRPr="03BC5BCF">
        <w:rPr>
          <w:rFonts w:cs="Arial"/>
          <w:lang w:eastAsia="ar-SA"/>
        </w:rPr>
        <w:t xml:space="preserve"> – N</w:t>
      </w:r>
      <w:r w:rsidR="077447C8" w:rsidRPr="03BC5BCF">
        <w:rPr>
          <w:rFonts w:cs="Arial"/>
          <w:lang w:eastAsia="ar-SA"/>
        </w:rPr>
        <w:t>.</w:t>
      </w:r>
      <w:r w:rsidR="09DEA084" w:rsidRPr="03BC5BCF">
        <w:rPr>
          <w:rFonts w:cs="Arial"/>
          <w:lang w:eastAsia="ar-SA"/>
        </w:rPr>
        <w:t>19</w:t>
      </w:r>
      <w:r w:rsidR="672A096B" w:rsidRPr="03BC5BCF">
        <w:rPr>
          <w:rFonts w:cs="Arial"/>
          <w:lang w:eastAsia="ar-SA"/>
        </w:rPr>
        <w:t>)</w:t>
      </w:r>
      <w:r w:rsidR="7A22A434" w:rsidRPr="03BC5BCF">
        <w:rPr>
          <w:rFonts w:cs="Arial"/>
          <w:lang w:eastAsia="ar-SA"/>
        </w:rPr>
        <w:t xml:space="preserve"> oraz pośrednich</w:t>
      </w:r>
      <w:r w:rsidR="3600C1E9" w:rsidRPr="03BC5BCF">
        <w:rPr>
          <w:rFonts w:cs="Arial"/>
          <w:lang w:eastAsia="ar-SA"/>
        </w:rPr>
        <w:t xml:space="preserve"> (pola N.</w:t>
      </w:r>
      <w:r w:rsidR="09DEA084" w:rsidRPr="03BC5BCF">
        <w:rPr>
          <w:rFonts w:cs="Arial"/>
          <w:lang w:eastAsia="ar-SA"/>
        </w:rPr>
        <w:t>20</w:t>
      </w:r>
      <w:r w:rsidR="3600C1E9" w:rsidRPr="03BC5BCF">
        <w:rPr>
          <w:rFonts w:cs="Arial"/>
          <w:lang w:eastAsia="ar-SA"/>
        </w:rPr>
        <w:t xml:space="preserve"> – N.</w:t>
      </w:r>
      <w:r w:rsidR="09DEA084" w:rsidRPr="03BC5BCF">
        <w:rPr>
          <w:rFonts w:cs="Arial"/>
          <w:lang w:eastAsia="ar-SA"/>
        </w:rPr>
        <w:t>25</w:t>
      </w:r>
      <w:r w:rsidR="3600C1E9" w:rsidRPr="03BC5BCF">
        <w:rPr>
          <w:rFonts w:cs="Arial"/>
          <w:lang w:eastAsia="ar-SA"/>
        </w:rPr>
        <w:t>)</w:t>
      </w:r>
      <w:r w:rsidR="7A22A434" w:rsidRPr="03BC5BCF">
        <w:rPr>
          <w:rFonts w:cs="Arial"/>
          <w:lang w:eastAsia="ar-SA"/>
        </w:rPr>
        <w:t>,</w:t>
      </w:r>
      <w:r w:rsidRPr="03BC5BCF">
        <w:rPr>
          <w:rFonts w:cs="Arial"/>
          <w:lang w:eastAsia="ar-SA"/>
        </w:rPr>
        <w:t xml:space="preserve"> w podziale na wartość ogółem, wkład własny, dofinansowanie oraz </w:t>
      </w:r>
      <w:r w:rsidR="7566C39A" w:rsidRPr="03BC5BCF">
        <w:rPr>
          <w:rFonts w:cs="Arial"/>
          <w:lang w:eastAsia="ar-SA"/>
        </w:rPr>
        <w:t>w podziale</w:t>
      </w:r>
      <w:r w:rsidRPr="03BC5BCF">
        <w:rPr>
          <w:rFonts w:cs="Arial"/>
          <w:lang w:eastAsia="ar-SA"/>
        </w:rPr>
        <w:t xml:space="preserve"> na lata. </w:t>
      </w:r>
      <w:r w:rsidR="7A22A434" w:rsidRPr="03BC5BCF">
        <w:rPr>
          <w:rFonts w:cs="Arial"/>
          <w:lang w:eastAsia="ar-SA"/>
        </w:rPr>
        <w:t>W przypadku kosztów bezpośrednich w</w:t>
      </w:r>
      <w:r w:rsidRPr="03BC5BCF">
        <w:rPr>
          <w:rFonts w:cs="Arial"/>
          <w:lang w:eastAsia="ar-SA"/>
        </w:rPr>
        <w:t xml:space="preserve">artości te uzupełnione zostaną automatycznie na podstawie danych wprowadzonych w zakładce </w:t>
      </w:r>
      <w:r w:rsidR="46FBBB08" w:rsidRPr="03BC5BCF">
        <w:rPr>
          <w:rFonts w:cs="Arial"/>
          <w:lang w:eastAsia="ar-SA"/>
        </w:rPr>
        <w:t>B</w:t>
      </w:r>
      <w:r w:rsidRPr="03BC5BCF">
        <w:rPr>
          <w:rFonts w:cs="Arial"/>
          <w:lang w:eastAsia="ar-SA"/>
        </w:rPr>
        <w:t>udżet szczegółowy.</w:t>
      </w:r>
    </w:p>
    <w:p w14:paraId="6704371F" w14:textId="6984F166" w:rsidR="00EB64A7" w:rsidRDefault="0021745C" w:rsidP="00C20941">
      <w:pPr>
        <w:spacing w:line="288" w:lineRule="auto"/>
        <w:rPr>
          <w:rFonts w:cs="Arial"/>
          <w:lang w:eastAsia="ar-SA"/>
        </w:rPr>
      </w:pPr>
      <w:r>
        <w:rPr>
          <w:rFonts w:cs="Arial"/>
          <w:lang w:eastAsia="ar-SA"/>
        </w:rPr>
        <w:t>Aby przeliczyć wartość kosztów pośrednich</w:t>
      </w:r>
      <w:r w:rsidR="0E05418D" w:rsidRPr="7F89AE6D">
        <w:rPr>
          <w:rFonts w:cs="Arial"/>
          <w:lang w:eastAsia="ar-SA"/>
        </w:rPr>
        <w:t>,</w:t>
      </w:r>
      <w:r>
        <w:rPr>
          <w:rFonts w:cs="Arial"/>
          <w:lang w:eastAsia="ar-SA"/>
        </w:rPr>
        <w:t xml:space="preserve"> </w:t>
      </w:r>
      <w:r w:rsidR="00EB64A7">
        <w:rPr>
          <w:rFonts w:cs="Arial"/>
          <w:lang w:eastAsia="ar-SA"/>
        </w:rPr>
        <w:t>klik</w:t>
      </w:r>
      <w:r>
        <w:rPr>
          <w:rFonts w:cs="Arial"/>
          <w:lang w:eastAsia="ar-SA"/>
        </w:rPr>
        <w:t>nij</w:t>
      </w:r>
      <w:r w:rsidR="00EB64A7">
        <w:rPr>
          <w:rFonts w:cs="Arial"/>
          <w:lang w:eastAsia="ar-SA"/>
        </w:rPr>
        <w:t xml:space="preserve"> przycisk </w:t>
      </w:r>
      <w:r w:rsidR="001C332F" w:rsidRPr="003B34F3">
        <w:rPr>
          <w:rFonts w:cs="Arial"/>
          <w:noProof/>
          <w:lang w:eastAsia="pl-PL"/>
        </w:rPr>
        <w:drawing>
          <wp:inline distT="0" distB="0" distL="0" distR="0" wp14:anchorId="5D796F5B" wp14:editId="36C2A5E6">
            <wp:extent cx="1994768" cy="270000"/>
            <wp:effectExtent l="0" t="0" r="5715" b="0"/>
            <wp:docPr id="7" name="Obraz 7" descr="Przelicz koszty pośrednie" title="Przelicz koszty pośred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5">
                      <a:extLst>
                        <a:ext uri="{BEBA8EAE-BF5A-486C-A8C5-ECC9F3942E4B}">
                          <a14:imgProps xmlns:a14="http://schemas.microsoft.com/office/drawing/2010/main">
                            <a14:imgLayer r:embed="rId86">
                              <a14:imgEffect>
                                <a14:sharpenSoften amount="50000"/>
                              </a14:imgEffect>
                              <a14:imgEffect>
                                <a14:brightnessContrast contrast="50000"/>
                              </a14:imgEffect>
                            </a14:imgLayer>
                          </a14:imgProps>
                        </a:ext>
                      </a:extLst>
                    </a:blip>
                    <a:srcRect l="5780" t="19249" r="3325" b="24677"/>
                    <a:stretch/>
                  </pic:blipFill>
                  <pic:spPr bwMode="auto">
                    <a:xfrm>
                      <a:off x="0" y="0"/>
                      <a:ext cx="1994768" cy="270000"/>
                    </a:xfrm>
                    <a:prstGeom prst="rect">
                      <a:avLst/>
                    </a:prstGeom>
                    <a:ln>
                      <a:noFill/>
                    </a:ln>
                    <a:extLst>
                      <a:ext uri="{53640926-AAD7-44D8-BBD7-CCE9431645EC}">
                        <a14:shadowObscured xmlns:a14="http://schemas.microsoft.com/office/drawing/2010/main"/>
                      </a:ext>
                    </a:extLst>
                  </pic:spPr>
                </pic:pic>
              </a:graphicData>
            </a:graphic>
          </wp:inline>
        </w:drawing>
      </w:r>
      <w:r w:rsidR="00EB64A7">
        <w:rPr>
          <w:rFonts w:cs="Arial"/>
          <w:lang w:eastAsia="ar-SA"/>
        </w:rPr>
        <w:t xml:space="preserve">  (szczegółowe informacje – patrz</w:t>
      </w:r>
      <w:r w:rsidR="12B984E3" w:rsidRPr="7F89AE6D">
        <w:rPr>
          <w:rFonts w:cs="Arial"/>
          <w:lang w:eastAsia="ar-SA"/>
        </w:rPr>
        <w:t>:</w:t>
      </w:r>
      <w:r w:rsidR="00EB64A7">
        <w:rPr>
          <w:rFonts w:cs="Arial"/>
          <w:lang w:eastAsia="ar-SA"/>
        </w:rPr>
        <w:t xml:space="preserve"> </w:t>
      </w:r>
      <w:hyperlink w:anchor="koszty_pośrednie">
        <w:r w:rsidR="00EB64A7" w:rsidRPr="7F89AE6D">
          <w:rPr>
            <w:rStyle w:val="Hipercze"/>
            <w:rFonts w:cs="Arial"/>
            <w:lang w:eastAsia="ar-SA"/>
          </w:rPr>
          <w:t>Koszty pośrednie</w:t>
        </w:r>
      </w:hyperlink>
      <w:r w:rsidR="00EB64A7">
        <w:rPr>
          <w:rFonts w:cs="Arial"/>
          <w:lang w:eastAsia="ar-SA"/>
        </w:rPr>
        <w:t>).</w:t>
      </w:r>
    </w:p>
    <w:p w14:paraId="78BD6AA3" w14:textId="2161D58A" w:rsidR="00776EBB" w:rsidRDefault="117C72DF" w:rsidP="00C20941">
      <w:pPr>
        <w:spacing w:line="288" w:lineRule="auto"/>
        <w:rPr>
          <w:rFonts w:cs="Arial"/>
          <w:lang w:eastAsia="ar-SA"/>
        </w:rPr>
      </w:pPr>
      <w:r w:rsidRPr="3228F40F">
        <w:rPr>
          <w:rFonts w:cs="Arial"/>
          <w:lang w:eastAsia="ar-SA"/>
        </w:rPr>
        <w:t>Jeśli w kosztach pośrednich chcesz wnieść wkład własny</w:t>
      </w:r>
      <w:r w:rsidR="7D837420" w:rsidRPr="3228F40F">
        <w:rPr>
          <w:rFonts w:cs="Arial"/>
          <w:lang w:eastAsia="ar-SA"/>
        </w:rPr>
        <w:t>,</w:t>
      </w:r>
      <w:r w:rsidRPr="3228F40F">
        <w:rPr>
          <w:rFonts w:cs="Arial"/>
          <w:lang w:eastAsia="ar-SA"/>
        </w:rPr>
        <w:t xml:space="preserve"> odpowiednio uzupełnij </w:t>
      </w:r>
      <w:r w:rsidR="00AE581E" w:rsidRPr="3228F40F">
        <w:rPr>
          <w:rFonts w:cs="Arial"/>
          <w:lang w:eastAsia="ar-SA"/>
        </w:rPr>
        <w:t xml:space="preserve">w podziale na lata </w:t>
      </w:r>
      <w:r w:rsidRPr="3228F40F">
        <w:rPr>
          <w:rFonts w:cs="Arial"/>
          <w:lang w:eastAsia="ar-SA"/>
        </w:rPr>
        <w:t>pola N.2</w:t>
      </w:r>
      <w:r w:rsidR="001C332F" w:rsidRPr="3228F40F">
        <w:rPr>
          <w:rFonts w:cs="Arial"/>
          <w:lang w:eastAsia="ar-SA"/>
        </w:rPr>
        <w:t>4</w:t>
      </w:r>
      <w:r w:rsidRPr="3228F40F">
        <w:rPr>
          <w:rFonts w:cs="Arial"/>
          <w:lang w:eastAsia="ar-SA"/>
        </w:rPr>
        <w:t xml:space="preserve"> </w:t>
      </w:r>
      <w:r w:rsidR="7FA24584" w:rsidRPr="3228F40F">
        <w:rPr>
          <w:rFonts w:cs="Arial"/>
          <w:lang w:eastAsia="ar-SA"/>
        </w:rPr>
        <w:t>W</w:t>
      </w:r>
      <w:r w:rsidRPr="3228F40F">
        <w:rPr>
          <w:rFonts w:cs="Arial"/>
          <w:lang w:eastAsia="ar-SA"/>
        </w:rPr>
        <w:t xml:space="preserve">kład własny. Wartość </w:t>
      </w:r>
      <w:r w:rsidR="42D0F33D" w:rsidRPr="3228F40F">
        <w:rPr>
          <w:rFonts w:cs="Arial"/>
          <w:lang w:eastAsia="ar-SA"/>
        </w:rPr>
        <w:t xml:space="preserve">dofinansowania </w:t>
      </w:r>
      <w:r w:rsidRPr="3228F40F">
        <w:rPr>
          <w:rFonts w:cs="Arial"/>
          <w:lang w:eastAsia="ar-SA"/>
        </w:rPr>
        <w:t xml:space="preserve">w </w:t>
      </w:r>
      <w:r w:rsidR="00E0037C">
        <w:rPr>
          <w:rFonts w:cs="Arial"/>
          <w:lang w:eastAsia="ar-SA"/>
        </w:rPr>
        <w:t xml:space="preserve">podziale na lata </w:t>
      </w:r>
      <w:r w:rsidRPr="3228F40F">
        <w:rPr>
          <w:rFonts w:cs="Arial"/>
          <w:lang w:eastAsia="ar-SA"/>
        </w:rPr>
        <w:t xml:space="preserve">zostanie uzupełniona automatycznie </w:t>
      </w:r>
      <w:r w:rsidR="00447599" w:rsidRPr="00447599">
        <w:rPr>
          <w:rFonts w:cs="Arial"/>
          <w:lang w:eastAsia="ar-SA"/>
        </w:rPr>
        <w:t xml:space="preserve">w polach N.25 </w:t>
      </w:r>
      <w:r w:rsidRPr="3228F40F">
        <w:rPr>
          <w:rFonts w:cs="Arial"/>
          <w:lang w:eastAsia="ar-SA"/>
        </w:rPr>
        <w:t>na podstawie różnicy w</w:t>
      </w:r>
      <w:r w:rsidR="00447599">
        <w:rPr>
          <w:rFonts w:cs="Arial"/>
          <w:lang w:eastAsia="ar-SA"/>
        </w:rPr>
        <w:t xml:space="preserve">w. </w:t>
      </w:r>
      <w:r w:rsidRPr="3228F40F">
        <w:rPr>
          <w:rFonts w:cs="Arial"/>
          <w:lang w:eastAsia="ar-SA"/>
        </w:rPr>
        <w:t xml:space="preserve">wartości. </w:t>
      </w:r>
    </w:p>
    <w:p w14:paraId="4149E573" w14:textId="7EDB292E" w:rsidR="00400A73" w:rsidRDefault="00400A73" w:rsidP="00C20941">
      <w:pPr>
        <w:spacing w:line="288" w:lineRule="auto"/>
        <w:rPr>
          <w:rFonts w:cs="Arial"/>
          <w:lang w:eastAsia="ar-SA"/>
        </w:rPr>
      </w:pPr>
      <w:r>
        <w:rPr>
          <w:rFonts w:cs="Arial"/>
          <w:lang w:eastAsia="ar-SA"/>
        </w:rPr>
        <w:t xml:space="preserve">Jeśli w kosztach bezpośrednich wprowadzisz jakiekolwiek zmiany, pamiętaj o ponownym przeliczeniu wartości kosztów pośrednich (kliknij </w:t>
      </w:r>
      <w:r w:rsidRPr="00400A73">
        <w:rPr>
          <w:rFonts w:cs="Arial"/>
          <w:lang w:eastAsia="ar-SA"/>
        </w:rPr>
        <w:t xml:space="preserve">przycisk </w:t>
      </w:r>
      <w:r w:rsidRPr="00400A73">
        <w:rPr>
          <w:rFonts w:cs="Arial"/>
          <w:noProof/>
          <w:lang w:eastAsia="pl-PL"/>
        </w:rPr>
        <w:drawing>
          <wp:inline distT="0" distB="0" distL="0" distR="0" wp14:anchorId="41DC14A4" wp14:editId="0C9F9730">
            <wp:extent cx="1994768" cy="270000"/>
            <wp:effectExtent l="0" t="0" r="5715" b="0"/>
            <wp:docPr id="19" name="Obraz 19" descr="Przelicz koszty pośrednie" title="Przelicz koszty pośred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5">
                      <a:extLst>
                        <a:ext uri="{BEBA8EAE-BF5A-486C-A8C5-ECC9F3942E4B}">
                          <a14:imgProps xmlns:a14="http://schemas.microsoft.com/office/drawing/2010/main">
                            <a14:imgLayer r:embed="rId86">
                              <a14:imgEffect>
                                <a14:sharpenSoften amount="50000"/>
                              </a14:imgEffect>
                              <a14:imgEffect>
                                <a14:brightnessContrast contrast="50000"/>
                              </a14:imgEffect>
                            </a14:imgLayer>
                          </a14:imgProps>
                        </a:ext>
                      </a:extLst>
                    </a:blip>
                    <a:srcRect l="5780" t="19249" r="3325" b="24677"/>
                    <a:stretch/>
                  </pic:blipFill>
                  <pic:spPr bwMode="auto">
                    <a:xfrm>
                      <a:off x="0" y="0"/>
                      <a:ext cx="1994768" cy="270000"/>
                    </a:xfrm>
                    <a:prstGeom prst="rect">
                      <a:avLst/>
                    </a:prstGeom>
                    <a:ln>
                      <a:noFill/>
                    </a:ln>
                    <a:extLst>
                      <a:ext uri="{53640926-AAD7-44D8-BBD7-CCE9431645EC}">
                        <a14:shadowObscured xmlns:a14="http://schemas.microsoft.com/office/drawing/2010/main"/>
                      </a:ext>
                    </a:extLst>
                  </pic:spPr>
                </pic:pic>
              </a:graphicData>
            </a:graphic>
          </wp:inline>
        </w:drawing>
      </w:r>
      <w:r w:rsidR="00F01019">
        <w:rPr>
          <w:rFonts w:cs="Arial"/>
          <w:lang w:eastAsia="ar-SA"/>
        </w:rPr>
        <w:t>).</w:t>
      </w:r>
    </w:p>
    <w:p w14:paraId="02062167" w14:textId="77777777" w:rsidR="00F01019" w:rsidRDefault="00776EBB" w:rsidP="00C20941">
      <w:pPr>
        <w:spacing w:line="288" w:lineRule="auto"/>
        <w:rPr>
          <w:rFonts w:cs="Arial"/>
          <w:b/>
          <w:lang w:eastAsia="ar-SA"/>
        </w:rPr>
      </w:pPr>
      <w:r w:rsidRPr="00400A73">
        <w:rPr>
          <w:rFonts w:cs="Arial"/>
          <w:b/>
          <w:lang w:eastAsia="ar-SA"/>
        </w:rPr>
        <w:t>N.26 Nazwa kosztu</w:t>
      </w:r>
      <w:bookmarkStart w:id="34" w:name="N_27_Stawka_ryczałtowa"/>
    </w:p>
    <w:p w14:paraId="4114C6B6" w14:textId="4FC2DF87" w:rsidR="0021745C" w:rsidRDefault="00776EBB" w:rsidP="00C20941">
      <w:pPr>
        <w:spacing w:line="288" w:lineRule="auto"/>
        <w:rPr>
          <w:rFonts w:cs="Arial"/>
          <w:b/>
          <w:lang w:eastAsia="ar-SA"/>
        </w:rPr>
      </w:pPr>
      <w:r w:rsidRPr="00400A73">
        <w:rPr>
          <w:rFonts w:cs="Arial"/>
          <w:b/>
          <w:lang w:eastAsia="ar-SA"/>
        </w:rPr>
        <w:t>N.27</w:t>
      </w:r>
      <w:bookmarkEnd w:id="34"/>
      <w:r w:rsidRPr="00400A73">
        <w:rPr>
          <w:rFonts w:cs="Arial"/>
          <w:b/>
          <w:lang w:eastAsia="ar-SA"/>
        </w:rPr>
        <w:t xml:space="preserve"> Stawka ryczałtowa</w:t>
      </w:r>
    </w:p>
    <w:p w14:paraId="076E9DC5" w14:textId="015860DC" w:rsidR="00FD0E57" w:rsidRDefault="00076908" w:rsidP="00C20941">
      <w:pPr>
        <w:spacing w:line="288" w:lineRule="auto"/>
        <w:rPr>
          <w:rFonts w:cs="Arial"/>
          <w:lang w:eastAsia="ar-SA"/>
        </w:rPr>
      </w:pPr>
      <w:r>
        <w:rPr>
          <w:rFonts w:cs="Arial"/>
          <w:lang w:eastAsia="ar-SA"/>
        </w:rPr>
        <w:t xml:space="preserve">Pola N.26 i N.27 uzupełnią się automatycznie na podstawie danych wprowadzonych w budżecie </w:t>
      </w:r>
      <w:r w:rsidR="00040F96">
        <w:rPr>
          <w:rFonts w:cs="Arial"/>
          <w:lang w:eastAsia="ar-SA"/>
        </w:rPr>
        <w:t xml:space="preserve">szczegółowym </w:t>
      </w:r>
      <w:r>
        <w:rPr>
          <w:rFonts w:cs="Arial"/>
          <w:lang w:eastAsia="ar-SA"/>
        </w:rPr>
        <w:t xml:space="preserve">projektu. </w:t>
      </w:r>
      <w:r w:rsidR="00FD0E57">
        <w:rPr>
          <w:rFonts w:cs="Arial"/>
          <w:lang w:eastAsia="ar-SA"/>
        </w:rPr>
        <w:br w:type="page"/>
      </w:r>
    </w:p>
    <w:p w14:paraId="0BFAF05F" w14:textId="7D1A24DA" w:rsidR="003F5B27" w:rsidRPr="00DE6E1D" w:rsidRDefault="003F5B27" w:rsidP="00C20941">
      <w:pPr>
        <w:pStyle w:val="Nagwek2"/>
        <w:spacing w:line="288" w:lineRule="auto"/>
      </w:pPr>
      <w:bookmarkStart w:id="35" w:name="_Toc178932308"/>
      <w:r w:rsidRPr="00DE6E1D">
        <w:lastRenderedPageBreak/>
        <w:t>O. Podsumowanie budżetu</w:t>
      </w:r>
      <w:bookmarkEnd w:id="35"/>
    </w:p>
    <w:p w14:paraId="3DCEE433" w14:textId="3AD411D5" w:rsidR="00FD0E57" w:rsidRDefault="00DE6E1D" w:rsidP="00C20941">
      <w:pPr>
        <w:spacing w:line="288" w:lineRule="auto"/>
        <w:rPr>
          <w:rFonts w:eastAsia="Times New Roman" w:cs="Arial"/>
          <w:szCs w:val="24"/>
        </w:rPr>
      </w:pPr>
      <w:r w:rsidRPr="00DE6E1D">
        <w:rPr>
          <w:rFonts w:eastAsia="Times New Roman" w:cs="Arial"/>
          <w:szCs w:val="24"/>
        </w:rPr>
        <w:t xml:space="preserve">Informacje w tej zakładce uzupełniane są automatycznie na podstawie </w:t>
      </w:r>
      <w:r>
        <w:rPr>
          <w:rFonts w:eastAsia="Times New Roman" w:cs="Arial"/>
          <w:szCs w:val="24"/>
        </w:rPr>
        <w:t xml:space="preserve">danych wprowadzonych we wcześniejszych zakładkach wniosku, w tym przede wszystkim </w:t>
      </w:r>
      <w:r w:rsidR="004E46E7">
        <w:rPr>
          <w:rFonts w:eastAsia="Times New Roman" w:cs="Arial"/>
          <w:szCs w:val="24"/>
        </w:rPr>
        <w:t xml:space="preserve">w zakładce </w:t>
      </w:r>
      <w:r>
        <w:rPr>
          <w:rFonts w:eastAsia="Times New Roman" w:cs="Arial"/>
          <w:szCs w:val="24"/>
        </w:rPr>
        <w:t>N. Budżet projektu.</w:t>
      </w:r>
      <w:r w:rsidR="00FD0E57">
        <w:rPr>
          <w:rFonts w:eastAsia="Times New Roman" w:cs="Arial"/>
          <w:szCs w:val="24"/>
        </w:rPr>
        <w:br w:type="page"/>
      </w:r>
    </w:p>
    <w:p w14:paraId="61C65637" w14:textId="125731E3" w:rsidR="003F5B27" w:rsidRPr="00DE6E1D" w:rsidRDefault="003F5B27" w:rsidP="00C20941">
      <w:pPr>
        <w:pStyle w:val="Nagwek2"/>
        <w:spacing w:line="288" w:lineRule="auto"/>
      </w:pPr>
      <w:bookmarkStart w:id="36" w:name="_Toc178932309"/>
      <w:r w:rsidRPr="00DE6E1D">
        <w:lastRenderedPageBreak/>
        <w:t>P. Uzasadnienie wydatków</w:t>
      </w:r>
      <w:bookmarkEnd w:id="36"/>
    </w:p>
    <w:p w14:paraId="0613BE18" w14:textId="661901B5" w:rsidR="00D23B2D" w:rsidRDefault="00D23B2D" w:rsidP="00C20941">
      <w:pPr>
        <w:spacing w:line="288" w:lineRule="auto"/>
        <w:rPr>
          <w:rFonts w:cs="Arial"/>
          <w:b/>
          <w:lang w:eastAsia="ar-SA"/>
        </w:rPr>
      </w:pPr>
      <w:r>
        <w:rPr>
          <w:rFonts w:cs="Arial"/>
          <w:b/>
          <w:lang w:eastAsia="ar-SA"/>
        </w:rPr>
        <w:t>Uzasadnienie i kalkulacja wydatków</w:t>
      </w:r>
    </w:p>
    <w:p w14:paraId="497F8A6D" w14:textId="33B692F7" w:rsidR="003F5B27" w:rsidRPr="00C43CA4" w:rsidRDefault="42A51A0E" w:rsidP="00C20941">
      <w:pPr>
        <w:spacing w:line="288" w:lineRule="auto"/>
        <w:rPr>
          <w:rFonts w:cs="Arial"/>
          <w:b/>
          <w:bCs/>
          <w:color w:val="5B9BD5" w:themeColor="accent1"/>
          <w:lang w:eastAsia="ar-SA"/>
        </w:rPr>
      </w:pPr>
      <w:r w:rsidRPr="1AF13B34">
        <w:rPr>
          <w:rFonts w:cs="Arial"/>
          <w:b/>
          <w:bCs/>
          <w:lang w:eastAsia="ar-SA"/>
        </w:rPr>
        <w:t>P.1</w:t>
      </w:r>
      <w:r w:rsidRPr="00C70055">
        <w:rPr>
          <w:rFonts w:cs="Arial"/>
          <w:b/>
          <w:bCs/>
          <w:lang w:eastAsia="ar-SA"/>
        </w:rPr>
        <w:t>.1 Uzasadnienie i kalkulacja cross-financingu</w:t>
      </w:r>
      <w:r w:rsidR="2ED21E09" w:rsidRPr="00C70055">
        <w:rPr>
          <w:rFonts w:cs="Arial"/>
          <w:b/>
          <w:bCs/>
          <w:lang w:eastAsia="ar-SA"/>
        </w:rPr>
        <w:t xml:space="preserve"> (dla EFS+)</w:t>
      </w:r>
      <w:r w:rsidRPr="00C70055">
        <w:rPr>
          <w:rFonts w:cs="Arial"/>
          <w:b/>
          <w:bCs/>
          <w:lang w:eastAsia="ar-SA"/>
        </w:rPr>
        <w:t xml:space="preserve"> </w:t>
      </w:r>
    </w:p>
    <w:p w14:paraId="772EE8F4" w14:textId="037B48AD" w:rsidR="00E56E33" w:rsidRDefault="002A6BA6" w:rsidP="00C20941">
      <w:pPr>
        <w:spacing w:line="288" w:lineRule="auto"/>
        <w:rPr>
          <w:rFonts w:cs="Arial"/>
          <w:lang w:eastAsia="ar-SA"/>
        </w:rPr>
      </w:pPr>
      <w:r w:rsidRPr="002A6BA6">
        <w:rPr>
          <w:rFonts w:cs="Arial"/>
          <w:lang w:eastAsia="ar-SA"/>
        </w:rPr>
        <w:t>Jeśli planujesz wydatki w</w:t>
      </w:r>
      <w:r>
        <w:rPr>
          <w:rFonts w:cs="Arial"/>
          <w:lang w:eastAsia="ar-SA"/>
        </w:rPr>
        <w:t xml:space="preserve"> ramach cross-financingu, </w:t>
      </w:r>
      <w:r w:rsidRPr="002A6BA6">
        <w:rPr>
          <w:rFonts w:cs="Arial"/>
          <w:lang w:eastAsia="ar-SA"/>
        </w:rPr>
        <w:t xml:space="preserve">uzasadnij </w:t>
      </w:r>
      <w:r w:rsidR="00251B7C">
        <w:rPr>
          <w:rFonts w:cs="Arial"/>
          <w:lang w:eastAsia="ar-SA"/>
        </w:rPr>
        <w:t xml:space="preserve">konieczność ponoszenia </w:t>
      </w:r>
      <w:r w:rsidR="000E3B1F">
        <w:rPr>
          <w:rFonts w:cs="Arial"/>
          <w:lang w:eastAsia="ar-SA"/>
        </w:rPr>
        <w:t xml:space="preserve">ich </w:t>
      </w:r>
      <w:r w:rsidR="00251B7C">
        <w:rPr>
          <w:rFonts w:cs="Arial"/>
          <w:lang w:eastAsia="ar-SA"/>
        </w:rPr>
        <w:t>w projekcie</w:t>
      </w:r>
      <w:r w:rsidR="00F81CB3">
        <w:rPr>
          <w:rFonts w:cs="Arial"/>
          <w:lang w:eastAsia="ar-SA"/>
        </w:rPr>
        <w:t xml:space="preserve">. </w:t>
      </w:r>
      <w:r w:rsidR="002B4543" w:rsidRPr="002B4543">
        <w:rPr>
          <w:rFonts w:cs="Arial"/>
          <w:lang w:eastAsia="ar-SA"/>
        </w:rPr>
        <w:t>Uzasadnienie powinno dotyczyć wszystkich wydatków w ramach cross-financingu</w:t>
      </w:r>
      <w:r w:rsidR="002B4543">
        <w:rPr>
          <w:rFonts w:cs="Arial"/>
          <w:lang w:eastAsia="ar-SA"/>
        </w:rPr>
        <w:t>. P</w:t>
      </w:r>
      <w:r w:rsidR="00E56E33">
        <w:rPr>
          <w:rFonts w:cs="Arial"/>
          <w:lang w:eastAsia="ar-SA"/>
        </w:rPr>
        <w:t xml:space="preserve">owinno </w:t>
      </w:r>
      <w:r w:rsidR="002B4543" w:rsidRPr="002B4543">
        <w:rPr>
          <w:rFonts w:cs="Arial"/>
          <w:lang w:eastAsia="ar-SA"/>
        </w:rPr>
        <w:t xml:space="preserve">odnosić się </w:t>
      </w:r>
      <w:r w:rsidR="002B4543">
        <w:rPr>
          <w:rFonts w:cs="Arial"/>
          <w:lang w:eastAsia="ar-SA"/>
        </w:rPr>
        <w:t xml:space="preserve">do </w:t>
      </w:r>
      <w:r w:rsidR="00E56E33">
        <w:rPr>
          <w:rFonts w:cs="Arial"/>
          <w:lang w:eastAsia="ar-SA"/>
        </w:rPr>
        <w:t>niezbędności</w:t>
      </w:r>
      <w:r w:rsidR="00E56E33" w:rsidRPr="00E56E33">
        <w:rPr>
          <w:rFonts w:cs="Arial"/>
          <w:lang w:eastAsia="ar-SA"/>
        </w:rPr>
        <w:t xml:space="preserve"> poniesienia </w:t>
      </w:r>
      <w:r w:rsidR="00E56E33">
        <w:rPr>
          <w:rFonts w:cs="Arial"/>
          <w:lang w:eastAsia="ar-SA"/>
        </w:rPr>
        <w:t xml:space="preserve">tego rodzaju wydatków </w:t>
      </w:r>
      <w:r w:rsidR="00E56E33" w:rsidRPr="00E56E33">
        <w:rPr>
          <w:rFonts w:cs="Arial"/>
          <w:lang w:eastAsia="ar-SA"/>
        </w:rPr>
        <w:t xml:space="preserve">dla realizacji konkretnych </w:t>
      </w:r>
      <w:r w:rsidR="00E56E33">
        <w:rPr>
          <w:rFonts w:cs="Arial"/>
          <w:lang w:eastAsia="ar-SA"/>
        </w:rPr>
        <w:t xml:space="preserve">działań projektowych. Wskaż, </w:t>
      </w:r>
      <w:r w:rsidR="00E56E33" w:rsidRPr="00E56E33">
        <w:rPr>
          <w:rFonts w:cs="Arial"/>
          <w:lang w:eastAsia="ar-SA"/>
        </w:rPr>
        <w:t>dlaczego projekt nie mógłby zostać zrealizowany bez ponoszenia wydatków w ramach cross-financingu.</w:t>
      </w:r>
      <w:r w:rsidR="00E56E33">
        <w:rPr>
          <w:rFonts w:cs="Arial"/>
          <w:lang w:eastAsia="ar-SA"/>
        </w:rPr>
        <w:t xml:space="preserve"> </w:t>
      </w:r>
    </w:p>
    <w:p w14:paraId="11631FAD" w14:textId="3F7A06FD" w:rsidR="006D3CC5" w:rsidRPr="006D3CC5" w:rsidRDefault="53F2C657" w:rsidP="00C20941">
      <w:pPr>
        <w:spacing w:line="288" w:lineRule="auto"/>
        <w:rPr>
          <w:rFonts w:cs="Arial"/>
          <w:lang w:eastAsia="ar-SA"/>
        </w:rPr>
      </w:pPr>
      <w:r w:rsidRPr="03BC5BCF">
        <w:rPr>
          <w:rFonts w:cs="Arial"/>
          <w:lang w:eastAsia="ar-SA"/>
        </w:rPr>
        <w:t xml:space="preserve">Jeśli planujesz wydatki, dla których stawka jest uzależniona od przyjętych przez Ciebie parametrów technicznych np. </w:t>
      </w:r>
      <w:r w:rsidR="57B753C4" w:rsidRPr="03BC5BCF">
        <w:rPr>
          <w:rFonts w:cs="Arial"/>
          <w:lang w:eastAsia="ar-SA"/>
        </w:rPr>
        <w:t>wielkość pomieszczenia, które będzie adaptowane, parametry sprzętu IT</w:t>
      </w:r>
      <w:r w:rsidRPr="03BC5BCF">
        <w:rPr>
          <w:rFonts w:cs="Arial"/>
          <w:lang w:eastAsia="ar-SA"/>
        </w:rPr>
        <w:t xml:space="preserve"> itp., p</w:t>
      </w:r>
      <w:r w:rsidR="15E58BA1" w:rsidRPr="03BC5BCF">
        <w:rPr>
          <w:rFonts w:cs="Arial"/>
          <w:lang w:eastAsia="ar-SA"/>
        </w:rPr>
        <w:t>odaj</w:t>
      </w:r>
      <w:r w:rsidRPr="03BC5BCF">
        <w:rPr>
          <w:rFonts w:cs="Arial"/>
          <w:lang w:eastAsia="ar-SA"/>
        </w:rPr>
        <w:t xml:space="preserve"> szczegółowe informacje w tym zakresie. </w:t>
      </w:r>
    </w:p>
    <w:p w14:paraId="632D20CD" w14:textId="77777777" w:rsidR="00CF64D4" w:rsidRDefault="006D3CC5" w:rsidP="00C20941">
      <w:pPr>
        <w:spacing w:line="288" w:lineRule="auto"/>
        <w:rPr>
          <w:rFonts w:cs="Arial"/>
          <w:lang w:eastAsia="ar-SA"/>
        </w:rPr>
      </w:pPr>
      <w:r w:rsidRPr="006D3CC5">
        <w:rPr>
          <w:rFonts w:cs="Arial"/>
          <w:lang w:eastAsia="ar-SA"/>
        </w:rPr>
        <w:t>Przedstaw wyjaśnienia lub uzasadnienie dla tych wydatków w projekcie, których wysokość może budzić wątpliwości. Dotyczy to w szczególności wydatków specjali</w:t>
      </w:r>
      <w:r w:rsidR="00CF64D4">
        <w:rPr>
          <w:rFonts w:cs="Arial"/>
          <w:lang w:eastAsia="ar-SA"/>
        </w:rPr>
        <w:t>stycznych lub niestandardowych.</w:t>
      </w:r>
    </w:p>
    <w:p w14:paraId="332BCA5A" w14:textId="55CE3752" w:rsidR="00E56E33" w:rsidRDefault="00E56E33" w:rsidP="00C20941">
      <w:pPr>
        <w:spacing w:line="288" w:lineRule="auto"/>
        <w:rPr>
          <w:rFonts w:cs="Arial"/>
          <w:lang w:eastAsia="ar-SA"/>
        </w:rPr>
      </w:pPr>
      <w:r>
        <w:rPr>
          <w:rFonts w:cs="Arial"/>
          <w:lang w:eastAsia="ar-SA"/>
        </w:rPr>
        <w:t>Jeśli wydatki w ramach cross-financingu ujmujesz</w:t>
      </w:r>
      <w:r w:rsidRPr="002A6BA6">
        <w:rPr>
          <w:rFonts w:cs="Arial"/>
          <w:lang w:eastAsia="ar-SA"/>
        </w:rPr>
        <w:t xml:space="preserve"> </w:t>
      </w:r>
      <w:r>
        <w:rPr>
          <w:rFonts w:cs="Arial"/>
          <w:lang w:eastAsia="ar-SA"/>
        </w:rPr>
        <w:t xml:space="preserve">w budżecie </w:t>
      </w:r>
      <w:r w:rsidRPr="002A6BA6">
        <w:rPr>
          <w:rFonts w:cs="Arial"/>
          <w:lang w:eastAsia="ar-SA"/>
        </w:rPr>
        <w:t xml:space="preserve">łącznie, </w:t>
      </w:r>
      <w:r w:rsidR="005E36F5" w:rsidRPr="005E36F5">
        <w:rPr>
          <w:rFonts w:cs="Arial"/>
          <w:lang w:eastAsia="ar-SA"/>
        </w:rPr>
        <w:t xml:space="preserve">wskaż, co wchodzi w ich skład (rodzaj wydatku, cena jednostkowa, liczba jednostek) </w:t>
      </w:r>
      <w:r w:rsidR="005E36F5">
        <w:rPr>
          <w:rFonts w:cs="Arial"/>
          <w:lang w:eastAsia="ar-SA"/>
        </w:rPr>
        <w:t xml:space="preserve">i </w:t>
      </w:r>
      <w:r w:rsidRPr="002A6BA6">
        <w:rPr>
          <w:rFonts w:cs="Arial"/>
          <w:lang w:eastAsia="ar-SA"/>
        </w:rPr>
        <w:t>przedstaw dla nich kalkulację.</w:t>
      </w:r>
    </w:p>
    <w:p w14:paraId="35460987" w14:textId="7B97FEDF" w:rsidR="00DE6E1D" w:rsidRPr="00DE6E1D" w:rsidRDefault="00DE6E1D" w:rsidP="00C20941">
      <w:pPr>
        <w:spacing w:line="288" w:lineRule="auto"/>
        <w:rPr>
          <w:rFonts w:cs="Arial"/>
          <w:lang w:eastAsia="ar-SA"/>
        </w:rPr>
      </w:pPr>
      <w:r>
        <w:rPr>
          <w:rFonts w:cs="Arial"/>
          <w:b/>
          <w:lang w:eastAsia="ar-SA"/>
        </w:rPr>
        <w:t>P.1.2 Uzasadnienie i kalkulacja pozostałych wydatków</w:t>
      </w:r>
    </w:p>
    <w:p w14:paraId="67B6F515" w14:textId="1D5742DD" w:rsidR="002D7B99" w:rsidRDefault="002D7B99" w:rsidP="00C20941">
      <w:pPr>
        <w:spacing w:line="288" w:lineRule="auto"/>
        <w:rPr>
          <w:rFonts w:cs="Arial"/>
          <w:lang w:eastAsia="ar-SA"/>
        </w:rPr>
      </w:pPr>
      <w:r>
        <w:rPr>
          <w:rFonts w:cs="Arial"/>
          <w:lang w:eastAsia="ar-SA"/>
        </w:rPr>
        <w:t>Przedstaw uzasadnienie dla wydatków, których zakup może budzić wątpliwości.</w:t>
      </w:r>
    </w:p>
    <w:p w14:paraId="2C35EDF8" w14:textId="715E8046" w:rsidR="00294008" w:rsidRDefault="00886DE2" w:rsidP="00C20941">
      <w:pPr>
        <w:spacing w:line="288" w:lineRule="auto"/>
        <w:rPr>
          <w:rFonts w:cs="Arial"/>
          <w:lang w:eastAsia="ar-SA"/>
        </w:rPr>
      </w:pPr>
      <w:r w:rsidRPr="00886DE2">
        <w:rPr>
          <w:rFonts w:cs="Arial"/>
          <w:lang w:eastAsia="ar-SA"/>
        </w:rPr>
        <w:t xml:space="preserve">W przypadku wydatków określonych w budżecie </w:t>
      </w:r>
      <w:r w:rsidR="001C387B">
        <w:rPr>
          <w:rFonts w:cs="Arial"/>
          <w:lang w:eastAsia="ar-SA"/>
        </w:rPr>
        <w:t xml:space="preserve">projektu </w:t>
      </w:r>
      <w:r w:rsidRPr="00886DE2">
        <w:rPr>
          <w:rFonts w:cs="Arial"/>
          <w:lang w:eastAsia="ar-SA"/>
        </w:rPr>
        <w:t>w sposób ogólny (n</w:t>
      </w:r>
      <w:r>
        <w:rPr>
          <w:rFonts w:cs="Arial"/>
          <w:lang w:eastAsia="ar-SA"/>
        </w:rPr>
        <w:t>p. komplety</w:t>
      </w:r>
      <w:r w:rsidR="004E184C">
        <w:rPr>
          <w:rFonts w:cs="Arial"/>
          <w:lang w:eastAsia="ar-SA"/>
        </w:rPr>
        <w:t xml:space="preserve">, </w:t>
      </w:r>
      <w:r>
        <w:rPr>
          <w:rFonts w:cs="Arial"/>
          <w:lang w:eastAsia="ar-SA"/>
        </w:rPr>
        <w:t>zestawy) wskaż</w:t>
      </w:r>
      <w:r w:rsidRPr="00886DE2">
        <w:rPr>
          <w:rFonts w:cs="Arial"/>
          <w:lang w:eastAsia="ar-SA"/>
        </w:rPr>
        <w:t>, co wc</w:t>
      </w:r>
      <w:r w:rsidR="00B3302D">
        <w:rPr>
          <w:rFonts w:cs="Arial"/>
          <w:lang w:eastAsia="ar-SA"/>
        </w:rPr>
        <w:t>hodzi w ich skład (rodzaj wydatku</w:t>
      </w:r>
      <w:r w:rsidRPr="00886DE2">
        <w:rPr>
          <w:rFonts w:cs="Arial"/>
          <w:lang w:eastAsia="ar-SA"/>
        </w:rPr>
        <w:t>, cena jedno</w:t>
      </w:r>
      <w:r w:rsidR="00B3302D">
        <w:rPr>
          <w:rFonts w:cs="Arial"/>
          <w:lang w:eastAsia="ar-SA"/>
        </w:rPr>
        <w:t>stkowa, liczba jednostek</w:t>
      </w:r>
      <w:r w:rsidR="00C81238">
        <w:rPr>
          <w:rFonts w:cs="Arial"/>
          <w:lang w:eastAsia="ar-SA"/>
        </w:rPr>
        <w:t xml:space="preserve">) i przedstaw dla nich kalkulację. </w:t>
      </w:r>
    </w:p>
    <w:p w14:paraId="0FD7319A" w14:textId="47708C11" w:rsidR="0070428A" w:rsidRDefault="0070428A" w:rsidP="00C20941">
      <w:pPr>
        <w:spacing w:line="288" w:lineRule="auto"/>
        <w:rPr>
          <w:rFonts w:cs="Arial"/>
          <w:lang w:eastAsia="ar-SA"/>
        </w:rPr>
      </w:pPr>
      <w:r w:rsidRPr="4AC877E5">
        <w:rPr>
          <w:rFonts w:cs="Arial"/>
          <w:lang w:eastAsia="ar-SA"/>
        </w:rPr>
        <w:t>Jeśli planujesz wydatki, dla których stawka jest uzależniona od przyjętych przez Ciebie parametrów technicznych, np. wielkość i wyposażenie wynajmowanej sali szkoleniowej itp.</w:t>
      </w:r>
      <w:r w:rsidR="00E661BC" w:rsidRPr="4AC877E5">
        <w:rPr>
          <w:rFonts w:cs="Arial"/>
          <w:lang w:eastAsia="ar-SA"/>
        </w:rPr>
        <w:t xml:space="preserve">, przedstaw szczegółowe informacje w tym zakresie. </w:t>
      </w:r>
    </w:p>
    <w:p w14:paraId="4B8ED0DA" w14:textId="1A49AF13" w:rsidR="001662FA" w:rsidRDefault="6609AFCF" w:rsidP="00C20941">
      <w:pPr>
        <w:spacing w:line="288" w:lineRule="auto"/>
        <w:rPr>
          <w:rFonts w:cs="Arial"/>
          <w:lang w:eastAsia="ar-SA"/>
        </w:rPr>
      </w:pPr>
      <w:r w:rsidRPr="4AC877E5">
        <w:rPr>
          <w:rFonts w:cs="Arial"/>
          <w:lang w:eastAsia="ar-SA"/>
        </w:rPr>
        <w:t xml:space="preserve">Przedstaw wyjaśnienia lub uzasadnienie dla tych wydatków w projekcie, których wysokość może budzić wątpliwości. </w:t>
      </w:r>
      <w:r w:rsidR="3BD8831F" w:rsidRPr="4AC877E5">
        <w:rPr>
          <w:rFonts w:cs="Arial"/>
          <w:lang w:eastAsia="ar-SA"/>
        </w:rPr>
        <w:t>Dotyczy to w szczególności wydatkó</w:t>
      </w:r>
      <w:r w:rsidR="485A7D6B" w:rsidRPr="4AC877E5">
        <w:rPr>
          <w:rFonts w:cs="Arial"/>
          <w:lang w:eastAsia="ar-SA"/>
        </w:rPr>
        <w:t>w</w:t>
      </w:r>
      <w:r w:rsidR="474059BB" w:rsidRPr="4AC877E5">
        <w:rPr>
          <w:rFonts w:cs="Arial"/>
          <w:lang w:eastAsia="ar-SA"/>
        </w:rPr>
        <w:t xml:space="preserve"> </w:t>
      </w:r>
      <w:r w:rsidR="63D281C1" w:rsidRPr="4AC877E5">
        <w:rPr>
          <w:rFonts w:cs="Arial"/>
          <w:lang w:eastAsia="ar-SA"/>
        </w:rPr>
        <w:t xml:space="preserve">specjalistycznych lub </w:t>
      </w:r>
      <w:r w:rsidR="485A7D6B" w:rsidRPr="4AC877E5">
        <w:rPr>
          <w:rFonts w:cs="Arial"/>
          <w:lang w:eastAsia="ar-SA"/>
        </w:rPr>
        <w:t>niestandardowych</w:t>
      </w:r>
      <w:r w:rsidR="326F508B" w:rsidRPr="4AC877E5">
        <w:rPr>
          <w:rFonts w:cs="Arial"/>
          <w:lang w:eastAsia="ar-SA"/>
        </w:rPr>
        <w:t xml:space="preserve">. </w:t>
      </w:r>
    </w:p>
    <w:p w14:paraId="31803CA1" w14:textId="3C9E7758" w:rsidR="00D23B2D" w:rsidRDefault="00D23B2D" w:rsidP="00C20941">
      <w:pPr>
        <w:widowControl w:val="0"/>
        <w:suppressAutoHyphens/>
        <w:spacing w:line="288" w:lineRule="auto"/>
        <w:rPr>
          <w:b/>
        </w:rPr>
      </w:pPr>
      <w:r w:rsidRPr="00D23B2D">
        <w:rPr>
          <w:b/>
        </w:rPr>
        <w:t>Uzasadnienie wydatków poniesionych poza UE oraz wkładu własnego</w:t>
      </w:r>
    </w:p>
    <w:p w14:paraId="26554183" w14:textId="4934ECC5" w:rsidR="00D23B2D" w:rsidRDefault="00D23B2D" w:rsidP="00C20941">
      <w:pPr>
        <w:widowControl w:val="0"/>
        <w:suppressAutoHyphens/>
        <w:spacing w:line="288" w:lineRule="auto"/>
        <w:rPr>
          <w:b/>
        </w:rPr>
      </w:pPr>
      <w:r>
        <w:rPr>
          <w:b/>
        </w:rPr>
        <w:t xml:space="preserve">P.2 Uzasadnienie </w:t>
      </w:r>
      <w:r w:rsidRPr="00677A9C">
        <w:rPr>
          <w:b/>
        </w:rPr>
        <w:t>wydatków poza terytorium UE</w:t>
      </w:r>
    </w:p>
    <w:p w14:paraId="0E6C23CD" w14:textId="5708A24A" w:rsidR="001553E1" w:rsidRPr="00494D74" w:rsidRDefault="00494D74" w:rsidP="00C20941">
      <w:pPr>
        <w:widowControl w:val="0"/>
        <w:suppressAutoHyphens/>
        <w:spacing w:line="288" w:lineRule="auto"/>
      </w:pPr>
      <w:r w:rsidRPr="00494D74">
        <w:t xml:space="preserve">Przedstaw uzasadnienie dla ponoszenia wydatków poza terytorium UE. </w:t>
      </w:r>
    </w:p>
    <w:p w14:paraId="7EF0B65F" w14:textId="6ADDBD34" w:rsidR="00D23B2D" w:rsidRPr="00D23B2D" w:rsidRDefault="00D23B2D" w:rsidP="00C20941">
      <w:pPr>
        <w:widowControl w:val="0"/>
        <w:suppressAutoHyphens/>
        <w:spacing w:line="288" w:lineRule="auto"/>
        <w:rPr>
          <w:b/>
        </w:rPr>
      </w:pPr>
      <w:r>
        <w:rPr>
          <w:b/>
        </w:rPr>
        <w:t>P.3 Uzasadnienie i źródła wkładu własnego</w:t>
      </w:r>
    </w:p>
    <w:p w14:paraId="0DC1C394" w14:textId="77777777" w:rsidR="00834D95" w:rsidRDefault="00D40B07" w:rsidP="00C20941">
      <w:pPr>
        <w:spacing w:line="288" w:lineRule="auto"/>
      </w:pPr>
      <w:r>
        <w:t>W polu tym przedstaw</w:t>
      </w:r>
      <w:r w:rsidR="00E44AA6">
        <w:t xml:space="preserve"> </w:t>
      </w:r>
      <w:r w:rsidR="00E44AA6" w:rsidRPr="00E44AA6">
        <w:t>uzasadnienie dla wkładu</w:t>
      </w:r>
      <w:r w:rsidR="0069441B">
        <w:t xml:space="preserve"> własnego, jaki będzie wnoszony w projekcie. </w:t>
      </w:r>
    </w:p>
    <w:p w14:paraId="68C187F2" w14:textId="3A064A52" w:rsidR="00EA1F40" w:rsidRPr="00C87DF8" w:rsidRDefault="0069441B" w:rsidP="00C20941">
      <w:pPr>
        <w:spacing w:line="288" w:lineRule="auto"/>
        <w:rPr>
          <w:rFonts w:cs="Arial"/>
        </w:rPr>
      </w:pPr>
      <w:r>
        <w:lastRenderedPageBreak/>
        <w:t>Określ</w:t>
      </w:r>
      <w:r w:rsidR="00CF2DD3">
        <w:t xml:space="preserve"> </w:t>
      </w:r>
      <w:r w:rsidR="00D40B07" w:rsidRPr="0069441B">
        <w:rPr>
          <w:rFonts w:cs="Arial"/>
        </w:rPr>
        <w:t xml:space="preserve">rodzaj </w:t>
      </w:r>
      <w:r w:rsidR="00397CA1" w:rsidRPr="0069441B">
        <w:rPr>
          <w:rFonts w:cs="Arial"/>
        </w:rPr>
        <w:t>wkład</w:t>
      </w:r>
      <w:r w:rsidR="00D40B07" w:rsidRPr="0069441B">
        <w:rPr>
          <w:rFonts w:cs="Arial"/>
        </w:rPr>
        <w:t>u własnego</w:t>
      </w:r>
      <w:r w:rsidR="00CF2DD3">
        <w:rPr>
          <w:rFonts w:cs="Arial"/>
        </w:rPr>
        <w:t xml:space="preserve"> i jego ź</w:t>
      </w:r>
      <w:r w:rsidR="002575EB">
        <w:rPr>
          <w:rFonts w:cs="Arial"/>
        </w:rPr>
        <w:t>ród</w:t>
      </w:r>
      <w:r w:rsidR="007C46C7">
        <w:rPr>
          <w:rFonts w:cs="Arial"/>
        </w:rPr>
        <w:t>ł</w:t>
      </w:r>
      <w:r w:rsidR="00334A2D">
        <w:rPr>
          <w:rFonts w:cs="Arial"/>
        </w:rPr>
        <w:t>a</w:t>
      </w:r>
      <w:r w:rsidR="00BD182F">
        <w:rPr>
          <w:rFonts w:cs="Arial"/>
        </w:rPr>
        <w:t>.</w:t>
      </w:r>
    </w:p>
    <w:p w14:paraId="640DF12A" w14:textId="3AA7F49D" w:rsidR="00EA1F40" w:rsidRDefault="00B94DF3" w:rsidP="00C20941">
      <w:pPr>
        <w:spacing w:line="288" w:lineRule="auto"/>
      </w:pPr>
      <w:r>
        <w:t xml:space="preserve">Informacje powinny być spójne z zapisami dotyczącymi wkładu własnego podanymi w </w:t>
      </w:r>
      <w:r w:rsidR="00BD182F">
        <w:t>pozostałych częściach wniosku.</w:t>
      </w:r>
    </w:p>
    <w:p w14:paraId="29ED9338" w14:textId="3134BF2B" w:rsidR="00E44AA6" w:rsidRDefault="00397CA1" w:rsidP="00C20941">
      <w:pPr>
        <w:spacing w:line="288" w:lineRule="auto"/>
      </w:pPr>
      <w:r w:rsidRPr="00E44AA6">
        <w:rPr>
          <w:bCs/>
        </w:rPr>
        <w:t>W przypadku wnoszenia do projektu wkładu włas</w:t>
      </w:r>
      <w:r w:rsidR="00E44AA6">
        <w:rPr>
          <w:bCs/>
        </w:rPr>
        <w:t xml:space="preserve">nego niepieniężnego, w polu tym przedstaw </w:t>
      </w:r>
      <w:r w:rsidRPr="00397CA1">
        <w:t>sposób</w:t>
      </w:r>
      <w:r w:rsidR="00E44AA6">
        <w:t xml:space="preserve"> wyceny poszczególnych </w:t>
      </w:r>
      <w:r w:rsidR="00BD182F">
        <w:t>wydatków, które stanowią wkład</w:t>
      </w:r>
      <w:r w:rsidR="000359C3">
        <w:t xml:space="preserve"> własny</w:t>
      </w:r>
      <w:r w:rsidR="00BD182F">
        <w:t>.</w:t>
      </w:r>
    </w:p>
    <w:p w14:paraId="5128D8FB" w14:textId="4768EE87" w:rsidR="00435E21" w:rsidRDefault="00435E21" w:rsidP="00C20941">
      <w:pPr>
        <w:spacing w:line="288" w:lineRule="auto"/>
      </w:pPr>
      <w:r>
        <w:br w:type="page"/>
      </w:r>
    </w:p>
    <w:p w14:paraId="1F3B15E7" w14:textId="7C470DCA" w:rsidR="003F5B27" w:rsidRPr="00DE6E1D" w:rsidRDefault="003F5B27" w:rsidP="00C20941">
      <w:pPr>
        <w:pStyle w:val="Nagwek2"/>
        <w:spacing w:line="288" w:lineRule="auto"/>
      </w:pPr>
      <w:bookmarkStart w:id="37" w:name="_Toc178932310"/>
      <w:r w:rsidRPr="00DE6E1D">
        <w:lastRenderedPageBreak/>
        <w:t>R. Oświadczenia</w:t>
      </w:r>
      <w:bookmarkEnd w:id="37"/>
      <w:r w:rsidR="00C923C3">
        <w:t xml:space="preserve"> </w:t>
      </w:r>
    </w:p>
    <w:p w14:paraId="6F4E5D9E" w14:textId="06B78433" w:rsidR="005959F2" w:rsidRDefault="008D3E43" w:rsidP="00C20941">
      <w:pPr>
        <w:spacing w:before="240" w:line="288" w:lineRule="auto"/>
        <w:rPr>
          <w:iCs/>
        </w:rPr>
      </w:pPr>
      <w:r>
        <w:rPr>
          <w:iCs/>
        </w:rPr>
        <w:t xml:space="preserve">W </w:t>
      </w:r>
      <w:r w:rsidR="004A247E">
        <w:rPr>
          <w:iCs/>
        </w:rPr>
        <w:t>zakładce</w:t>
      </w:r>
      <w:r>
        <w:rPr>
          <w:iCs/>
        </w:rPr>
        <w:t xml:space="preserve"> R.</w:t>
      </w:r>
      <w:r w:rsidR="005959F2" w:rsidRPr="005959F2">
        <w:rPr>
          <w:iCs/>
        </w:rPr>
        <w:t xml:space="preserve"> zawarte są oświad</w:t>
      </w:r>
      <w:r w:rsidR="005959F2">
        <w:rPr>
          <w:iCs/>
        </w:rPr>
        <w:t xml:space="preserve">czenia, które są niezbędne do złożenia wniosku. </w:t>
      </w:r>
      <w:r w:rsidR="005959F2" w:rsidRPr="005959F2">
        <w:rPr>
          <w:iCs/>
        </w:rPr>
        <w:t>Zdecydowana większość oświadczeń jest wymagana od</w:t>
      </w:r>
      <w:r w:rsidR="005959F2">
        <w:rPr>
          <w:iCs/>
        </w:rPr>
        <w:t xml:space="preserve"> wszystkich Wnioskodawców, ale</w:t>
      </w:r>
      <w:r w:rsidR="0021745C">
        <w:rPr>
          <w:iCs/>
        </w:rPr>
        <w:t xml:space="preserve"> </w:t>
      </w:r>
      <w:r w:rsidR="005959F2" w:rsidRPr="005959F2">
        <w:rPr>
          <w:iCs/>
        </w:rPr>
        <w:t>pojedyncz</w:t>
      </w:r>
      <w:r w:rsidR="005959F2">
        <w:rPr>
          <w:iCs/>
        </w:rPr>
        <w:t>e</w:t>
      </w:r>
      <w:r w:rsidR="005959F2" w:rsidRPr="005959F2">
        <w:rPr>
          <w:iCs/>
        </w:rPr>
        <w:t xml:space="preserve"> przy</w:t>
      </w:r>
      <w:r w:rsidR="005959F2">
        <w:rPr>
          <w:iCs/>
        </w:rPr>
        <w:t>padki nie będą</w:t>
      </w:r>
      <w:r w:rsidR="005959F2" w:rsidRPr="005959F2">
        <w:rPr>
          <w:iCs/>
        </w:rPr>
        <w:t xml:space="preserve"> dotyczyć </w:t>
      </w:r>
      <w:r w:rsidR="005959F2">
        <w:rPr>
          <w:iCs/>
        </w:rPr>
        <w:t xml:space="preserve">konkretnego </w:t>
      </w:r>
      <w:r w:rsidR="005959F2" w:rsidRPr="005959F2">
        <w:rPr>
          <w:iCs/>
        </w:rPr>
        <w:t>Wnioskodawcy</w:t>
      </w:r>
      <w:r w:rsidR="005959F2">
        <w:rPr>
          <w:iCs/>
        </w:rPr>
        <w:t xml:space="preserve"> i jego projektu. </w:t>
      </w:r>
    </w:p>
    <w:p w14:paraId="27FD5B2C" w14:textId="77777777" w:rsidR="00456F4F" w:rsidRDefault="00456F4F" w:rsidP="00C20941">
      <w:pPr>
        <w:pStyle w:val="Podtytu"/>
        <w:spacing w:line="288" w:lineRule="auto"/>
        <w:ind w:left="567"/>
      </w:pPr>
      <w:r>
        <w:t>Ważne!</w:t>
      </w:r>
    </w:p>
    <w:p w14:paraId="7AD80C37" w14:textId="5E5618AC" w:rsidR="00DA52F3" w:rsidRPr="004A247E" w:rsidRDefault="318D9338" w:rsidP="00C20941">
      <w:pPr>
        <w:keepLines/>
        <w:spacing w:line="288" w:lineRule="auto"/>
        <w:ind w:left="567"/>
        <w:rPr>
          <w:b/>
          <w:bCs/>
          <w:color w:val="1F3864" w:themeColor="accent5" w:themeShade="80"/>
        </w:rPr>
      </w:pPr>
      <w:r w:rsidRPr="004A247E">
        <w:rPr>
          <w:b/>
          <w:bCs/>
          <w:color w:val="1F3864" w:themeColor="accent5" w:themeShade="80"/>
        </w:rPr>
        <w:t>O</w:t>
      </w:r>
      <w:r w:rsidR="78C3B2B7" w:rsidRPr="004A247E">
        <w:rPr>
          <w:b/>
          <w:bCs/>
          <w:color w:val="1F3864" w:themeColor="accent5" w:themeShade="80"/>
        </w:rPr>
        <w:t xml:space="preserve">świadczenia we wniosku </w:t>
      </w:r>
      <w:r w:rsidR="152414AC" w:rsidRPr="004A247E">
        <w:rPr>
          <w:color w:val="1F3864" w:themeColor="accent5" w:themeShade="80"/>
        </w:rPr>
        <w:t xml:space="preserve">(z wyjątkiem oświadczenia dotyczącego świadomości skutków niezachowania wskazanej formy komunikacji) </w:t>
      </w:r>
      <w:r w:rsidR="78C3B2B7" w:rsidRPr="004A247E">
        <w:rPr>
          <w:b/>
          <w:bCs/>
          <w:color w:val="1F3864" w:themeColor="accent5" w:themeShade="80"/>
        </w:rPr>
        <w:t>są składane pod rygorem odpowiedzialności karnej za składanie fałszywych oświadczeń</w:t>
      </w:r>
      <w:r w:rsidR="00BF1F07" w:rsidRPr="004A247E">
        <w:rPr>
          <w:rStyle w:val="Odwoanieprzypisudolnego"/>
          <w:b/>
          <w:bCs/>
          <w:color w:val="1F3864" w:themeColor="accent5" w:themeShade="80"/>
        </w:rPr>
        <w:footnoteReference w:id="39"/>
      </w:r>
      <w:r w:rsidR="78C3B2B7" w:rsidRPr="004A247E">
        <w:rPr>
          <w:b/>
          <w:bCs/>
          <w:color w:val="1F3864" w:themeColor="accent5" w:themeShade="80"/>
        </w:rPr>
        <w:t xml:space="preserve">. Zawierają klauzulę: „Jestem świadomy/świadoma odpowiedzialności karnej za złożenie fałszywych oświadczeń”. </w:t>
      </w:r>
    </w:p>
    <w:p w14:paraId="102F3A99" w14:textId="115579C0" w:rsidR="00B74AE1" w:rsidRPr="009B364B" w:rsidRDefault="27FED833" w:rsidP="00C20941">
      <w:pPr>
        <w:spacing w:line="288" w:lineRule="auto"/>
      </w:pPr>
      <w:r w:rsidRPr="009B364B">
        <w:t>Zwróć uwagę</w:t>
      </w:r>
      <w:r w:rsidR="02A0A4E9" w:rsidRPr="009B364B">
        <w:t xml:space="preserve"> na </w:t>
      </w:r>
      <w:r w:rsidRPr="009B364B">
        <w:t>oś</w:t>
      </w:r>
      <w:r w:rsidR="02A0A4E9" w:rsidRPr="009B364B">
        <w:t>wiadczeni</w:t>
      </w:r>
      <w:r w:rsidR="6379A73F" w:rsidRPr="009B364B">
        <w:t>a</w:t>
      </w:r>
      <w:r w:rsidR="000C4DDF" w:rsidRPr="009B364B">
        <w:t>, będące załącznikami do instrukcji.</w:t>
      </w:r>
    </w:p>
    <w:p w14:paraId="6D80297F" w14:textId="4C905D97" w:rsidR="000C4DDF" w:rsidRDefault="000C4DDF" w:rsidP="00C20941">
      <w:pPr>
        <w:spacing w:line="288" w:lineRule="auto"/>
      </w:pPr>
      <w:r w:rsidRPr="009B364B">
        <w:t>Oświadczenia należy dołączyć do dokumentacji aplikacyjnej.</w:t>
      </w:r>
      <w:r>
        <w:t xml:space="preserve"> </w:t>
      </w:r>
    </w:p>
    <w:p w14:paraId="3B3FCE96" w14:textId="3479B9FF" w:rsidR="3936EFC8" w:rsidRPr="008546CD" w:rsidRDefault="3936EFC8" w:rsidP="00C20941">
      <w:pPr>
        <w:pStyle w:val="Akapitzlist"/>
        <w:numPr>
          <w:ilvl w:val="0"/>
          <w:numId w:val="1"/>
        </w:numPr>
        <w:spacing w:line="288" w:lineRule="auto"/>
        <w:rPr>
          <w:rFonts w:ascii="Arial" w:eastAsia="Arial" w:hAnsi="Arial" w:cs="Arial"/>
        </w:rPr>
      </w:pPr>
      <w:r w:rsidRPr="008546CD">
        <w:rPr>
          <w:rFonts w:ascii="Arial" w:eastAsia="Arial" w:hAnsi="Arial" w:cs="Arial"/>
        </w:rPr>
        <w:t>dotycz</w:t>
      </w:r>
      <w:r w:rsidR="76135B52" w:rsidRPr="008546CD">
        <w:rPr>
          <w:rFonts w:ascii="Arial" w:eastAsia="Arial" w:hAnsi="Arial" w:cs="Arial"/>
        </w:rPr>
        <w:t>ące</w:t>
      </w:r>
      <w:r w:rsidRPr="008546CD">
        <w:rPr>
          <w:rFonts w:ascii="Arial" w:eastAsia="Arial" w:hAnsi="Arial" w:cs="Arial"/>
        </w:rPr>
        <w:t xml:space="preserve"> niepodlegania wykluczeniu </w:t>
      </w:r>
      <w:r w:rsidRPr="776AEA92">
        <w:rPr>
          <w:rFonts w:ascii="Arial" w:eastAsia="Arial" w:hAnsi="Arial" w:cs="Arial"/>
        </w:rPr>
        <w:t>z otrzymania wsparcia</w:t>
      </w:r>
      <w:r w:rsidR="519B0D7D" w:rsidRPr="776AEA92">
        <w:rPr>
          <w:rFonts w:ascii="Arial" w:eastAsia="Arial" w:hAnsi="Arial" w:cs="Arial"/>
        </w:rPr>
        <w:t xml:space="preserve"> przez Wnioskodawcę i Partnerów</w:t>
      </w:r>
      <w:r w:rsidR="7C7F7D13" w:rsidRPr="776AEA92">
        <w:rPr>
          <w:rFonts w:ascii="Arial" w:eastAsia="Arial" w:hAnsi="Arial" w:cs="Arial"/>
        </w:rPr>
        <w:t xml:space="preserve">, które </w:t>
      </w:r>
      <w:r w:rsidRPr="008546CD">
        <w:rPr>
          <w:rFonts w:ascii="Arial" w:eastAsia="Arial" w:hAnsi="Arial" w:cs="Arial"/>
        </w:rPr>
        <w:t>wynika z nałożonych sankcji w związku z agresją Federacji Rosyjskiej na Ukrainę</w:t>
      </w:r>
      <w:r w:rsidR="7D743C1B" w:rsidRPr="008546CD">
        <w:rPr>
          <w:rFonts w:ascii="Arial" w:eastAsia="Arial" w:hAnsi="Arial" w:cs="Arial"/>
        </w:rPr>
        <w:t xml:space="preserve">, </w:t>
      </w:r>
    </w:p>
    <w:p w14:paraId="053CA726" w14:textId="3C63453A" w:rsidR="0582DD86" w:rsidRPr="008546CD" w:rsidRDefault="0582DD86" w:rsidP="00C20941">
      <w:pPr>
        <w:pStyle w:val="Akapitzlist"/>
        <w:numPr>
          <w:ilvl w:val="0"/>
          <w:numId w:val="1"/>
        </w:numPr>
        <w:spacing w:line="288" w:lineRule="auto"/>
        <w:rPr>
          <w:rFonts w:ascii="Arial" w:eastAsia="Arial" w:hAnsi="Arial" w:cs="Arial"/>
        </w:rPr>
      </w:pPr>
      <w:r w:rsidRPr="776AEA92">
        <w:rPr>
          <w:rFonts w:ascii="Arial" w:eastAsia="Arial" w:hAnsi="Arial" w:cs="Arial"/>
        </w:rPr>
        <w:t xml:space="preserve">dotyczące przestrzegania </w:t>
      </w:r>
      <w:r w:rsidR="1FBEDF8C" w:rsidRPr="776AEA92">
        <w:rPr>
          <w:rFonts w:ascii="Arial" w:eastAsia="Arial" w:hAnsi="Arial" w:cs="Arial"/>
        </w:rPr>
        <w:t xml:space="preserve">przez Wnioskodawcę </w:t>
      </w:r>
      <w:r w:rsidR="051F4751" w:rsidRPr="776AEA92">
        <w:rPr>
          <w:rFonts w:ascii="Arial" w:eastAsia="Arial" w:hAnsi="Arial" w:cs="Arial"/>
        </w:rPr>
        <w:t xml:space="preserve">i Partnerów </w:t>
      </w:r>
      <w:r w:rsidRPr="776AEA92">
        <w:rPr>
          <w:rFonts w:ascii="Arial" w:eastAsia="Arial" w:hAnsi="Arial" w:cs="Arial"/>
        </w:rPr>
        <w:t xml:space="preserve">przepisów antydyskryminacyjnych, </w:t>
      </w:r>
      <w:r w:rsidR="52A9F136" w:rsidRPr="776AEA92">
        <w:rPr>
          <w:rFonts w:ascii="Arial" w:eastAsia="Arial" w:hAnsi="Arial" w:cs="Arial"/>
        </w:rPr>
        <w:t>o których mowa w art. 9 ust. 3 Rozporządzenia Parlamentu Europejskiego i Rady (UE) nr 2021/1060 z dnia 24 czerwca 2021 r.</w:t>
      </w:r>
      <w:r w:rsidRPr="776AEA92">
        <w:rPr>
          <w:rFonts w:ascii="Arial" w:eastAsia="Arial" w:hAnsi="Arial" w:cs="Arial"/>
        </w:rPr>
        <w:t xml:space="preserve"> </w:t>
      </w:r>
      <w:r w:rsidR="63FBC0E1" w:rsidRPr="776AEA92">
        <w:rPr>
          <w:rFonts w:ascii="Arial" w:eastAsia="Arial" w:hAnsi="Arial" w:cs="Arial"/>
        </w:rPr>
        <w:t>– oświadczenie w tym zakresie powinien przedstawić</w:t>
      </w:r>
      <w:r w:rsidR="4F912C00" w:rsidRPr="776AEA92">
        <w:rPr>
          <w:rFonts w:ascii="Arial" w:eastAsia="Arial" w:hAnsi="Arial" w:cs="Arial"/>
        </w:rPr>
        <w:t xml:space="preserve"> osobno każdy podmiot</w:t>
      </w:r>
      <w:r w:rsidR="00F067BE">
        <w:rPr>
          <w:rFonts w:ascii="Arial" w:eastAsia="Arial" w:hAnsi="Arial" w:cs="Arial"/>
        </w:rPr>
        <w:t xml:space="preserve"> (tj. </w:t>
      </w:r>
      <w:r w:rsidR="00F067BE" w:rsidRPr="00400D99">
        <w:rPr>
          <w:rFonts w:ascii="Arial" w:eastAsia="Arial" w:hAnsi="Arial" w:cs="Arial"/>
        </w:rPr>
        <w:t xml:space="preserve">Wnioskodawca, Podmiot </w:t>
      </w:r>
      <w:r w:rsidR="00825C56" w:rsidRPr="00400D99">
        <w:rPr>
          <w:rFonts w:ascii="Arial" w:eastAsia="Arial" w:hAnsi="Arial" w:cs="Arial"/>
        </w:rPr>
        <w:t>r</w:t>
      </w:r>
      <w:r w:rsidR="00F067BE" w:rsidRPr="00400D99">
        <w:rPr>
          <w:rFonts w:ascii="Arial" w:eastAsia="Arial" w:hAnsi="Arial" w:cs="Arial"/>
        </w:rPr>
        <w:t xml:space="preserve">ealizujący projekt, </w:t>
      </w:r>
      <w:r w:rsidR="00F067BE">
        <w:rPr>
          <w:rFonts w:ascii="Arial" w:eastAsia="Arial" w:hAnsi="Arial" w:cs="Arial"/>
        </w:rPr>
        <w:t>Partner) i powinny być one dołączone do wniosku</w:t>
      </w:r>
      <w:r w:rsidR="4F912C00" w:rsidRPr="776AEA92">
        <w:rPr>
          <w:rFonts w:ascii="Arial" w:eastAsia="Arial" w:hAnsi="Arial" w:cs="Arial"/>
        </w:rPr>
        <w:t>.</w:t>
      </w:r>
    </w:p>
    <w:p w14:paraId="25CA31E3" w14:textId="188EEC3C" w:rsidR="00435E21" w:rsidRDefault="00872AA5" w:rsidP="00C20941">
      <w:pPr>
        <w:spacing w:line="288" w:lineRule="auto"/>
        <w:ind w:left="360"/>
      </w:pPr>
      <w:r w:rsidRPr="00872AA5">
        <w:rPr>
          <w:bCs/>
        </w:rPr>
        <w:t>Informacje zawarte w</w:t>
      </w:r>
      <w:r>
        <w:rPr>
          <w:bCs/>
        </w:rPr>
        <w:t>e</w:t>
      </w:r>
      <w:r w:rsidRPr="00872AA5">
        <w:rPr>
          <w:bCs/>
        </w:rPr>
        <w:t xml:space="preserve"> wniosku muszą być spójne z oświadczeniem wskazującym na przestrzeganie przepisów antydyskryminacyjnych.</w:t>
      </w:r>
      <w:r w:rsidR="000C1117">
        <w:br w:type="page"/>
      </w:r>
    </w:p>
    <w:p w14:paraId="0AA2B749" w14:textId="3295775A" w:rsidR="003F5B27" w:rsidRPr="00DE6E1D" w:rsidRDefault="003F5B27" w:rsidP="00C20941">
      <w:pPr>
        <w:pStyle w:val="Nagwek2"/>
        <w:spacing w:line="288" w:lineRule="auto"/>
      </w:pPr>
      <w:bookmarkStart w:id="38" w:name="_Toc178932311"/>
      <w:r w:rsidRPr="00DE6E1D">
        <w:lastRenderedPageBreak/>
        <w:t>S. Źródła finansowania</w:t>
      </w:r>
      <w:bookmarkEnd w:id="38"/>
    </w:p>
    <w:p w14:paraId="14BB9422" w14:textId="7B718A4E" w:rsidR="00172AAE" w:rsidRPr="005B5398" w:rsidRDefault="00172AAE" w:rsidP="00C20941">
      <w:pPr>
        <w:spacing w:line="288" w:lineRule="auto"/>
        <w:rPr>
          <w:rFonts w:cs="Arial"/>
          <w:b/>
          <w:lang w:eastAsia="ar-SA"/>
        </w:rPr>
      </w:pPr>
      <w:r w:rsidRPr="005B5398">
        <w:rPr>
          <w:rFonts w:cs="Arial"/>
          <w:b/>
          <w:lang w:eastAsia="ar-SA"/>
        </w:rPr>
        <w:t xml:space="preserve">S.1 </w:t>
      </w:r>
      <w:r w:rsidR="005B5398" w:rsidRPr="005B5398">
        <w:rPr>
          <w:rFonts w:cs="Arial"/>
          <w:b/>
          <w:lang w:eastAsia="ar-SA"/>
        </w:rPr>
        <w:t>Dofinansowanie</w:t>
      </w:r>
    </w:p>
    <w:p w14:paraId="037C0717" w14:textId="34E4F58A" w:rsidR="00172AAE" w:rsidRPr="005B5398" w:rsidRDefault="00172AAE" w:rsidP="00C20941">
      <w:pPr>
        <w:spacing w:line="288" w:lineRule="auto"/>
        <w:rPr>
          <w:rFonts w:cs="Arial"/>
          <w:b/>
          <w:lang w:eastAsia="ar-SA"/>
        </w:rPr>
      </w:pPr>
      <w:r w:rsidRPr="005B5398">
        <w:rPr>
          <w:rFonts w:cs="Arial"/>
          <w:b/>
          <w:lang w:eastAsia="ar-SA"/>
        </w:rPr>
        <w:t>S.2</w:t>
      </w:r>
      <w:r w:rsidR="005B5398" w:rsidRPr="005B5398">
        <w:rPr>
          <w:rFonts w:cs="Arial"/>
          <w:b/>
          <w:lang w:eastAsia="ar-SA"/>
        </w:rPr>
        <w:t xml:space="preserve"> Dofinansowanie UE</w:t>
      </w:r>
    </w:p>
    <w:p w14:paraId="2C8E9047" w14:textId="178DFBBA" w:rsidR="00172AAE" w:rsidRPr="005B5398" w:rsidRDefault="00172AAE" w:rsidP="00C20941">
      <w:pPr>
        <w:spacing w:line="288" w:lineRule="auto"/>
        <w:rPr>
          <w:rFonts w:cs="Arial"/>
          <w:b/>
          <w:lang w:eastAsia="ar-SA"/>
        </w:rPr>
      </w:pPr>
      <w:r w:rsidRPr="005B5398">
        <w:rPr>
          <w:rFonts w:cs="Arial"/>
          <w:b/>
          <w:lang w:eastAsia="ar-SA"/>
        </w:rPr>
        <w:t>S.3</w:t>
      </w:r>
      <w:r w:rsidR="005B5398" w:rsidRPr="005B5398">
        <w:rPr>
          <w:rFonts w:cs="Arial"/>
          <w:b/>
          <w:lang w:eastAsia="ar-SA"/>
        </w:rPr>
        <w:t xml:space="preserve"> Dofinansowanie BP</w:t>
      </w:r>
    </w:p>
    <w:p w14:paraId="6DF67159" w14:textId="429961E9" w:rsidR="00816E2B" w:rsidRDefault="00816E2B" w:rsidP="00C20941">
      <w:pPr>
        <w:spacing w:line="288" w:lineRule="auto"/>
        <w:rPr>
          <w:rFonts w:cs="Arial"/>
          <w:lang w:eastAsia="ar-SA"/>
        </w:rPr>
      </w:pPr>
      <w:r w:rsidRPr="3228F40F">
        <w:rPr>
          <w:rFonts w:cs="Arial"/>
          <w:lang w:eastAsia="ar-SA"/>
        </w:rPr>
        <w:t xml:space="preserve">Wartości w </w:t>
      </w:r>
      <w:r w:rsidR="00B24530">
        <w:rPr>
          <w:rFonts w:cs="Arial"/>
          <w:lang w:eastAsia="ar-SA"/>
        </w:rPr>
        <w:t xml:space="preserve">polach S.1–S.3 </w:t>
      </w:r>
      <w:r w:rsidRPr="3228F40F">
        <w:rPr>
          <w:rFonts w:cs="Arial"/>
          <w:lang w:eastAsia="ar-SA"/>
        </w:rPr>
        <w:t>zostaną</w:t>
      </w:r>
      <w:r w:rsidR="00B24530">
        <w:rPr>
          <w:rFonts w:cs="Arial"/>
          <w:lang w:eastAsia="ar-SA"/>
        </w:rPr>
        <w:t xml:space="preserve"> automatycznie uzupełnione na podstawie</w:t>
      </w:r>
      <w:r w:rsidRPr="3228F40F" w:rsidDel="00B24530">
        <w:rPr>
          <w:rFonts w:cs="Arial"/>
          <w:lang w:eastAsia="ar-SA"/>
        </w:rPr>
        <w:t xml:space="preserve"> </w:t>
      </w:r>
      <w:r w:rsidRPr="3228F40F">
        <w:rPr>
          <w:rFonts w:cs="Arial"/>
          <w:lang w:eastAsia="ar-SA"/>
        </w:rPr>
        <w:t>wartości poda</w:t>
      </w:r>
      <w:r w:rsidR="00172AAE">
        <w:rPr>
          <w:rFonts w:cs="Arial"/>
          <w:lang w:eastAsia="ar-SA"/>
        </w:rPr>
        <w:t>nych</w:t>
      </w:r>
      <w:r w:rsidRPr="3228F40F">
        <w:rPr>
          <w:rFonts w:cs="Arial"/>
          <w:lang w:eastAsia="ar-SA"/>
        </w:rPr>
        <w:t xml:space="preserve"> w </w:t>
      </w:r>
      <w:r w:rsidR="00172AAE">
        <w:rPr>
          <w:rFonts w:cs="Arial"/>
          <w:lang w:eastAsia="ar-SA"/>
        </w:rPr>
        <w:t xml:space="preserve">budżecie projektu. </w:t>
      </w:r>
    </w:p>
    <w:p w14:paraId="4B0EC764" w14:textId="39A29162" w:rsidR="00587CF9" w:rsidRPr="005B5398" w:rsidRDefault="00587CF9" w:rsidP="00C20941">
      <w:pPr>
        <w:spacing w:line="288" w:lineRule="auto"/>
        <w:rPr>
          <w:rFonts w:cs="Arial"/>
          <w:b/>
          <w:lang w:eastAsia="ar-SA"/>
        </w:rPr>
      </w:pPr>
      <w:r w:rsidRPr="005B5398">
        <w:rPr>
          <w:rFonts w:cs="Arial"/>
          <w:b/>
          <w:lang w:eastAsia="ar-SA"/>
        </w:rPr>
        <w:t>S.4</w:t>
      </w:r>
      <w:r w:rsidR="005B5398" w:rsidRPr="005B5398">
        <w:rPr>
          <w:rFonts w:cs="Arial"/>
          <w:b/>
          <w:lang w:eastAsia="ar-SA"/>
        </w:rPr>
        <w:t xml:space="preserve"> Wkład własny </w:t>
      </w:r>
    </w:p>
    <w:p w14:paraId="4B0F0569" w14:textId="4AD7DCCC" w:rsidR="000F45FF" w:rsidRDefault="1FF1D3A1" w:rsidP="00C20941">
      <w:pPr>
        <w:spacing w:line="288" w:lineRule="auto"/>
        <w:rPr>
          <w:rFonts w:cs="Arial"/>
          <w:lang w:eastAsia="ar-SA"/>
        </w:rPr>
      </w:pPr>
      <w:r w:rsidRPr="027E3390">
        <w:rPr>
          <w:rFonts w:cs="Arial"/>
          <w:lang w:eastAsia="ar-SA"/>
        </w:rPr>
        <w:t>Wartoś</w:t>
      </w:r>
      <w:r w:rsidR="5D6710F3" w:rsidRPr="027E3390">
        <w:rPr>
          <w:rFonts w:cs="Arial"/>
          <w:lang w:eastAsia="ar-SA"/>
        </w:rPr>
        <w:t>ć</w:t>
      </w:r>
      <w:r w:rsidR="00A55005">
        <w:rPr>
          <w:rFonts w:cs="Arial"/>
          <w:lang w:eastAsia="ar-SA"/>
        </w:rPr>
        <w:t xml:space="preserve"> w</w:t>
      </w:r>
      <w:r w:rsidR="000F45FF">
        <w:rPr>
          <w:rFonts w:cs="Arial"/>
          <w:lang w:eastAsia="ar-SA"/>
        </w:rPr>
        <w:t xml:space="preserve"> polu S.4 zostanie uzupełniona automatycznie</w:t>
      </w:r>
      <w:r w:rsidR="000F45FF" w:rsidRPr="000F45FF">
        <w:rPr>
          <w:rFonts w:cs="Arial"/>
          <w:lang w:eastAsia="ar-SA"/>
        </w:rPr>
        <w:t xml:space="preserve"> na podstawie wartości podanych w budżecie projektu.</w:t>
      </w:r>
    </w:p>
    <w:p w14:paraId="6838E197" w14:textId="2B0CA086" w:rsidR="000F45FF" w:rsidRPr="005B5398" w:rsidRDefault="000F45FF" w:rsidP="00C20941">
      <w:pPr>
        <w:spacing w:line="288" w:lineRule="auto"/>
        <w:rPr>
          <w:rFonts w:cs="Arial"/>
          <w:b/>
          <w:lang w:eastAsia="ar-SA"/>
        </w:rPr>
      </w:pPr>
      <w:r w:rsidRPr="005B5398">
        <w:rPr>
          <w:rFonts w:cs="Arial"/>
          <w:b/>
          <w:lang w:eastAsia="ar-SA"/>
        </w:rPr>
        <w:t>S.5</w:t>
      </w:r>
      <w:r w:rsidR="005B5398" w:rsidRPr="005B5398">
        <w:rPr>
          <w:rFonts w:cs="Arial"/>
          <w:b/>
          <w:lang w:eastAsia="ar-SA"/>
        </w:rPr>
        <w:t xml:space="preserve"> Budżet Państwa</w:t>
      </w:r>
    </w:p>
    <w:p w14:paraId="7E1C6456" w14:textId="2C69AD52" w:rsidR="000F45FF" w:rsidRPr="005B5398" w:rsidRDefault="000F45FF" w:rsidP="00C20941">
      <w:pPr>
        <w:spacing w:line="288" w:lineRule="auto"/>
        <w:rPr>
          <w:rFonts w:cs="Arial"/>
          <w:b/>
          <w:lang w:eastAsia="ar-SA"/>
        </w:rPr>
      </w:pPr>
      <w:r w:rsidRPr="005B5398">
        <w:rPr>
          <w:rFonts w:cs="Arial"/>
          <w:b/>
          <w:lang w:eastAsia="ar-SA"/>
        </w:rPr>
        <w:t>S.6</w:t>
      </w:r>
      <w:r w:rsidR="005B5398" w:rsidRPr="005B5398">
        <w:rPr>
          <w:rFonts w:cs="Arial"/>
          <w:b/>
          <w:lang w:eastAsia="ar-SA"/>
        </w:rPr>
        <w:t xml:space="preserve"> Budżet JST</w:t>
      </w:r>
    </w:p>
    <w:p w14:paraId="7E28AC37" w14:textId="15BDD591" w:rsidR="000F45FF" w:rsidRPr="005B5398" w:rsidRDefault="000F45FF" w:rsidP="00C20941">
      <w:pPr>
        <w:spacing w:line="288" w:lineRule="auto"/>
        <w:rPr>
          <w:rFonts w:cs="Arial"/>
          <w:b/>
          <w:lang w:eastAsia="ar-SA"/>
        </w:rPr>
      </w:pPr>
      <w:r w:rsidRPr="005B5398">
        <w:rPr>
          <w:rFonts w:cs="Arial"/>
          <w:b/>
          <w:lang w:eastAsia="ar-SA"/>
        </w:rPr>
        <w:t xml:space="preserve">S.7 </w:t>
      </w:r>
      <w:r w:rsidR="005B5398" w:rsidRPr="005B5398">
        <w:rPr>
          <w:rFonts w:cs="Arial"/>
          <w:b/>
          <w:lang w:eastAsia="ar-SA"/>
        </w:rPr>
        <w:t>Inne publiczne</w:t>
      </w:r>
    </w:p>
    <w:p w14:paraId="0B27D683" w14:textId="77777777" w:rsidR="005B5398" w:rsidRDefault="000F45FF" w:rsidP="00C20941">
      <w:pPr>
        <w:spacing w:line="288" w:lineRule="auto"/>
        <w:rPr>
          <w:rFonts w:cs="Arial"/>
          <w:b/>
          <w:lang w:eastAsia="ar-SA"/>
        </w:rPr>
      </w:pPr>
      <w:r w:rsidRPr="005B5398">
        <w:rPr>
          <w:rFonts w:cs="Arial"/>
          <w:b/>
          <w:lang w:eastAsia="ar-SA"/>
        </w:rPr>
        <w:t>S.8</w:t>
      </w:r>
      <w:r w:rsidR="005B5398" w:rsidRPr="005B5398">
        <w:rPr>
          <w:rFonts w:cs="Arial"/>
          <w:b/>
          <w:lang w:eastAsia="ar-SA"/>
        </w:rPr>
        <w:t xml:space="preserve"> Prywatne</w:t>
      </w:r>
    </w:p>
    <w:p w14:paraId="4ED65444" w14:textId="1AB8660D" w:rsidR="005B5398" w:rsidRDefault="005B5398" w:rsidP="00C20941">
      <w:pPr>
        <w:spacing w:line="288" w:lineRule="auto"/>
        <w:rPr>
          <w:b/>
          <w:bCs/>
          <w:highlight w:val="yellow"/>
        </w:rPr>
      </w:pPr>
      <w:r w:rsidRPr="6587A03F">
        <w:rPr>
          <w:rFonts w:cs="Arial"/>
          <w:lang w:eastAsia="ar-SA"/>
        </w:rPr>
        <w:t xml:space="preserve">Wartości w polach S.5 – S.8 uzupełnij zgodnie </w:t>
      </w:r>
      <w:r w:rsidR="0E775794" w:rsidRPr="6587A03F">
        <w:rPr>
          <w:rFonts w:cs="Arial"/>
          <w:lang w:eastAsia="ar-SA"/>
        </w:rPr>
        <w:t>z tym</w:t>
      </w:r>
      <w:r w:rsidR="77B779CB" w:rsidRPr="6587A03F">
        <w:rPr>
          <w:rFonts w:cs="Arial"/>
          <w:lang w:eastAsia="ar-SA"/>
        </w:rPr>
        <w:t>,</w:t>
      </w:r>
      <w:r w:rsidR="0E775794" w:rsidRPr="6587A03F">
        <w:rPr>
          <w:rFonts w:cs="Arial"/>
          <w:lang w:eastAsia="ar-SA"/>
        </w:rPr>
        <w:t xml:space="preserve"> w jakiej formie wnosisz wkład własny do projektu. Dodatkowo pamiętaj, że wartości wskazane w ww. </w:t>
      </w:r>
      <w:r w:rsidR="63BA1DAB" w:rsidRPr="6587A03F">
        <w:rPr>
          <w:rFonts w:cs="Arial"/>
          <w:lang w:eastAsia="ar-SA"/>
        </w:rPr>
        <w:t>p</w:t>
      </w:r>
      <w:r w:rsidR="0E775794" w:rsidRPr="6587A03F">
        <w:rPr>
          <w:rFonts w:cs="Arial"/>
          <w:lang w:eastAsia="ar-SA"/>
        </w:rPr>
        <w:t>olach muszą być równe wartości z pola S.4.</w:t>
      </w:r>
    </w:p>
    <w:p w14:paraId="2F7C8CF2" w14:textId="42BC4F09" w:rsidR="005B5398" w:rsidRPr="008546CD" w:rsidRDefault="005B5398" w:rsidP="00C20941">
      <w:pPr>
        <w:spacing w:line="288" w:lineRule="auto"/>
        <w:rPr>
          <w:b/>
        </w:rPr>
      </w:pPr>
      <w:r w:rsidRPr="008546CD">
        <w:rPr>
          <w:b/>
        </w:rPr>
        <w:t>S.9 Wartość ogółem</w:t>
      </w:r>
    </w:p>
    <w:p w14:paraId="1B0C368B" w14:textId="381B201D" w:rsidR="005B5398" w:rsidRPr="008546CD" w:rsidRDefault="005B5398" w:rsidP="00C20941">
      <w:pPr>
        <w:spacing w:line="288" w:lineRule="auto"/>
        <w:rPr>
          <w:rFonts w:cs="Arial"/>
          <w:b/>
        </w:rPr>
      </w:pPr>
      <w:r w:rsidRPr="008546CD">
        <w:t xml:space="preserve">Wartość w polu S.9 zostanie automatycznie uzupełniona na podstawie wartości podanych w budżecie projektu. </w:t>
      </w:r>
    </w:p>
    <w:p w14:paraId="0C1257B2" w14:textId="77777777" w:rsidR="00435E21" w:rsidRDefault="00435E21" w:rsidP="00C20941">
      <w:pPr>
        <w:spacing w:line="288" w:lineRule="auto"/>
      </w:pPr>
      <w:r>
        <w:br w:type="page"/>
      </w:r>
    </w:p>
    <w:p w14:paraId="11534CB6" w14:textId="1C34A2CA" w:rsidR="003F5B27" w:rsidRDefault="6E9947F2" w:rsidP="00C20941">
      <w:pPr>
        <w:pStyle w:val="Nagwek2"/>
        <w:spacing w:line="288" w:lineRule="auto"/>
      </w:pPr>
      <w:bookmarkStart w:id="39" w:name="_Toc178932312"/>
      <w:r w:rsidRPr="6587A03F">
        <w:lastRenderedPageBreak/>
        <w:t>T. Informacj</w:t>
      </w:r>
      <w:r w:rsidR="2D0AFC5C" w:rsidRPr="6587A03F">
        <w:t>e</w:t>
      </w:r>
      <w:r w:rsidRPr="6587A03F">
        <w:t xml:space="preserve"> dodatkowe</w:t>
      </w:r>
      <w:bookmarkEnd w:id="39"/>
    </w:p>
    <w:p w14:paraId="2A55ECB6" w14:textId="09062D9C" w:rsidR="00A63EE2" w:rsidRDefault="00A63EE2" w:rsidP="00C20941">
      <w:pPr>
        <w:spacing w:line="288" w:lineRule="auto"/>
        <w:rPr>
          <w:lang w:eastAsia="ar-SA"/>
        </w:rPr>
      </w:pPr>
      <w:r w:rsidRPr="703241F5">
        <w:rPr>
          <w:lang w:eastAsia="ar-SA"/>
        </w:rPr>
        <w:t xml:space="preserve">Jeśli we wniosku niezbędne jest podanie dodatkowych informacji, przedstaw je w tej zakładce. </w:t>
      </w:r>
    </w:p>
    <w:p w14:paraId="4D107B02" w14:textId="0399F3DD" w:rsidR="001D6327" w:rsidRDefault="001D6327" w:rsidP="00C20941">
      <w:pPr>
        <w:spacing w:line="288" w:lineRule="auto"/>
        <w:rPr>
          <w:color w:val="1F3864" w:themeColor="accent5" w:themeShade="80"/>
          <w:lang w:eastAsia="ar-SA"/>
        </w:rPr>
      </w:pPr>
      <w:r w:rsidRPr="00621033">
        <w:rPr>
          <w:color w:val="1F3864" w:themeColor="accent5" w:themeShade="80"/>
          <w:lang w:eastAsia="ar-SA"/>
        </w:rPr>
        <w:t xml:space="preserve">W przypadku, gdy </w:t>
      </w:r>
      <w:r w:rsidRPr="00621033">
        <w:rPr>
          <w:b/>
          <w:color w:val="1F3864" w:themeColor="accent5" w:themeShade="80"/>
          <w:lang w:eastAsia="ar-SA"/>
        </w:rPr>
        <w:t>jednostka organizacyjna Wnioskodawcy lub Partnera nieposiadająca osobowości prawnej</w:t>
      </w:r>
      <w:r w:rsidRPr="00621033">
        <w:rPr>
          <w:color w:val="1F3864" w:themeColor="accent5" w:themeShade="80"/>
          <w:lang w:eastAsia="ar-SA"/>
        </w:rPr>
        <w:t xml:space="preserve"> (np. </w:t>
      </w:r>
      <w:r w:rsidR="003226FB">
        <w:rPr>
          <w:color w:val="1F3864" w:themeColor="accent5" w:themeShade="80"/>
          <w:lang w:eastAsia="ar-SA"/>
        </w:rPr>
        <w:t>OPS</w:t>
      </w:r>
      <w:r w:rsidRPr="00621033">
        <w:rPr>
          <w:color w:val="1F3864" w:themeColor="accent5" w:themeShade="80"/>
          <w:lang w:eastAsia="ar-SA"/>
        </w:rPr>
        <w:t xml:space="preserve">) będzie realizować działania projektowe i ponosić wydatki w projekcie, wskaż ją w </w:t>
      </w:r>
      <w:r w:rsidR="00DB470E">
        <w:rPr>
          <w:color w:val="1F3864" w:themeColor="accent5" w:themeShade="80"/>
          <w:lang w:eastAsia="ar-SA"/>
        </w:rPr>
        <w:t>tej zakładce</w:t>
      </w:r>
      <w:r w:rsidR="00594910" w:rsidRPr="00621033">
        <w:rPr>
          <w:color w:val="1F3864" w:themeColor="accent5" w:themeShade="80"/>
          <w:lang w:eastAsia="ar-SA"/>
        </w:rPr>
        <w:t xml:space="preserve"> </w:t>
      </w:r>
      <w:r w:rsidRPr="00621033">
        <w:rPr>
          <w:color w:val="1F3864" w:themeColor="accent5" w:themeShade="80"/>
          <w:lang w:eastAsia="ar-SA"/>
        </w:rPr>
        <w:t>(w formacie: nazwa Wnioskodawcy lub Partnera/nazwa jednostki organizacyjnej).</w:t>
      </w:r>
    </w:p>
    <w:p w14:paraId="75980935" w14:textId="77777777" w:rsidR="001E12B6" w:rsidRPr="009B364B" w:rsidRDefault="00C375BA" w:rsidP="00C375BA">
      <w:pPr>
        <w:spacing w:after="60" w:line="288" w:lineRule="auto"/>
        <w:contextualSpacing/>
        <w:rPr>
          <w:color w:val="1F3864" w:themeColor="accent5" w:themeShade="80"/>
        </w:rPr>
      </w:pPr>
      <w:r w:rsidRPr="009B364B">
        <w:rPr>
          <w:color w:val="1F3864" w:themeColor="accent5" w:themeShade="80"/>
        </w:rPr>
        <w:t>Należy uzasadnić zgodność z kryteriami i LSR w tym</w:t>
      </w:r>
      <w:r w:rsidR="001E12B6" w:rsidRPr="009B364B">
        <w:rPr>
          <w:color w:val="1F3864" w:themeColor="accent5" w:themeShade="80"/>
        </w:rPr>
        <w:t>:</w:t>
      </w:r>
    </w:p>
    <w:p w14:paraId="2CEC563B" w14:textId="1C48EA34" w:rsidR="00C375BA" w:rsidRPr="009B364B" w:rsidRDefault="001E12B6" w:rsidP="00C375BA">
      <w:pPr>
        <w:spacing w:after="60" w:line="288" w:lineRule="auto"/>
        <w:contextualSpacing/>
        <w:rPr>
          <w:color w:val="1F3864" w:themeColor="accent5" w:themeShade="80"/>
        </w:rPr>
      </w:pPr>
      <w:r w:rsidRPr="009B364B">
        <w:rPr>
          <w:color w:val="1F3864" w:themeColor="accent5" w:themeShade="80"/>
        </w:rPr>
        <w:t>- w</w:t>
      </w:r>
      <w:r w:rsidR="00D837DB" w:rsidRPr="009B364B">
        <w:rPr>
          <w:color w:val="1F3864" w:themeColor="accent5" w:themeShade="80"/>
        </w:rPr>
        <w:t xml:space="preserve"> przypadku naborów dla działania 6.22 typ A </w:t>
      </w:r>
      <w:r w:rsidR="00C375BA" w:rsidRPr="009B364B">
        <w:rPr>
          <w:color w:val="1F3864" w:themeColor="accent5" w:themeShade="80"/>
        </w:rPr>
        <w:t>warunku wskazanego w kryterium pn. „Specyficzne warunki wstępne” tj. „Modelem prowadzenia w Małopolsce placówek wsparcia dziennego dla dzieci, młodzieży i ich rodzin”, wskazanym</w:t>
      </w:r>
      <w:r w:rsidRPr="009B364B">
        <w:rPr>
          <w:color w:val="1F3864" w:themeColor="accent5" w:themeShade="80"/>
        </w:rPr>
        <w:t xml:space="preserve"> w regulaminie wyboru projektów,</w:t>
      </w:r>
    </w:p>
    <w:p w14:paraId="61BF8F3A" w14:textId="2B95DD8E" w:rsidR="001E12B6" w:rsidRPr="009B364B" w:rsidRDefault="001E12B6" w:rsidP="00C375BA">
      <w:pPr>
        <w:spacing w:after="60" w:line="288" w:lineRule="auto"/>
        <w:contextualSpacing/>
        <w:rPr>
          <w:color w:val="1F3864" w:themeColor="accent5" w:themeShade="80"/>
        </w:rPr>
      </w:pPr>
      <w:r w:rsidRPr="009B364B">
        <w:rPr>
          <w:color w:val="1F3864" w:themeColor="accent5" w:themeShade="80"/>
        </w:rPr>
        <w:t>- w przypadku naborów dla działania 6.22 typ B warunku wskazanego w kryterium pn. „Wdrożenie modeli usług społecznych” tj. modele: centrów wsparcia opiekunów nieformalnych/faktycznych w Małopolsce, placówek zapewniających dzienną opiekę w Małopolsce, wskazane w Regulaminie naboru wniosków.</w:t>
      </w:r>
    </w:p>
    <w:p w14:paraId="6F74EF5D" w14:textId="3AF6E642" w:rsidR="00DD141E" w:rsidRPr="00DE6E1D" w:rsidRDefault="00DD141E" w:rsidP="00DD141E">
      <w:pPr>
        <w:spacing w:line="288" w:lineRule="auto"/>
        <w:rPr>
          <w:rFonts w:cs="Arial"/>
          <w:lang w:eastAsia="ar-SA"/>
        </w:rPr>
      </w:pPr>
    </w:p>
    <w:p w14:paraId="70666C0B" w14:textId="77777777" w:rsidR="00DD141E" w:rsidRPr="00C945B7" w:rsidRDefault="00DD141E" w:rsidP="00C20941">
      <w:pPr>
        <w:spacing w:line="288" w:lineRule="auto"/>
        <w:rPr>
          <w:color w:val="FF0000"/>
          <w:lang w:eastAsia="ar-SA"/>
        </w:rPr>
      </w:pPr>
    </w:p>
    <w:sectPr w:rsidR="00DD141E" w:rsidRPr="00C945B7" w:rsidSect="00D56541">
      <w:headerReference w:type="default" r:id="rId87"/>
      <w:footerReference w:type="default" r:id="rId88"/>
      <w:headerReference w:type="first" r:id="rId89"/>
      <w:footerReference w:type="first" r:id="rId9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0BBD" w14:textId="77777777" w:rsidR="00B20380" w:rsidRDefault="00B20380" w:rsidP="00070775">
      <w:pPr>
        <w:spacing w:after="0" w:line="240" w:lineRule="auto"/>
      </w:pPr>
      <w:r>
        <w:separator/>
      </w:r>
    </w:p>
  </w:endnote>
  <w:endnote w:type="continuationSeparator" w:id="0">
    <w:p w14:paraId="28103FD2" w14:textId="77777777" w:rsidR="00B20380" w:rsidRDefault="00B20380" w:rsidP="00070775">
      <w:pPr>
        <w:spacing w:after="0" w:line="240" w:lineRule="auto"/>
      </w:pPr>
      <w:r>
        <w:continuationSeparator/>
      </w:r>
    </w:p>
  </w:endnote>
  <w:endnote w:type="continuationNotice" w:id="1">
    <w:p w14:paraId="7FE463F4" w14:textId="77777777" w:rsidR="00B20380" w:rsidRDefault="00B20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82688641"/>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487A5230" w14:textId="730D4BB7" w:rsidR="00B20380" w:rsidRPr="00AB1D08" w:rsidRDefault="00B20380">
            <w:pPr>
              <w:pStyle w:val="Stopka"/>
              <w:jc w:val="right"/>
              <w:rPr>
                <w:sz w:val="22"/>
              </w:rPr>
            </w:pPr>
            <w:r w:rsidRPr="00AB1D08">
              <w:rPr>
                <w:sz w:val="22"/>
              </w:rPr>
              <w:t xml:space="preserve">Strona </w:t>
            </w:r>
            <w:r w:rsidRPr="00AB1D08">
              <w:rPr>
                <w:bCs/>
                <w:color w:val="2B579A"/>
                <w:sz w:val="22"/>
                <w:shd w:val="clear" w:color="auto" w:fill="E6E6E6"/>
              </w:rPr>
              <w:fldChar w:fldCharType="begin"/>
            </w:r>
            <w:r w:rsidRPr="00AB1D08">
              <w:rPr>
                <w:bCs/>
                <w:sz w:val="22"/>
              </w:rPr>
              <w:instrText>PAGE</w:instrText>
            </w:r>
            <w:r w:rsidRPr="00AB1D08">
              <w:rPr>
                <w:bCs/>
                <w:color w:val="2B579A"/>
                <w:sz w:val="22"/>
                <w:shd w:val="clear" w:color="auto" w:fill="E6E6E6"/>
              </w:rPr>
              <w:fldChar w:fldCharType="separate"/>
            </w:r>
            <w:r w:rsidR="00B303A5">
              <w:rPr>
                <w:bCs/>
                <w:noProof/>
                <w:sz w:val="22"/>
              </w:rPr>
              <w:t>36</w:t>
            </w:r>
            <w:r w:rsidRPr="00AB1D08">
              <w:rPr>
                <w:bCs/>
                <w:color w:val="2B579A"/>
                <w:sz w:val="22"/>
                <w:shd w:val="clear" w:color="auto" w:fill="E6E6E6"/>
              </w:rPr>
              <w:fldChar w:fldCharType="end"/>
            </w:r>
            <w:r w:rsidRPr="00AB1D08">
              <w:rPr>
                <w:sz w:val="22"/>
              </w:rPr>
              <w:t xml:space="preserve"> z </w:t>
            </w:r>
            <w:r w:rsidRPr="00AB1D08">
              <w:rPr>
                <w:bCs/>
                <w:color w:val="2B579A"/>
                <w:sz w:val="22"/>
                <w:shd w:val="clear" w:color="auto" w:fill="E6E6E6"/>
              </w:rPr>
              <w:fldChar w:fldCharType="begin"/>
            </w:r>
            <w:r w:rsidRPr="00AB1D08">
              <w:rPr>
                <w:bCs/>
                <w:sz w:val="22"/>
              </w:rPr>
              <w:instrText>NUMPAGES</w:instrText>
            </w:r>
            <w:r w:rsidRPr="00AB1D08">
              <w:rPr>
                <w:bCs/>
                <w:color w:val="2B579A"/>
                <w:sz w:val="22"/>
                <w:shd w:val="clear" w:color="auto" w:fill="E6E6E6"/>
              </w:rPr>
              <w:fldChar w:fldCharType="separate"/>
            </w:r>
            <w:r w:rsidR="00B303A5">
              <w:rPr>
                <w:bCs/>
                <w:noProof/>
                <w:sz w:val="22"/>
              </w:rPr>
              <w:t>90</w:t>
            </w:r>
            <w:r w:rsidRPr="00AB1D08">
              <w:rPr>
                <w:bCs/>
                <w:color w:val="2B579A"/>
                <w:sz w:val="22"/>
                <w:shd w:val="clear" w:color="auto" w:fill="E6E6E6"/>
              </w:rPr>
              <w:fldChar w:fldCharType="end"/>
            </w:r>
          </w:p>
        </w:sdtContent>
      </w:sdt>
    </w:sdtContent>
  </w:sdt>
  <w:p w14:paraId="455730BA" w14:textId="77777777" w:rsidR="00B20380" w:rsidRPr="00AB1D08" w:rsidRDefault="00B20380">
    <w:pPr>
      <w:pStyle w:val="Stopka"/>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B20380" w14:paraId="56AB15F4" w14:textId="77777777" w:rsidTr="00C20941">
      <w:trPr>
        <w:trHeight w:val="300"/>
      </w:trPr>
      <w:tc>
        <w:tcPr>
          <w:tcW w:w="3020" w:type="dxa"/>
        </w:tcPr>
        <w:p w14:paraId="341B3077" w14:textId="180878F6" w:rsidR="00B20380" w:rsidRDefault="00B20380" w:rsidP="00C20941">
          <w:pPr>
            <w:pStyle w:val="Nagwek"/>
            <w:ind w:left="-115"/>
          </w:pPr>
        </w:p>
      </w:tc>
      <w:tc>
        <w:tcPr>
          <w:tcW w:w="3020" w:type="dxa"/>
        </w:tcPr>
        <w:p w14:paraId="215F9A8F" w14:textId="2201E6FB" w:rsidR="00B20380" w:rsidRDefault="00B20380" w:rsidP="00C20941">
          <w:pPr>
            <w:pStyle w:val="Nagwek"/>
            <w:jc w:val="center"/>
          </w:pPr>
        </w:p>
      </w:tc>
      <w:tc>
        <w:tcPr>
          <w:tcW w:w="3020" w:type="dxa"/>
        </w:tcPr>
        <w:p w14:paraId="784A7AE7" w14:textId="04933BAB" w:rsidR="00B20380" w:rsidRDefault="00B20380" w:rsidP="00C20941">
          <w:pPr>
            <w:pStyle w:val="Nagwek"/>
            <w:ind w:right="-115"/>
            <w:jc w:val="right"/>
          </w:pPr>
        </w:p>
      </w:tc>
    </w:tr>
  </w:tbl>
  <w:p w14:paraId="009BE8EC" w14:textId="02622DE7" w:rsidR="00B20380" w:rsidRDefault="00B20380" w:rsidP="00C209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5DC6" w14:textId="77777777" w:rsidR="00B20380" w:rsidRDefault="00B20380" w:rsidP="00070775">
      <w:pPr>
        <w:spacing w:after="0" w:line="240" w:lineRule="auto"/>
      </w:pPr>
      <w:r>
        <w:separator/>
      </w:r>
    </w:p>
  </w:footnote>
  <w:footnote w:type="continuationSeparator" w:id="0">
    <w:p w14:paraId="72689285" w14:textId="77777777" w:rsidR="00B20380" w:rsidRDefault="00B20380" w:rsidP="00070775">
      <w:pPr>
        <w:spacing w:after="0" w:line="240" w:lineRule="auto"/>
      </w:pPr>
      <w:r>
        <w:continuationSeparator/>
      </w:r>
    </w:p>
  </w:footnote>
  <w:footnote w:type="continuationNotice" w:id="1">
    <w:p w14:paraId="4F8395BC" w14:textId="77777777" w:rsidR="00B20380" w:rsidRDefault="00B20380">
      <w:pPr>
        <w:spacing w:after="0" w:line="240" w:lineRule="auto"/>
      </w:pPr>
    </w:p>
  </w:footnote>
  <w:footnote w:id="2">
    <w:p w14:paraId="5FF18BCA" w14:textId="34CF5396" w:rsidR="00B20380" w:rsidRPr="00420ACC" w:rsidRDefault="00B20380" w:rsidP="002B5644">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w:t>
      </w:r>
      <w:hyperlink r:id="rId1" w:tooltip="Przejdź na stronę Systemu IGA" w:history="1">
        <w:r>
          <w:rPr>
            <w:rStyle w:val="Hipercze"/>
            <w:rFonts w:ascii="Arial" w:hAnsi="Arial" w:cs="Arial"/>
            <w:sz w:val="22"/>
            <w:szCs w:val="22"/>
          </w:rPr>
          <w:t>https://iga.malopolska.pl/</w:t>
        </w:r>
      </w:hyperlink>
    </w:p>
  </w:footnote>
  <w:footnote w:id="3">
    <w:p w14:paraId="1C22851B" w14:textId="516374D6"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w:t>
      </w:r>
      <w:hyperlink r:id="rId2" w:history="1">
        <w:r w:rsidRPr="00420ACC">
          <w:rPr>
            <w:rStyle w:val="Hipercze"/>
            <w:rFonts w:ascii="Arial" w:hAnsi="Arial" w:cs="Arial"/>
            <w:sz w:val="22"/>
            <w:szCs w:val="22"/>
          </w:rPr>
          <w:t>admin@iga.malopolska.pl</w:t>
        </w:r>
      </w:hyperlink>
    </w:p>
  </w:footnote>
  <w:footnote w:id="4">
    <w:p w14:paraId="4F28C381" w14:textId="6125D41A"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Data </w:t>
      </w:r>
      <w:r w:rsidRPr="000763AE">
        <w:rPr>
          <w:rFonts w:ascii="Arial" w:hAnsi="Arial" w:cs="Arial"/>
          <w:sz w:val="22"/>
          <w:szCs w:val="22"/>
        </w:rPr>
        <w:t>zgodnie z Regulaminem naboru wniosków</w:t>
      </w:r>
    </w:p>
  </w:footnote>
  <w:footnote w:id="5">
    <w:p w14:paraId="645F07FA" w14:textId="237AE42C" w:rsidR="00B20380" w:rsidRPr="00A95D60" w:rsidRDefault="00B20380" w:rsidP="005A660A">
      <w:pPr>
        <w:pStyle w:val="Tekstprzypisudolnego"/>
        <w:rPr>
          <w:rFonts w:ascii="Arial" w:hAnsi="Arial" w:cs="Arial"/>
          <w:sz w:val="22"/>
          <w:szCs w:val="22"/>
        </w:rPr>
      </w:pPr>
      <w:r w:rsidRPr="00A95D60">
        <w:rPr>
          <w:rStyle w:val="Odwoanieprzypisudolnego"/>
          <w:rFonts w:ascii="Arial" w:hAnsi="Arial" w:cs="Arial"/>
          <w:sz w:val="22"/>
          <w:szCs w:val="22"/>
        </w:rPr>
        <w:footnoteRef/>
      </w:r>
      <w:r w:rsidRPr="00A95D60">
        <w:rPr>
          <w:rFonts w:ascii="Arial" w:hAnsi="Arial" w:cs="Arial"/>
          <w:sz w:val="22"/>
          <w:szCs w:val="22"/>
        </w:rPr>
        <w:t xml:space="preserve"> Do przeliczenia wartości projektu stosuje się miesięczny </w:t>
      </w:r>
      <w:r w:rsidRPr="000763AE">
        <w:rPr>
          <w:rFonts w:ascii="Arial" w:hAnsi="Arial" w:cs="Arial"/>
          <w:sz w:val="22"/>
          <w:szCs w:val="22"/>
        </w:rPr>
        <w:t>obrachunkowy kurs wymiany walut stosowany przez KE, zgodnie z Wytycznymi dot. kwalifikowalności.</w:t>
      </w:r>
    </w:p>
  </w:footnote>
  <w:footnote w:id="6">
    <w:p w14:paraId="24C1FA3E" w14:textId="2B0BD556" w:rsidR="00B20380" w:rsidRPr="00A95D60" w:rsidRDefault="00B20380">
      <w:pPr>
        <w:pStyle w:val="Tekstprzypisudolnego"/>
        <w:rPr>
          <w:rFonts w:ascii="Arial" w:hAnsi="Arial" w:cs="Arial"/>
          <w:sz w:val="22"/>
          <w:szCs w:val="22"/>
        </w:rPr>
      </w:pPr>
      <w:r w:rsidRPr="00A95D60">
        <w:rPr>
          <w:rStyle w:val="Odwoanieprzypisudolnego"/>
          <w:rFonts w:ascii="Arial" w:hAnsi="Arial" w:cs="Arial"/>
          <w:sz w:val="22"/>
          <w:szCs w:val="22"/>
        </w:rPr>
        <w:footnoteRef/>
      </w:r>
      <w:r w:rsidRPr="00A95D60">
        <w:rPr>
          <w:rFonts w:ascii="Arial" w:hAnsi="Arial" w:cs="Arial"/>
          <w:sz w:val="22"/>
          <w:szCs w:val="22"/>
        </w:rPr>
        <w:t xml:space="preserve"> Nie dotyczy pomocy de minimis. </w:t>
      </w:r>
    </w:p>
  </w:footnote>
  <w:footnote w:id="7">
    <w:p w14:paraId="22C3D5E0" w14:textId="77777777" w:rsidR="00B20380" w:rsidRPr="00B666AA" w:rsidRDefault="00B20380" w:rsidP="00B666AA">
      <w:pPr>
        <w:pStyle w:val="Tekstprzypisudolnego"/>
        <w:rPr>
          <w:rFonts w:ascii="Arial" w:hAnsi="Arial" w:cs="Arial"/>
          <w:sz w:val="22"/>
          <w:szCs w:val="22"/>
        </w:rPr>
      </w:pPr>
      <w:r w:rsidRPr="00B666AA">
        <w:rPr>
          <w:rStyle w:val="Odwoanieprzypisudolnego"/>
          <w:rFonts w:ascii="Arial" w:hAnsi="Arial" w:cs="Arial"/>
          <w:sz w:val="22"/>
          <w:szCs w:val="22"/>
        </w:rPr>
        <w:footnoteRef/>
      </w:r>
      <w:r w:rsidRPr="00B666AA">
        <w:rPr>
          <w:rFonts w:ascii="Arial" w:hAnsi="Arial" w:cs="Arial"/>
          <w:sz w:val="22"/>
          <w:szCs w:val="22"/>
        </w:rPr>
        <w:t xml:space="preserve"> Za posiadanie prawa do obniżenia kwoty podatku należnego o kwotę podatku naliczonego nie uznaje się możliwości określonej w art. 113 ustawy z dnia 11 marca 2004 r. o podatku od towarów i usług (t.j. Dz. U. z 2023 r. poz. 1570, z późn. zm.), ani przypadku wskazanego w art. 90 ust. 10 pkt 2 tej ustawy. </w:t>
      </w:r>
    </w:p>
  </w:footnote>
  <w:footnote w:id="8">
    <w:p w14:paraId="362F671C" w14:textId="4EF712D1" w:rsidR="00B20380" w:rsidRPr="001A0D2E" w:rsidRDefault="00B20380">
      <w:pPr>
        <w:pStyle w:val="Tekstprzypisudolnego"/>
        <w:rPr>
          <w:rFonts w:ascii="Arial" w:hAnsi="Arial" w:cs="Arial"/>
        </w:rPr>
      </w:pPr>
      <w:r w:rsidRPr="001A0D2E">
        <w:rPr>
          <w:rStyle w:val="Odwoanieprzypisudolnego"/>
          <w:rFonts w:ascii="Arial" w:hAnsi="Arial" w:cs="Arial"/>
          <w:sz w:val="22"/>
        </w:rPr>
        <w:footnoteRef/>
      </w:r>
      <w:r w:rsidRPr="001A0D2E">
        <w:rPr>
          <w:rFonts w:ascii="Arial" w:hAnsi="Arial" w:cs="Arial"/>
          <w:sz w:val="22"/>
        </w:rPr>
        <w:t xml:space="preserve"> </w:t>
      </w:r>
      <w:r w:rsidRPr="000334D7">
        <w:rPr>
          <w:rFonts w:ascii="Arial" w:eastAsia="Times New Roman" w:hAnsi="Arial" w:cs="Arial"/>
          <w:iCs/>
          <w:sz w:val="22"/>
          <w:szCs w:val="22"/>
          <w:lang w:eastAsia="pl-PL"/>
        </w:rPr>
        <w:t xml:space="preserve"> Zgodnie z Komunikatem Ministra Cyfryzacji z dnia 29 maja 2023 r. w sprawie określenia </w:t>
      </w:r>
      <w:r w:rsidRPr="000334D7">
        <w:rPr>
          <w:rFonts w:ascii="Arial" w:eastAsia="Times New Roman" w:hAnsi="Arial" w:cs="Arial"/>
          <w:bCs/>
          <w:iCs/>
          <w:sz w:val="22"/>
          <w:szCs w:val="22"/>
          <w:lang w:eastAsia="pl-PL"/>
        </w:rPr>
        <w:t>terminu wdrożenia rozwiązań technicznych niezbędnych do doręczania korespondencji z wykorzystaniem publicznej usługi rejestrowanego doręczenia elektronicznego lub publicznej usługi hybrydowej</w:t>
      </w:r>
      <w:r w:rsidRPr="000334D7">
        <w:rPr>
          <w:rFonts w:ascii="Arial" w:eastAsia="Times New Roman" w:hAnsi="Arial" w:cs="Arial"/>
          <w:iCs/>
          <w:sz w:val="22"/>
          <w:szCs w:val="22"/>
          <w:lang w:eastAsia="pl-PL"/>
        </w:rPr>
        <w:t xml:space="preserve"> oraz udostępnienia w systemie teleinformatycznym punktu dostępu do usług rejestrowanego doręczenia elektronicznego w ruchu transgranicznym </w:t>
      </w:r>
      <w:r w:rsidRPr="000334D7">
        <w:rPr>
          <w:rFonts w:ascii="Arial" w:eastAsia="Times New Roman" w:hAnsi="Arial" w:cs="Arial"/>
          <w:bCs/>
          <w:iCs/>
          <w:sz w:val="22"/>
          <w:szCs w:val="22"/>
          <w:lang w:eastAsia="pl-PL"/>
        </w:rPr>
        <w:t>na dzień 10 grudnia 2023 r. wyznaczono termin wdrożenia rozwiązań technicznych niezbędnych do „doręczeń elektronicznych”. Skrzynka e-Doręczeń docelowo zastąpi korespondencję przez ePUAP.</w:t>
      </w:r>
    </w:p>
  </w:footnote>
  <w:footnote w:id="9">
    <w:p w14:paraId="18A503BC" w14:textId="77777777" w:rsidR="00B20380" w:rsidRPr="00420ACC" w:rsidRDefault="00B20380" w:rsidP="00476E17">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Np. </w:t>
      </w:r>
      <w:r w:rsidRPr="00420ACC">
        <w:rPr>
          <w:rFonts w:ascii="Arial" w:eastAsia="Times New Roman" w:hAnsi="Arial" w:cs="Arial"/>
          <w:sz w:val="22"/>
          <w:szCs w:val="22"/>
        </w:rPr>
        <w:t xml:space="preserve">wpis do KRS, CEIDG, statut, umowa spółki. </w:t>
      </w:r>
    </w:p>
  </w:footnote>
  <w:footnote w:id="10">
    <w:p w14:paraId="30D4BF38" w14:textId="6F126F78"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Definicje – na podstawie Wytycznych dotyczących monitorowania postępu rzeczowego realizacji programów na lata 2021-2027, które możesz znaleźć na stronie: </w:t>
      </w:r>
      <w:hyperlink r:id="rId3" w:history="1">
        <w:r>
          <w:rPr>
            <w:rStyle w:val="Hipercze"/>
            <w:rFonts w:ascii="Arial" w:hAnsi="Arial" w:cs="Arial"/>
            <w:sz w:val="22"/>
            <w:szCs w:val="22"/>
          </w:rPr>
          <w:t>https://www.funduszeeuropejskie.gov.pl/strony/o-funduszach/fundusze-na-lata-2021-2027/prawo-i-dokumenty/wytyczne/wytyczne-dotyczace-monitorowania-postepu-rzeczowego-realizacji-programow-na-lata-2021-2027/</w:t>
        </w:r>
      </w:hyperlink>
    </w:p>
  </w:footnote>
  <w:footnote w:id="11">
    <w:p w14:paraId="25E02B8D" w14:textId="123FED8E" w:rsidR="00B20380" w:rsidRPr="00420ACC" w:rsidRDefault="00B20380" w:rsidP="005D58B7">
      <w:pPr>
        <w:pStyle w:val="Tekstprzypisudolnego"/>
        <w:rPr>
          <w:rFonts w:ascii="Arial" w:hAnsi="Arial" w:cs="Arial"/>
          <w:sz w:val="22"/>
          <w:szCs w:val="22"/>
        </w:rPr>
      </w:pPr>
    </w:p>
  </w:footnote>
  <w:footnote w:id="12">
    <w:p w14:paraId="5253DB61" w14:textId="3234672D" w:rsidR="00B20380" w:rsidRPr="00420ACC" w:rsidRDefault="00B20380" w:rsidP="00EE1A1C">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Osoba, która ze względu na swoje cechy zewnętrzne lub wewnętrzne, albo ze względu na okoliczności, w których się znajduje, musi podjąć dodatkowe działania lub zastosować dodatkowe środki w celu przezwyciężenia bariery, aby uczestniczyć w różnych sferach życia na zasadzie równości z innymi osobami.</w:t>
      </w:r>
    </w:p>
  </w:footnote>
  <w:footnote w:id="13">
    <w:p w14:paraId="54ADBE84" w14:textId="064338E0"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hyperlink r:id="rId4" w:history="1">
        <w:r>
          <w:rPr>
            <w:rStyle w:val="Hipercze"/>
            <w:rFonts w:ascii="Arial" w:hAnsi="Arial" w:cs="Arial"/>
            <w:sz w:val="22"/>
            <w:szCs w:val="22"/>
          </w:rPr>
          <w:t>https://www.funduszeeuropejskie.gov.pl/strony/o-funduszach/fundusze-na-lata-2021-2027/prawo-i-dokumenty/wytyczne/wytyczne-dotyczace-kwalifikowalnosci-2021-2027/</w:t>
        </w:r>
      </w:hyperlink>
    </w:p>
  </w:footnote>
  <w:footnote w:id="14">
    <w:p w14:paraId="18216654" w14:textId="682E350A"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w:t>
      </w:r>
      <w:hyperlink r:id="rId5" w:history="1">
        <w:r>
          <w:rPr>
            <w:rStyle w:val="Hipercze"/>
            <w:rFonts w:ascii="Arial" w:hAnsi="Arial" w:cs="Arial"/>
            <w:sz w:val="22"/>
            <w:szCs w:val="22"/>
          </w:rPr>
          <w:t>https://www.funduszeeuropejskie.gov.pl/strony/o-funduszach/fundusze-na-lata-2021-2027/prawo-i-dokumenty/wytyczne/wytyczne-dotyczace-monitorowania-postepu-rzeczowego-realizacji-programow-na-lata-2021-2027/</w:t>
        </w:r>
      </w:hyperlink>
    </w:p>
  </w:footnote>
  <w:footnote w:id="15">
    <w:p w14:paraId="301753F2" w14:textId="1236BBB2"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w:t>
      </w:r>
      <w:hyperlink r:id="rId6" w:history="1">
        <w:r w:rsidRPr="00420ACC">
          <w:rPr>
            <w:rStyle w:val="Hipercze"/>
            <w:rFonts w:ascii="Arial" w:hAnsi="Arial" w:cs="Arial"/>
            <w:sz w:val="22"/>
            <w:szCs w:val="22"/>
          </w:rPr>
          <w:t>https://www.ewaluacja.gov.pl/strony/monitorowanie/lista-wskaznikow-kluczowych/lista-wskaznikow-kluczowych-efs/</w:t>
        </w:r>
      </w:hyperlink>
    </w:p>
  </w:footnote>
  <w:footnote w:id="16">
    <w:p w14:paraId="3C8C362C" w14:textId="06D888A2" w:rsidR="00B20380" w:rsidRPr="0017766F" w:rsidRDefault="00B20380">
      <w:pPr>
        <w:pStyle w:val="Tekstprzypisudolnego"/>
        <w:rPr>
          <w:rFonts w:ascii="Arial" w:hAnsi="Arial" w:cs="Arial"/>
          <w:sz w:val="22"/>
          <w:szCs w:val="22"/>
          <w:highlight w:val="yellow"/>
        </w:rPr>
      </w:pPr>
    </w:p>
  </w:footnote>
  <w:footnote w:id="17">
    <w:p w14:paraId="5F6AA2F5" w14:textId="6FA6F93D" w:rsidR="00B20380" w:rsidRPr="00420ACC" w:rsidRDefault="00B20380">
      <w:pPr>
        <w:pStyle w:val="Tekstprzypisudolnego"/>
        <w:rPr>
          <w:rFonts w:ascii="Arial" w:hAnsi="Arial" w:cs="Arial"/>
          <w:sz w:val="22"/>
          <w:szCs w:val="22"/>
        </w:rPr>
      </w:pPr>
      <w:r w:rsidRPr="0017766F">
        <w:rPr>
          <w:rStyle w:val="Odwoanieprzypisudolnego"/>
          <w:rFonts w:ascii="Arial" w:hAnsi="Arial" w:cs="Arial"/>
          <w:sz w:val="22"/>
          <w:szCs w:val="22"/>
        </w:rPr>
        <w:footnoteRef/>
      </w:r>
      <w:hyperlink r:id="rId7" w:history="1">
        <w:r w:rsidRPr="0017766F">
          <w:rPr>
            <w:rStyle w:val="Hipercze"/>
            <w:rFonts w:ascii="Arial" w:hAnsi="Arial" w:cs="Arial"/>
            <w:sz w:val="22"/>
            <w:szCs w:val="22"/>
          </w:rPr>
          <w:t>https://www.funduszeeuropejskie.gov.pl/strony/o-funduszach/fundusze-na-lata-2021-2027/prawo-i-dokumenty/wytyczne/wytyczne-dotyczace-warunkow-gromadzenia-i-przekazywania-danych-w-postaci-elektronicznej-na-lata-2021-2027/</w:t>
        </w:r>
      </w:hyperlink>
    </w:p>
  </w:footnote>
  <w:footnote w:id="18">
    <w:p w14:paraId="6BC171D3" w14:textId="77777777" w:rsidR="00B20380" w:rsidRPr="00420ACC" w:rsidRDefault="00B20380" w:rsidP="009756D1">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Do przeliczenia ww. kwoty na PLN należy stosować miesięczny obrachunkowy kurs wymiany stosowany przez KE (kurs opublikowany w: https://ec.europa.eu/info/funding-tenders/procedures-guidelines-tenders/information-contractorsand-</w:t>
      </w:r>
    </w:p>
    <w:p w14:paraId="77389287" w14:textId="77777777" w:rsidR="00B20380" w:rsidRPr="00420ACC" w:rsidRDefault="00B20380" w:rsidP="009756D1">
      <w:pPr>
        <w:pStyle w:val="Tekstprzypisudolnego"/>
        <w:rPr>
          <w:rFonts w:ascii="Arial" w:hAnsi="Arial" w:cs="Arial"/>
          <w:sz w:val="22"/>
          <w:szCs w:val="22"/>
        </w:rPr>
      </w:pPr>
      <w:r w:rsidRPr="00420ACC">
        <w:rPr>
          <w:rFonts w:ascii="Arial" w:hAnsi="Arial" w:cs="Arial"/>
          <w:sz w:val="22"/>
          <w:szCs w:val="22"/>
        </w:rPr>
        <w:t>beneficiaries/exchange-rate-inforeuro_en) , aktualny na dzień ogłoszenia naboru.</w:t>
      </w:r>
    </w:p>
  </w:footnote>
  <w:footnote w:id="19">
    <w:p w14:paraId="505A2E04" w14:textId="77777777" w:rsidR="00B20380" w:rsidRPr="00420ACC" w:rsidRDefault="00B20380" w:rsidP="009756D1">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Nie dotyczy to projektów otrzymujących wsparcie w ramach pomocy publicznej, które nie stanowi pomocy </w:t>
      </w:r>
      <w:r w:rsidRPr="00420ACC">
        <w:rPr>
          <w:rFonts w:ascii="Arial" w:hAnsi="Arial" w:cs="Arial"/>
          <w:i/>
          <w:sz w:val="22"/>
          <w:szCs w:val="22"/>
        </w:rPr>
        <w:t>de minimis</w:t>
      </w:r>
      <w:r w:rsidRPr="00420ACC">
        <w:rPr>
          <w:rFonts w:ascii="Arial" w:hAnsi="Arial" w:cs="Arial"/>
          <w:sz w:val="22"/>
          <w:szCs w:val="22"/>
        </w:rPr>
        <w:t xml:space="preserve">, w tym łączących pomoc publiczną i pomoc </w:t>
      </w:r>
      <w:r w:rsidRPr="00420ACC">
        <w:rPr>
          <w:rFonts w:ascii="Arial" w:hAnsi="Arial" w:cs="Arial"/>
          <w:i/>
          <w:sz w:val="22"/>
          <w:szCs w:val="22"/>
        </w:rPr>
        <w:t>de minimis</w:t>
      </w:r>
      <w:r w:rsidRPr="00420ACC">
        <w:rPr>
          <w:rFonts w:ascii="Arial" w:hAnsi="Arial" w:cs="Arial"/>
          <w:sz w:val="22"/>
          <w:szCs w:val="22"/>
        </w:rPr>
        <w:t xml:space="preserve">. </w:t>
      </w:r>
    </w:p>
    <w:p w14:paraId="2EA43BBA" w14:textId="77777777" w:rsidR="00B20380" w:rsidRPr="00420ACC" w:rsidRDefault="00B20380" w:rsidP="009756D1">
      <w:pPr>
        <w:pStyle w:val="Tekstprzypisudolnego"/>
        <w:rPr>
          <w:rFonts w:ascii="Arial" w:hAnsi="Arial" w:cs="Arial"/>
          <w:sz w:val="22"/>
          <w:szCs w:val="22"/>
        </w:rPr>
      </w:pPr>
    </w:p>
  </w:footnote>
  <w:footnote w:id="20">
    <w:p w14:paraId="7D9FB3CE" w14:textId="77777777" w:rsidR="00B20380" w:rsidRPr="00420ACC" w:rsidRDefault="00B20380" w:rsidP="00A01BD9">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 w:id="21">
    <w:p w14:paraId="0EFD4401" w14:textId="141C1F4F" w:rsidR="00B20380" w:rsidRPr="00420ACC" w:rsidRDefault="00B20380">
      <w:pPr>
        <w:pStyle w:val="Tekstprzypisudolnego"/>
        <w:rPr>
          <w:rFonts w:ascii="Arial" w:hAnsi="Arial" w:cs="Arial"/>
          <w:sz w:val="22"/>
          <w:szCs w:val="22"/>
        </w:rPr>
      </w:pPr>
    </w:p>
  </w:footnote>
  <w:footnote w:id="22">
    <w:p w14:paraId="59547FC9" w14:textId="0B80C50D" w:rsidR="00B20380" w:rsidRPr="00420ACC" w:rsidRDefault="00B20380" w:rsidP="005254BC">
      <w:pPr>
        <w:rPr>
          <w:rFonts w:cs="Arial"/>
          <w:sz w:val="22"/>
        </w:rPr>
      </w:pPr>
      <w:r w:rsidRPr="00420ACC">
        <w:rPr>
          <w:rStyle w:val="Odwoanieprzypisudolnego"/>
          <w:rFonts w:cs="Arial"/>
          <w:sz w:val="22"/>
        </w:rPr>
        <w:footnoteRef/>
      </w:r>
      <w:r w:rsidRPr="00420ACC">
        <w:rPr>
          <w:rFonts w:cs="Arial"/>
          <w:sz w:val="22"/>
        </w:rPr>
        <w:t xml:space="preserve"> Zgodnie z Wytycznymi dotyczącymi kwalifikowalności wydatków na lata 2021-2027 infrastruktura to wartość materialna o charakterze trwałym, spełniająca poniższe warunki:</w:t>
      </w:r>
    </w:p>
    <w:p w14:paraId="7AF9EEA8" w14:textId="7022EA77" w:rsidR="00B20380" w:rsidRPr="00420ACC" w:rsidRDefault="00B20380" w:rsidP="009B7334">
      <w:pPr>
        <w:pStyle w:val="Akapitzlist"/>
        <w:numPr>
          <w:ilvl w:val="0"/>
          <w:numId w:val="4"/>
        </w:numPr>
        <w:rPr>
          <w:rFonts w:ascii="Arial" w:hAnsi="Arial" w:cs="Arial"/>
          <w:sz w:val="22"/>
        </w:rPr>
      </w:pPr>
      <w:r w:rsidRPr="00420ACC">
        <w:rPr>
          <w:rFonts w:ascii="Arial" w:hAnsi="Arial" w:cs="Arial"/>
          <w:sz w:val="22"/>
        </w:rPr>
        <w:t>ma charakter nieruchomy (jest na stałe przytwierdzona do podłoża lub do nieruchomości),</w:t>
      </w:r>
    </w:p>
    <w:p w14:paraId="1FF7D6E1" w14:textId="6E490F74" w:rsidR="00B20380" w:rsidRPr="00420ACC" w:rsidRDefault="00B20380" w:rsidP="009B7334">
      <w:pPr>
        <w:pStyle w:val="Akapitzlist"/>
        <w:numPr>
          <w:ilvl w:val="0"/>
          <w:numId w:val="4"/>
        </w:numPr>
        <w:rPr>
          <w:rFonts w:ascii="Arial" w:hAnsi="Arial" w:cs="Arial"/>
          <w:sz w:val="22"/>
        </w:rPr>
      </w:pPr>
      <w:r w:rsidRPr="00420ACC">
        <w:rPr>
          <w:rFonts w:ascii="Arial" w:hAnsi="Arial" w:cs="Arial"/>
          <w:sz w:val="22"/>
        </w:rPr>
        <w:t xml:space="preserve"> ma nieograniczoną żywotność przy normalnym użytkowaniu obejmującym standardową dbałość i konserwację,</w:t>
      </w:r>
    </w:p>
    <w:p w14:paraId="599EAD27" w14:textId="03E2D379" w:rsidR="00B20380" w:rsidRPr="00420ACC" w:rsidRDefault="00B20380" w:rsidP="009B7334">
      <w:pPr>
        <w:pStyle w:val="Tekstprzypisudolnego"/>
        <w:numPr>
          <w:ilvl w:val="0"/>
          <w:numId w:val="4"/>
        </w:numPr>
        <w:rPr>
          <w:rFonts w:ascii="Arial" w:hAnsi="Arial" w:cs="Arial"/>
          <w:sz w:val="22"/>
          <w:szCs w:val="22"/>
        </w:rPr>
      </w:pPr>
      <w:r w:rsidRPr="00420ACC">
        <w:rPr>
          <w:rFonts w:ascii="Arial" w:hAnsi="Arial" w:cs="Arial"/>
          <w:sz w:val="22"/>
          <w:szCs w:val="22"/>
        </w:rPr>
        <w:t>zachowuje swój oryginalny kształt i wygląd w trakcie użytkowania.</w:t>
      </w:r>
    </w:p>
  </w:footnote>
  <w:footnote w:id="23">
    <w:p w14:paraId="5FE6575B" w14:textId="52A96DC8"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w:t>
      </w:r>
      <w:hyperlink r:id="rId8" w:history="1">
        <w:r w:rsidRPr="00420ACC">
          <w:rPr>
            <w:rStyle w:val="Hipercze"/>
            <w:rFonts w:ascii="Arial" w:hAnsi="Arial" w:cs="Arial"/>
            <w:sz w:val="22"/>
            <w:szCs w:val="22"/>
          </w:rPr>
          <w:t>https://www.funduszeeuropejskie.gov.pl/media/113156/zal1.docx</w:t>
        </w:r>
      </w:hyperlink>
    </w:p>
  </w:footnote>
  <w:footnote w:id="24">
    <w:p w14:paraId="75FEE1D2" w14:textId="0B00F0A4" w:rsidR="00B20380" w:rsidRPr="00420ACC" w:rsidRDefault="00B20380">
      <w:pPr>
        <w:pStyle w:val="Tekstprzypisudolnego"/>
        <w:rPr>
          <w:rFonts w:ascii="Arial" w:hAnsi="Arial" w:cs="Arial"/>
          <w:sz w:val="22"/>
          <w:szCs w:val="22"/>
        </w:rPr>
      </w:pPr>
    </w:p>
  </w:footnote>
  <w:footnote w:id="25">
    <w:p w14:paraId="1A18E0B4" w14:textId="77777777" w:rsidR="00B20380" w:rsidRPr="00420ACC" w:rsidRDefault="00B20380" w:rsidP="00B40773">
      <w:pPr>
        <w:pStyle w:val="Tekstprzypisudolnego"/>
        <w:spacing w:after="100" w:afterAutospacing="1"/>
        <w:rPr>
          <w:rFonts w:ascii="Arial" w:hAnsi="Arial" w:cs="Arial"/>
          <w:sz w:val="22"/>
          <w:szCs w:val="22"/>
        </w:rPr>
      </w:pPr>
      <w:r w:rsidRPr="00420ACC">
        <w:rPr>
          <w:rStyle w:val="Odwoanieprzypisudolnego"/>
          <w:rFonts w:ascii="Arial" w:hAnsi="Arial" w:cs="Arial"/>
          <w:sz w:val="22"/>
          <w:szCs w:val="22"/>
        </w:rPr>
        <w:footnoteRef/>
      </w:r>
      <w:r w:rsidRPr="00420ACC">
        <w:rPr>
          <w:rFonts w:ascii="Arial" w:eastAsia="Times New Roman" w:hAnsi="Arial" w:cs="Arial"/>
          <w:sz w:val="22"/>
          <w:szCs w:val="22"/>
        </w:rPr>
        <w:t xml:space="preserve"> Bariery równościowe </w:t>
      </w:r>
      <w:r w:rsidRPr="00420ACC">
        <w:rPr>
          <w:rFonts w:ascii="Arial" w:hAnsi="Arial" w:cs="Arial"/>
          <w:sz w:val="22"/>
          <w:szCs w:val="22"/>
        </w:rPr>
        <w:t>to systemowe nierówności i ograniczenia jednej z płci, najczęściej kobiet, które są reprodukowane i utrwalane społecznie i kulturowo. Przełamanie ich sprzyja osiągnięciu rzeczywistej, faktycznej</w:t>
      </w:r>
      <w:hyperlink r:id="rId9" w:tgtFrame="_blank" w:history="1">
        <w:r w:rsidRPr="00420ACC">
          <w:rPr>
            <w:rFonts w:ascii="Arial" w:hAnsi="Arial" w:cs="Arial"/>
            <w:color w:val="000000"/>
            <w:sz w:val="22"/>
            <w:szCs w:val="22"/>
          </w:rPr>
          <w:t xml:space="preserve"> równości szans kobiet i mężczyzn</w:t>
        </w:r>
      </w:hyperlink>
      <w:r w:rsidRPr="00420ACC">
        <w:rPr>
          <w:rFonts w:ascii="Arial" w:hAnsi="Arial" w:cs="Arial"/>
          <w:color w:val="000000"/>
          <w:sz w:val="22"/>
          <w:szCs w:val="22"/>
        </w:rPr>
        <w:t>.</w:t>
      </w:r>
      <w:r w:rsidRPr="00420ACC">
        <w:rPr>
          <w:rFonts w:ascii="Arial" w:hAnsi="Arial" w:cs="Arial"/>
          <w:sz w:val="22"/>
          <w:szCs w:val="22"/>
        </w:rPr>
        <w:t xml:space="preserve"> Bariery te zostały sformułowane przez Komisję Europejską w dokumencie P</w:t>
      </w:r>
      <w:hyperlink r:id="rId10" w:tgtFrame="_blank" w:history="1">
        <w:r w:rsidRPr="00420ACC">
          <w:rPr>
            <w:rFonts w:ascii="Arial" w:hAnsi="Arial" w:cs="Arial"/>
            <w:color w:val="000000"/>
            <w:sz w:val="22"/>
            <w:szCs w:val="22"/>
          </w:rPr>
          <w:t>lan Działań na rzecz Równości Kobiet i Mężczyzn na lata 2006-2010</w:t>
        </w:r>
      </w:hyperlink>
      <w:r w:rsidRPr="00420ACC">
        <w:rPr>
          <w:rFonts w:ascii="Arial" w:hAnsi="Arial" w:cs="Arial"/>
          <w:sz w:val="22"/>
          <w:szCs w:val="22"/>
        </w:rPr>
        <w:t xml:space="preserve"> i w głównej mierze powtórzone w dokumencie Unia równości: strategia na rzecz równouprawnienia płci na lata 2020-2025. Jest to katalog otwarty. </w:t>
      </w:r>
    </w:p>
  </w:footnote>
  <w:footnote w:id="26">
    <w:p w14:paraId="47712C30" w14:textId="77777777" w:rsidR="00B20380" w:rsidRPr="00420ACC" w:rsidRDefault="00B20380" w:rsidP="00B40773">
      <w:pPr>
        <w:pStyle w:val="Tekstprzypisudolnego"/>
        <w:spacing w:after="100" w:afterAutospacing="1"/>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Niewidoczność polega na niewystarczającym uwzględnianiu w działaniach zdrowotnych </w:t>
      </w:r>
      <w:hyperlink r:id="rId11" w:tgtFrame="_blank" w:history="1">
        <w:r w:rsidRPr="00420ACC">
          <w:rPr>
            <w:rFonts w:ascii="Arial" w:hAnsi="Arial" w:cs="Arial"/>
            <w:color w:val="000000"/>
            <w:sz w:val="22"/>
            <w:szCs w:val="22"/>
          </w:rPr>
          <w:t>perspektywy płci</w:t>
        </w:r>
      </w:hyperlink>
      <w:r w:rsidRPr="00420ACC">
        <w:rPr>
          <w:rFonts w:ascii="Arial" w:hAnsi="Arial" w:cs="Arial"/>
          <w:sz w:val="22"/>
          <w:szCs w:val="22"/>
        </w:rPr>
        <w:t>. Kultura dbania o zdrowie wśród kobiet i mężczyzn jest zupełnie inna. W efekcie mężczyźni rzadziej korzystają z pomocy lekarzy, trafiają do nich także w późniejszej fazie choroby.</w:t>
      </w:r>
    </w:p>
  </w:footnote>
  <w:footnote w:id="27">
    <w:p w14:paraId="0531EBF3" w14:textId="218A91DC"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w:t>
      </w:r>
      <w:hyperlink r:id="rId12" w:history="1">
        <w:r>
          <w:rPr>
            <w:rStyle w:val="Hipercze"/>
            <w:rFonts w:ascii="Arial" w:hAnsi="Arial" w:cs="Arial"/>
            <w:sz w:val="22"/>
            <w:szCs w:val="22"/>
          </w:rPr>
          <w:t>https://www.funduszeeuropejskie.gov.pl/strony/o-funduszach/fundusze-na-lata-2021-2027/prawo-i-dokumenty/wytyczne/wytyczne-dotyczace-realizacji-zasad-rownosciowych-w-ramach-funduszy-unijnych-na-lata-2021-2027/</w:t>
        </w:r>
      </w:hyperlink>
    </w:p>
  </w:footnote>
  <w:footnote w:id="28">
    <w:p w14:paraId="4AAFC5BB" w14:textId="06DD4AB0" w:rsidR="00B20380" w:rsidRPr="005D7AA7" w:rsidRDefault="00B20380">
      <w:pPr>
        <w:pStyle w:val="Tekstprzypisudolnego"/>
        <w:rPr>
          <w:rFonts w:ascii="Arial" w:hAnsi="Arial" w:cs="Arial"/>
          <w:sz w:val="22"/>
          <w:szCs w:val="22"/>
        </w:rPr>
      </w:pPr>
      <w:r w:rsidRPr="005D7AA7">
        <w:rPr>
          <w:rStyle w:val="Odwoanieprzypisudolnego"/>
          <w:rFonts w:ascii="Arial" w:hAnsi="Arial" w:cs="Arial"/>
          <w:sz w:val="22"/>
          <w:szCs w:val="22"/>
        </w:rPr>
        <w:footnoteRef/>
      </w:r>
      <w:r w:rsidRPr="005D7AA7">
        <w:rPr>
          <w:rFonts w:ascii="Arial" w:hAnsi="Arial" w:cs="Arial"/>
          <w:sz w:val="22"/>
          <w:szCs w:val="22"/>
        </w:rPr>
        <w:t xml:space="preserve"> </w:t>
      </w:r>
      <w:hyperlink r:id="rId13" w:history="1">
        <w:r w:rsidRPr="005D7AA7">
          <w:rPr>
            <w:rStyle w:val="Hipercze"/>
            <w:rFonts w:ascii="Arial" w:hAnsi="Arial" w:cs="Arial"/>
            <w:sz w:val="22"/>
            <w:szCs w:val="22"/>
          </w:rPr>
          <w:t>https://www.funduszeeuropejskie.gov.pl/strony/o-funduszach/fundusze-europejskie-bez-barier/dostepnosc-plus/poradniki-standardy-wskazowki/standardy/</w:t>
        </w:r>
      </w:hyperlink>
    </w:p>
  </w:footnote>
  <w:footnote w:id="29">
    <w:p w14:paraId="524F5D5C" w14:textId="77777777" w:rsidR="00B20380" w:rsidRPr="00420ACC" w:rsidRDefault="00B20380" w:rsidP="007D492E">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w:t>
      </w:r>
      <w:hyperlink r:id="rId14" w:history="1">
        <w:r w:rsidRPr="00420ACC">
          <w:rPr>
            <w:rStyle w:val="Hipercze"/>
            <w:rFonts w:ascii="Arial" w:hAnsi="Arial" w:cs="Arial"/>
            <w:sz w:val="22"/>
            <w:szCs w:val="22"/>
          </w:rPr>
          <w:t>https://www.gov.pl/web/dostepnosc-cyfrowa/wcag-21-w-skrocie</w:t>
        </w:r>
      </w:hyperlink>
      <w:r w:rsidRPr="00420ACC">
        <w:rPr>
          <w:rFonts w:ascii="Arial" w:hAnsi="Arial" w:cs="Arial"/>
          <w:sz w:val="22"/>
          <w:szCs w:val="22"/>
        </w:rPr>
        <w:t xml:space="preserve"> </w:t>
      </w:r>
    </w:p>
  </w:footnote>
  <w:footnote w:id="30">
    <w:p w14:paraId="7921A682" w14:textId="519C7E36"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w:t>
      </w:r>
      <w:r w:rsidRPr="00420ACC">
        <w:rPr>
          <w:rFonts w:ascii="Arial" w:hAnsi="Arial" w:cs="Arial"/>
          <w:sz w:val="22"/>
          <w:szCs w:val="22"/>
          <w:lang w:eastAsia="hi-IN" w:bidi="hi-IN"/>
        </w:rPr>
        <w:t xml:space="preserve">Zgodnie z ustawą o dostępności cyfrowej. </w:t>
      </w:r>
    </w:p>
  </w:footnote>
  <w:footnote w:id="31">
    <w:p w14:paraId="46B11E3D" w14:textId="6BF5E24A"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Cel określony w art. 11 Traktacie o funkcjonowaniu Unii Europejskiej.</w:t>
      </w:r>
    </w:p>
  </w:footnote>
  <w:footnote w:id="32">
    <w:p w14:paraId="2C7DAB8D" w14:textId="6F4CDBA6" w:rsidR="00B20380" w:rsidRPr="00420ACC" w:rsidRDefault="00B20380" w:rsidP="00312BA7">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Rozporządzenie Parlamentu Europejskiego i Rady (UE) 2021/1060 z dnia 24 czerwca 2021 r.</w:t>
      </w:r>
    </w:p>
  </w:footnote>
  <w:footnote w:id="33">
    <w:p w14:paraId="6B5631D6" w14:textId="7D6186C4"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Skrót od angielskiej wersji „do no significant harm”. </w:t>
      </w:r>
    </w:p>
  </w:footnote>
  <w:footnote w:id="34">
    <w:p w14:paraId="5CAE5437" w14:textId="761F250C"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W rozumieniu art. 17 Rozporządzenia Parlamentu Europejskiego i Rady (UE) 2020/852 z dnia 18 czerwca 2020 r. w sprawie ustanowienia ram ułatwiających zrównoważone inwestycje, zmieniające rozporządzenie (UE) 2019/2088 (Dz. U. UE. L. z 2020 r. Nr 198, str. 13 z późn. zm.).</w:t>
      </w:r>
    </w:p>
  </w:footnote>
  <w:footnote w:id="35">
    <w:p w14:paraId="77F70612" w14:textId="259F1FD8" w:rsidR="00B20380" w:rsidRPr="00420ACC" w:rsidRDefault="00B20380" w:rsidP="005A6C24">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Oznacza to w szczególności, że poważne szkody dla celu adaptacji do zmian klimatu można wyrządzić poprzez: niedostosowanie danego działania do negatywnych skutków zmiany klimatu, gdy działalność ta jest zagrożona takimi skutkami lub nieprawidłowe przystosowanie czyli wprowadzenie rozwiązania adaptacyjnego chroniącego jeden obszar przy jednoczesnym zwiększeniu ryzyka na innym obszarze.</w:t>
      </w:r>
    </w:p>
  </w:footnote>
  <w:footnote w:id="36">
    <w:p w14:paraId="42E3B0DC" w14:textId="547794AC"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Zgodnie ze stanowiskiem Komisji Europejskiej. </w:t>
      </w:r>
    </w:p>
  </w:footnote>
  <w:footnote w:id="37">
    <w:p w14:paraId="1907F893" w14:textId="4914AC51"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Zgodnie z zapisami właściwego Rozporządzenia KE w sprawie stosowania art. 107 i 108 Traktatu o funkcjonowaniu Unii Europejskiej.</w:t>
      </w:r>
    </w:p>
  </w:footnote>
  <w:footnote w:id="38">
    <w:p w14:paraId="1B4C0113" w14:textId="7F888092"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Stopa dofinansowania dla projektu</w:t>
      </w:r>
      <w:r w:rsidRPr="00420ACC">
        <w:rPr>
          <w:rFonts w:ascii="Arial" w:hAnsi="Arial" w:cs="Arial"/>
          <w:sz w:val="22"/>
          <w:szCs w:val="22"/>
          <w:vertAlign w:val="superscript"/>
        </w:rPr>
        <w:t xml:space="preserve"> </w:t>
      </w:r>
      <w:r w:rsidRPr="00420ACC">
        <w:rPr>
          <w:rFonts w:ascii="Arial" w:hAnsi="Arial" w:cs="Arial"/>
          <w:sz w:val="22"/>
          <w:szCs w:val="22"/>
        </w:rPr>
        <w:t xml:space="preserve">rozumiana jako % dofinansowania wydatków kwalifikowalnych. </w:t>
      </w:r>
    </w:p>
  </w:footnote>
  <w:footnote w:id="39">
    <w:p w14:paraId="0D98E32B" w14:textId="1091A135" w:rsidR="00B20380" w:rsidRPr="00420ACC" w:rsidRDefault="00B20380">
      <w:pPr>
        <w:pStyle w:val="Tekstprzypisudolnego"/>
        <w:rPr>
          <w:rFonts w:ascii="Arial" w:hAnsi="Arial" w:cs="Arial"/>
          <w:sz w:val="22"/>
          <w:szCs w:val="22"/>
        </w:rPr>
      </w:pPr>
      <w:r w:rsidRPr="00420ACC">
        <w:rPr>
          <w:rStyle w:val="Odwoanieprzypisudolnego"/>
          <w:rFonts w:ascii="Arial" w:hAnsi="Arial" w:cs="Arial"/>
          <w:sz w:val="22"/>
          <w:szCs w:val="22"/>
        </w:rPr>
        <w:footnoteRef/>
      </w:r>
      <w:r w:rsidRPr="00420ACC">
        <w:rPr>
          <w:rFonts w:ascii="Arial" w:hAnsi="Arial" w:cs="Arial"/>
          <w:sz w:val="22"/>
          <w:szCs w:val="22"/>
        </w:rPr>
        <w:t xml:space="preserve"> Zgodnie z Ustawą wdrożeniową.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B20380" w14:paraId="579673E2" w14:textId="77777777" w:rsidTr="00C20941">
      <w:trPr>
        <w:trHeight w:val="300"/>
      </w:trPr>
      <w:tc>
        <w:tcPr>
          <w:tcW w:w="3020" w:type="dxa"/>
        </w:tcPr>
        <w:p w14:paraId="052C2083" w14:textId="14CB538D" w:rsidR="00B20380" w:rsidRDefault="00B20380" w:rsidP="00C20941">
          <w:pPr>
            <w:pStyle w:val="Nagwek"/>
            <w:ind w:left="-115"/>
          </w:pPr>
        </w:p>
      </w:tc>
      <w:tc>
        <w:tcPr>
          <w:tcW w:w="3020" w:type="dxa"/>
        </w:tcPr>
        <w:p w14:paraId="34F6D971" w14:textId="7D6F84F2" w:rsidR="00B20380" w:rsidRDefault="00B20380" w:rsidP="00C20941">
          <w:pPr>
            <w:pStyle w:val="Nagwek"/>
            <w:jc w:val="center"/>
          </w:pPr>
        </w:p>
      </w:tc>
      <w:tc>
        <w:tcPr>
          <w:tcW w:w="3020" w:type="dxa"/>
        </w:tcPr>
        <w:p w14:paraId="6FDF38C5" w14:textId="6506E4F5" w:rsidR="00B20380" w:rsidRDefault="00B20380" w:rsidP="00C20941">
          <w:pPr>
            <w:pStyle w:val="Nagwek"/>
            <w:ind w:right="-115"/>
            <w:jc w:val="right"/>
          </w:pPr>
        </w:p>
      </w:tc>
    </w:tr>
  </w:tbl>
  <w:p w14:paraId="30416D63" w14:textId="7590FE42" w:rsidR="00B20380" w:rsidRDefault="00B20380" w:rsidP="00C2094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CFB5" w14:textId="119D443C" w:rsidR="00B20380" w:rsidRDefault="00B20380" w:rsidP="001F7EE3">
    <w:pPr>
      <w:pStyle w:val="Nagwek"/>
      <w:jc w:val="center"/>
    </w:pPr>
    <w:r w:rsidRPr="001836CB">
      <w:rPr>
        <w:noProof/>
        <w:lang w:eastAsia="pl-PL"/>
      </w:rPr>
      <w:drawing>
        <wp:inline distT="0" distB="0" distL="0" distR="0" wp14:anchorId="594F7B00" wp14:editId="592E9A99">
          <wp:extent cx="5760085" cy="752392"/>
          <wp:effectExtent l="0" t="0" r="0" b="0"/>
          <wp:docPr id="21" name="Obraz 21" descr="W:\zespolowe\fe\fe.x\logotypy\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espolowe\fe\fe.x\logotypy\Pasek logotypów PS WPR 2023-2027 poziom 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523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57606CD0"/>
    <w:name w:val="WW8Num9"/>
    <w:lvl w:ilvl="0">
      <w:start w:val="1"/>
      <w:numFmt w:val="decimal"/>
      <w:lvlText w:val="%1."/>
      <w:lvlJc w:val="left"/>
      <w:pPr>
        <w:tabs>
          <w:tab w:val="num" w:pos="0"/>
        </w:tabs>
        <w:ind w:left="720" w:hanging="360"/>
      </w:pPr>
      <w:rPr>
        <w:b w:val="0"/>
        <w:i w:val="0"/>
        <w:color w:val="auto"/>
      </w:rPr>
    </w:lvl>
  </w:abstractNum>
  <w:abstractNum w:abstractNumId="1" w15:restartNumberingAfterBreak="0">
    <w:nsid w:val="0000000C"/>
    <w:multiLevelType w:val="singleLevel"/>
    <w:tmpl w:val="AA0AE444"/>
    <w:name w:val="WW8Num12"/>
    <w:lvl w:ilvl="0">
      <w:start w:val="1"/>
      <w:numFmt w:val="bullet"/>
      <w:lvlText w:val=""/>
      <w:lvlJc w:val="left"/>
      <w:pPr>
        <w:tabs>
          <w:tab w:val="num" w:pos="0"/>
        </w:tabs>
        <w:ind w:left="720" w:hanging="360"/>
      </w:pPr>
      <w:rPr>
        <w:rFonts w:ascii="Symbol" w:hAnsi="Symbol"/>
        <w:color w:val="auto"/>
      </w:rPr>
    </w:lvl>
  </w:abstractNum>
  <w:abstractNum w:abstractNumId="2" w15:restartNumberingAfterBreak="0">
    <w:nsid w:val="00000011"/>
    <w:multiLevelType w:val="singleLevel"/>
    <w:tmpl w:val="DEFC028C"/>
    <w:name w:val="WW8Num17"/>
    <w:lvl w:ilvl="0">
      <w:start w:val="1"/>
      <w:numFmt w:val="decimal"/>
      <w:lvlText w:val="%1."/>
      <w:lvlJc w:val="left"/>
      <w:pPr>
        <w:tabs>
          <w:tab w:val="num" w:pos="0"/>
        </w:tabs>
        <w:ind w:left="720" w:hanging="360"/>
      </w:pPr>
      <w:rPr>
        <w:rFonts w:ascii="Arial" w:hAnsi="Arial" w:cs="Arial" w:hint="default"/>
        <w:i w:val="0"/>
        <w:color w:val="auto"/>
        <w:sz w:val="22"/>
        <w:szCs w:val="22"/>
      </w:rPr>
    </w:lvl>
  </w:abstractNum>
  <w:abstractNum w:abstractNumId="3" w15:restartNumberingAfterBreak="0">
    <w:nsid w:val="00000014"/>
    <w:multiLevelType w:val="singleLevel"/>
    <w:tmpl w:val="0A8E6ECE"/>
    <w:name w:val="WW8Num20"/>
    <w:lvl w:ilvl="0">
      <w:start w:val="1"/>
      <w:numFmt w:val="bullet"/>
      <w:lvlText w:val=""/>
      <w:lvlJc w:val="left"/>
      <w:pPr>
        <w:tabs>
          <w:tab w:val="num" w:pos="0"/>
        </w:tabs>
        <w:ind w:left="720" w:hanging="360"/>
      </w:pPr>
      <w:rPr>
        <w:rFonts w:ascii="Symbol" w:hAnsi="Symbol"/>
        <w:b w:val="0"/>
        <w:i w:val="0"/>
        <w:color w:val="auto"/>
      </w:rPr>
    </w:lvl>
  </w:abstractNum>
  <w:abstractNum w:abstractNumId="4" w15:restartNumberingAfterBreak="0">
    <w:nsid w:val="00000016"/>
    <w:multiLevelType w:val="singleLevel"/>
    <w:tmpl w:val="4FE21800"/>
    <w:name w:val="WW8Num22"/>
    <w:lvl w:ilvl="0">
      <w:start w:val="1"/>
      <w:numFmt w:val="bullet"/>
      <w:lvlText w:val=""/>
      <w:lvlJc w:val="left"/>
      <w:pPr>
        <w:tabs>
          <w:tab w:val="num" w:pos="0"/>
        </w:tabs>
        <w:ind w:left="644" w:hanging="360"/>
      </w:pPr>
      <w:rPr>
        <w:rFonts w:ascii="Symbol" w:hAnsi="Symbol"/>
        <w:color w:val="auto"/>
      </w:rPr>
    </w:lvl>
  </w:abstractNum>
  <w:abstractNum w:abstractNumId="5" w15:restartNumberingAfterBreak="0">
    <w:nsid w:val="0000001E"/>
    <w:multiLevelType w:val="singleLevel"/>
    <w:tmpl w:val="0000001E"/>
    <w:name w:val="WW8Num30"/>
    <w:lvl w:ilvl="0">
      <w:start w:val="1"/>
      <w:numFmt w:val="bullet"/>
      <w:lvlText w:val=""/>
      <w:lvlJc w:val="left"/>
      <w:pPr>
        <w:tabs>
          <w:tab w:val="num" w:pos="0"/>
        </w:tabs>
        <w:ind w:left="644" w:hanging="360"/>
      </w:pPr>
      <w:rPr>
        <w:rFonts w:ascii="Symbol" w:hAnsi="Symbol"/>
      </w:rPr>
    </w:lvl>
  </w:abstractNum>
  <w:abstractNum w:abstractNumId="6" w15:restartNumberingAfterBreak="0">
    <w:nsid w:val="00D1BC02"/>
    <w:multiLevelType w:val="hybridMultilevel"/>
    <w:tmpl w:val="85A44A36"/>
    <w:lvl w:ilvl="0" w:tplc="5C1C36C0">
      <w:start w:val="1"/>
      <w:numFmt w:val="bullet"/>
      <w:lvlText w:val=""/>
      <w:lvlJc w:val="left"/>
      <w:pPr>
        <w:ind w:left="720" w:hanging="360"/>
      </w:pPr>
      <w:rPr>
        <w:rFonts w:ascii="Symbol" w:hAnsi="Symbol" w:hint="default"/>
      </w:rPr>
    </w:lvl>
    <w:lvl w:ilvl="1" w:tplc="E9CCBB56">
      <w:start w:val="1"/>
      <w:numFmt w:val="bullet"/>
      <w:lvlText w:val="o"/>
      <w:lvlJc w:val="left"/>
      <w:pPr>
        <w:ind w:left="1440" w:hanging="360"/>
      </w:pPr>
      <w:rPr>
        <w:rFonts w:ascii="Courier New" w:hAnsi="Courier New" w:hint="default"/>
      </w:rPr>
    </w:lvl>
    <w:lvl w:ilvl="2" w:tplc="67E06348">
      <w:start w:val="1"/>
      <w:numFmt w:val="bullet"/>
      <w:lvlText w:val=""/>
      <w:lvlJc w:val="left"/>
      <w:pPr>
        <w:ind w:left="2160" w:hanging="360"/>
      </w:pPr>
      <w:rPr>
        <w:rFonts w:ascii="Wingdings" w:hAnsi="Wingdings" w:hint="default"/>
      </w:rPr>
    </w:lvl>
    <w:lvl w:ilvl="3" w:tplc="475C2238">
      <w:start w:val="1"/>
      <w:numFmt w:val="bullet"/>
      <w:lvlText w:val=""/>
      <w:lvlJc w:val="left"/>
      <w:pPr>
        <w:ind w:left="2880" w:hanging="360"/>
      </w:pPr>
      <w:rPr>
        <w:rFonts w:ascii="Symbol" w:hAnsi="Symbol" w:hint="default"/>
      </w:rPr>
    </w:lvl>
    <w:lvl w:ilvl="4" w:tplc="2EC21BA0">
      <w:start w:val="1"/>
      <w:numFmt w:val="bullet"/>
      <w:lvlText w:val="o"/>
      <w:lvlJc w:val="left"/>
      <w:pPr>
        <w:ind w:left="3600" w:hanging="360"/>
      </w:pPr>
      <w:rPr>
        <w:rFonts w:ascii="Courier New" w:hAnsi="Courier New" w:hint="default"/>
      </w:rPr>
    </w:lvl>
    <w:lvl w:ilvl="5" w:tplc="2F96E23A">
      <w:start w:val="1"/>
      <w:numFmt w:val="bullet"/>
      <w:lvlText w:val=""/>
      <w:lvlJc w:val="left"/>
      <w:pPr>
        <w:ind w:left="4320" w:hanging="360"/>
      </w:pPr>
      <w:rPr>
        <w:rFonts w:ascii="Wingdings" w:hAnsi="Wingdings" w:hint="default"/>
      </w:rPr>
    </w:lvl>
    <w:lvl w:ilvl="6" w:tplc="620A83FC">
      <w:start w:val="1"/>
      <w:numFmt w:val="bullet"/>
      <w:lvlText w:val=""/>
      <w:lvlJc w:val="left"/>
      <w:pPr>
        <w:ind w:left="5040" w:hanging="360"/>
      </w:pPr>
      <w:rPr>
        <w:rFonts w:ascii="Symbol" w:hAnsi="Symbol" w:hint="default"/>
      </w:rPr>
    </w:lvl>
    <w:lvl w:ilvl="7" w:tplc="CFB02804">
      <w:start w:val="1"/>
      <w:numFmt w:val="bullet"/>
      <w:lvlText w:val="o"/>
      <w:lvlJc w:val="left"/>
      <w:pPr>
        <w:ind w:left="5760" w:hanging="360"/>
      </w:pPr>
      <w:rPr>
        <w:rFonts w:ascii="Courier New" w:hAnsi="Courier New" w:hint="default"/>
      </w:rPr>
    </w:lvl>
    <w:lvl w:ilvl="8" w:tplc="815E75BE">
      <w:start w:val="1"/>
      <w:numFmt w:val="bullet"/>
      <w:lvlText w:val=""/>
      <w:lvlJc w:val="left"/>
      <w:pPr>
        <w:ind w:left="6480" w:hanging="360"/>
      </w:pPr>
      <w:rPr>
        <w:rFonts w:ascii="Wingdings" w:hAnsi="Wingdings" w:hint="default"/>
      </w:rPr>
    </w:lvl>
  </w:abstractNum>
  <w:abstractNum w:abstractNumId="7" w15:restartNumberingAfterBreak="0">
    <w:nsid w:val="01704344"/>
    <w:multiLevelType w:val="hybridMultilevel"/>
    <w:tmpl w:val="7E364C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050320"/>
    <w:multiLevelType w:val="hybridMultilevel"/>
    <w:tmpl w:val="47E817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E924EC"/>
    <w:multiLevelType w:val="hybridMultilevel"/>
    <w:tmpl w:val="7D4C5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89317D"/>
    <w:multiLevelType w:val="hybridMultilevel"/>
    <w:tmpl w:val="FFDA09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DC0BD3"/>
    <w:multiLevelType w:val="hybridMultilevel"/>
    <w:tmpl w:val="9116790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455FE3"/>
    <w:multiLevelType w:val="hybridMultilevel"/>
    <w:tmpl w:val="B82C065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4D60BE"/>
    <w:multiLevelType w:val="hybridMultilevel"/>
    <w:tmpl w:val="4314B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74F1166"/>
    <w:multiLevelType w:val="hybridMultilevel"/>
    <w:tmpl w:val="5B74DE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76A0E6B"/>
    <w:multiLevelType w:val="hybridMultilevel"/>
    <w:tmpl w:val="97D67D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8BA00CA"/>
    <w:multiLevelType w:val="hybridMultilevel"/>
    <w:tmpl w:val="DE5E6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2B7711"/>
    <w:multiLevelType w:val="hybridMultilevel"/>
    <w:tmpl w:val="418615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221C4D"/>
    <w:multiLevelType w:val="hybridMultilevel"/>
    <w:tmpl w:val="EC540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A25078"/>
    <w:multiLevelType w:val="hybridMultilevel"/>
    <w:tmpl w:val="9BE8A48E"/>
    <w:lvl w:ilvl="0" w:tplc="FFFFFFFF">
      <w:start w:val="1"/>
      <w:numFmt w:val="bullet"/>
      <w:lvlText w:val="•"/>
      <w:lvlJc w:val="left"/>
      <w:pPr>
        <w:ind w:left="720" w:hanging="360"/>
      </w:pPr>
    </w:lvl>
    <w:lvl w:ilvl="1" w:tplc="FFFFFFFF">
      <w:start w:val="1"/>
      <w:numFmt w:val="bullet"/>
      <w:lvlText w:val="•"/>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13ADE"/>
    <w:multiLevelType w:val="hybridMultilevel"/>
    <w:tmpl w:val="1562A46C"/>
    <w:lvl w:ilvl="0" w:tplc="04150001">
      <w:start w:val="1"/>
      <w:numFmt w:val="bullet"/>
      <w:lvlText w:val=""/>
      <w:lvlJc w:val="left"/>
      <w:pPr>
        <w:ind w:left="720" w:hanging="360"/>
      </w:pPr>
      <w:rPr>
        <w:rFonts w:ascii="Symbol" w:hAnsi="Symbol" w:hint="default"/>
      </w:rPr>
    </w:lvl>
    <w:lvl w:ilvl="1" w:tplc="2E28341E">
      <w:start w:val="1"/>
      <w:numFmt w:val="bullet"/>
      <w:lvlText w:val="o"/>
      <w:lvlJc w:val="left"/>
      <w:pPr>
        <w:ind w:left="1440" w:hanging="360"/>
      </w:pPr>
      <w:rPr>
        <w:rFonts w:ascii="Courier New" w:hAnsi="Courier New" w:hint="default"/>
      </w:rPr>
    </w:lvl>
    <w:lvl w:ilvl="2" w:tplc="C81A1744">
      <w:start w:val="1"/>
      <w:numFmt w:val="bullet"/>
      <w:lvlText w:val=""/>
      <w:lvlJc w:val="left"/>
      <w:pPr>
        <w:ind w:left="2160" w:hanging="360"/>
      </w:pPr>
      <w:rPr>
        <w:rFonts w:ascii="Wingdings" w:hAnsi="Wingdings" w:hint="default"/>
      </w:rPr>
    </w:lvl>
    <w:lvl w:ilvl="3" w:tplc="EE32B810">
      <w:start w:val="1"/>
      <w:numFmt w:val="bullet"/>
      <w:lvlText w:val=""/>
      <w:lvlJc w:val="left"/>
      <w:pPr>
        <w:ind w:left="2880" w:hanging="360"/>
      </w:pPr>
      <w:rPr>
        <w:rFonts w:ascii="Symbol" w:hAnsi="Symbol" w:hint="default"/>
      </w:rPr>
    </w:lvl>
    <w:lvl w:ilvl="4" w:tplc="BC3A79DA">
      <w:start w:val="1"/>
      <w:numFmt w:val="bullet"/>
      <w:lvlText w:val="o"/>
      <w:lvlJc w:val="left"/>
      <w:pPr>
        <w:ind w:left="3600" w:hanging="360"/>
      </w:pPr>
      <w:rPr>
        <w:rFonts w:ascii="Courier New" w:hAnsi="Courier New" w:hint="default"/>
      </w:rPr>
    </w:lvl>
    <w:lvl w:ilvl="5" w:tplc="4650E54E">
      <w:start w:val="1"/>
      <w:numFmt w:val="bullet"/>
      <w:lvlText w:val=""/>
      <w:lvlJc w:val="left"/>
      <w:pPr>
        <w:ind w:left="4320" w:hanging="360"/>
      </w:pPr>
      <w:rPr>
        <w:rFonts w:ascii="Wingdings" w:hAnsi="Wingdings" w:hint="default"/>
      </w:rPr>
    </w:lvl>
    <w:lvl w:ilvl="6" w:tplc="9E629DDC">
      <w:start w:val="1"/>
      <w:numFmt w:val="bullet"/>
      <w:lvlText w:val=""/>
      <w:lvlJc w:val="left"/>
      <w:pPr>
        <w:ind w:left="5040" w:hanging="360"/>
      </w:pPr>
      <w:rPr>
        <w:rFonts w:ascii="Symbol" w:hAnsi="Symbol" w:hint="default"/>
      </w:rPr>
    </w:lvl>
    <w:lvl w:ilvl="7" w:tplc="A24237E0">
      <w:start w:val="1"/>
      <w:numFmt w:val="bullet"/>
      <w:lvlText w:val="o"/>
      <w:lvlJc w:val="left"/>
      <w:pPr>
        <w:ind w:left="5760" w:hanging="360"/>
      </w:pPr>
      <w:rPr>
        <w:rFonts w:ascii="Courier New" w:hAnsi="Courier New" w:hint="default"/>
      </w:rPr>
    </w:lvl>
    <w:lvl w:ilvl="8" w:tplc="0B6EED3A">
      <w:start w:val="1"/>
      <w:numFmt w:val="bullet"/>
      <w:lvlText w:val=""/>
      <w:lvlJc w:val="left"/>
      <w:pPr>
        <w:ind w:left="6480" w:hanging="360"/>
      </w:pPr>
      <w:rPr>
        <w:rFonts w:ascii="Wingdings" w:hAnsi="Wingdings" w:hint="default"/>
      </w:rPr>
    </w:lvl>
  </w:abstractNum>
  <w:abstractNum w:abstractNumId="21" w15:restartNumberingAfterBreak="0">
    <w:nsid w:val="10AA051F"/>
    <w:multiLevelType w:val="hybridMultilevel"/>
    <w:tmpl w:val="57E0B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2AC01C2"/>
    <w:multiLevelType w:val="hybridMultilevel"/>
    <w:tmpl w:val="47121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40140D"/>
    <w:multiLevelType w:val="hybridMultilevel"/>
    <w:tmpl w:val="E1924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56F0283"/>
    <w:multiLevelType w:val="hybridMultilevel"/>
    <w:tmpl w:val="1A3CBC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80C2FAC"/>
    <w:multiLevelType w:val="hybridMultilevel"/>
    <w:tmpl w:val="49E2EED8"/>
    <w:lvl w:ilvl="0" w:tplc="04150001">
      <w:start w:val="1"/>
      <w:numFmt w:val="bullet"/>
      <w:lvlText w:val=""/>
      <w:lvlJc w:val="left"/>
      <w:pPr>
        <w:ind w:left="1791" w:hanging="360"/>
      </w:pPr>
      <w:rPr>
        <w:rFonts w:ascii="Symbol" w:hAnsi="Symbol" w:hint="default"/>
      </w:rPr>
    </w:lvl>
    <w:lvl w:ilvl="1" w:tplc="04150003" w:tentative="1">
      <w:start w:val="1"/>
      <w:numFmt w:val="bullet"/>
      <w:lvlText w:val="o"/>
      <w:lvlJc w:val="left"/>
      <w:pPr>
        <w:ind w:left="2511" w:hanging="360"/>
      </w:pPr>
      <w:rPr>
        <w:rFonts w:ascii="Courier New" w:hAnsi="Courier New" w:cs="Courier New" w:hint="default"/>
      </w:rPr>
    </w:lvl>
    <w:lvl w:ilvl="2" w:tplc="04150005" w:tentative="1">
      <w:start w:val="1"/>
      <w:numFmt w:val="bullet"/>
      <w:lvlText w:val=""/>
      <w:lvlJc w:val="left"/>
      <w:pPr>
        <w:ind w:left="3231" w:hanging="360"/>
      </w:pPr>
      <w:rPr>
        <w:rFonts w:ascii="Wingdings" w:hAnsi="Wingdings" w:hint="default"/>
      </w:rPr>
    </w:lvl>
    <w:lvl w:ilvl="3" w:tplc="04150001" w:tentative="1">
      <w:start w:val="1"/>
      <w:numFmt w:val="bullet"/>
      <w:lvlText w:val=""/>
      <w:lvlJc w:val="left"/>
      <w:pPr>
        <w:ind w:left="3951" w:hanging="360"/>
      </w:pPr>
      <w:rPr>
        <w:rFonts w:ascii="Symbol" w:hAnsi="Symbol" w:hint="default"/>
      </w:rPr>
    </w:lvl>
    <w:lvl w:ilvl="4" w:tplc="04150003" w:tentative="1">
      <w:start w:val="1"/>
      <w:numFmt w:val="bullet"/>
      <w:lvlText w:val="o"/>
      <w:lvlJc w:val="left"/>
      <w:pPr>
        <w:ind w:left="4671" w:hanging="360"/>
      </w:pPr>
      <w:rPr>
        <w:rFonts w:ascii="Courier New" w:hAnsi="Courier New" w:cs="Courier New" w:hint="default"/>
      </w:rPr>
    </w:lvl>
    <w:lvl w:ilvl="5" w:tplc="04150005" w:tentative="1">
      <w:start w:val="1"/>
      <w:numFmt w:val="bullet"/>
      <w:lvlText w:val=""/>
      <w:lvlJc w:val="left"/>
      <w:pPr>
        <w:ind w:left="5391" w:hanging="360"/>
      </w:pPr>
      <w:rPr>
        <w:rFonts w:ascii="Wingdings" w:hAnsi="Wingdings" w:hint="default"/>
      </w:rPr>
    </w:lvl>
    <w:lvl w:ilvl="6" w:tplc="04150001" w:tentative="1">
      <w:start w:val="1"/>
      <w:numFmt w:val="bullet"/>
      <w:lvlText w:val=""/>
      <w:lvlJc w:val="left"/>
      <w:pPr>
        <w:ind w:left="6111" w:hanging="360"/>
      </w:pPr>
      <w:rPr>
        <w:rFonts w:ascii="Symbol" w:hAnsi="Symbol" w:hint="default"/>
      </w:rPr>
    </w:lvl>
    <w:lvl w:ilvl="7" w:tplc="04150003" w:tentative="1">
      <w:start w:val="1"/>
      <w:numFmt w:val="bullet"/>
      <w:lvlText w:val="o"/>
      <w:lvlJc w:val="left"/>
      <w:pPr>
        <w:ind w:left="6831" w:hanging="360"/>
      </w:pPr>
      <w:rPr>
        <w:rFonts w:ascii="Courier New" w:hAnsi="Courier New" w:cs="Courier New" w:hint="default"/>
      </w:rPr>
    </w:lvl>
    <w:lvl w:ilvl="8" w:tplc="04150005" w:tentative="1">
      <w:start w:val="1"/>
      <w:numFmt w:val="bullet"/>
      <w:lvlText w:val=""/>
      <w:lvlJc w:val="left"/>
      <w:pPr>
        <w:ind w:left="7551" w:hanging="360"/>
      </w:pPr>
      <w:rPr>
        <w:rFonts w:ascii="Wingdings" w:hAnsi="Wingdings" w:hint="default"/>
      </w:rPr>
    </w:lvl>
  </w:abstractNum>
  <w:abstractNum w:abstractNumId="26" w15:restartNumberingAfterBreak="0">
    <w:nsid w:val="1999421E"/>
    <w:multiLevelType w:val="hybridMultilevel"/>
    <w:tmpl w:val="BE3E0696"/>
    <w:lvl w:ilvl="0" w:tplc="E766DA58">
      <w:start w:val="1"/>
      <w:numFmt w:val="bullet"/>
      <w:lvlText w:val=""/>
      <w:lvlJc w:val="left"/>
      <w:pPr>
        <w:ind w:left="1996" w:hanging="360"/>
      </w:pPr>
      <w:rPr>
        <w:rFonts w:ascii="Symbol" w:hAnsi="Symbol"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7" w15:restartNumberingAfterBreak="0">
    <w:nsid w:val="1A805096"/>
    <w:multiLevelType w:val="hybridMultilevel"/>
    <w:tmpl w:val="8AFE93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A974231"/>
    <w:multiLevelType w:val="hybridMultilevel"/>
    <w:tmpl w:val="67243BAE"/>
    <w:lvl w:ilvl="0" w:tplc="11E612C8">
      <w:start w:val="1"/>
      <w:numFmt w:val="decimal"/>
      <w:lvlText w:val="%1)"/>
      <w:lvlJc w:val="left"/>
      <w:pPr>
        <w:ind w:left="1287" w:hanging="360"/>
      </w:pPr>
      <w:rPr>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1B5D6354"/>
    <w:multiLevelType w:val="hybridMultilevel"/>
    <w:tmpl w:val="CBEA60C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BCB78EF"/>
    <w:multiLevelType w:val="hybridMultilevel"/>
    <w:tmpl w:val="68DC3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DB00DB1"/>
    <w:multiLevelType w:val="hybridMultilevel"/>
    <w:tmpl w:val="F93E4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DBB40A0"/>
    <w:multiLevelType w:val="hybridMultilevel"/>
    <w:tmpl w:val="40148B08"/>
    <w:lvl w:ilvl="0" w:tplc="0415000F">
      <w:start w:val="1"/>
      <w:numFmt w:val="decimal"/>
      <w:lvlText w:val="%1."/>
      <w:lvlJc w:val="left"/>
      <w:pPr>
        <w:ind w:left="720" w:hanging="360"/>
      </w:pPr>
      <w:rPr>
        <w:rFonts w:hint="default"/>
      </w:rPr>
    </w:lvl>
    <w:lvl w:ilvl="1" w:tplc="3CD2ABD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E33C519"/>
    <w:multiLevelType w:val="hybridMultilevel"/>
    <w:tmpl w:val="C8C01C26"/>
    <w:lvl w:ilvl="0" w:tplc="03B23F4E">
      <w:start w:val="1"/>
      <w:numFmt w:val="bullet"/>
      <w:lvlText w:val=""/>
      <w:lvlJc w:val="left"/>
      <w:pPr>
        <w:ind w:left="720" w:hanging="360"/>
      </w:pPr>
      <w:rPr>
        <w:rFonts w:ascii="Symbol" w:hAnsi="Symbol" w:hint="default"/>
      </w:rPr>
    </w:lvl>
    <w:lvl w:ilvl="1" w:tplc="27705322">
      <w:start w:val="1"/>
      <w:numFmt w:val="bullet"/>
      <w:lvlText w:val="o"/>
      <w:lvlJc w:val="left"/>
      <w:pPr>
        <w:ind w:left="1440" w:hanging="360"/>
      </w:pPr>
      <w:rPr>
        <w:rFonts w:ascii="Courier New" w:hAnsi="Courier New" w:hint="default"/>
      </w:rPr>
    </w:lvl>
    <w:lvl w:ilvl="2" w:tplc="B66C0488">
      <w:start w:val="1"/>
      <w:numFmt w:val="bullet"/>
      <w:lvlText w:val=""/>
      <w:lvlJc w:val="left"/>
      <w:pPr>
        <w:ind w:left="2160" w:hanging="360"/>
      </w:pPr>
      <w:rPr>
        <w:rFonts w:ascii="Wingdings" w:hAnsi="Wingdings" w:hint="default"/>
      </w:rPr>
    </w:lvl>
    <w:lvl w:ilvl="3" w:tplc="2E606586">
      <w:start w:val="1"/>
      <w:numFmt w:val="bullet"/>
      <w:lvlText w:val=""/>
      <w:lvlJc w:val="left"/>
      <w:pPr>
        <w:ind w:left="2880" w:hanging="360"/>
      </w:pPr>
      <w:rPr>
        <w:rFonts w:ascii="Symbol" w:hAnsi="Symbol" w:hint="default"/>
      </w:rPr>
    </w:lvl>
    <w:lvl w:ilvl="4" w:tplc="3E06EE3A">
      <w:start w:val="1"/>
      <w:numFmt w:val="bullet"/>
      <w:lvlText w:val="o"/>
      <w:lvlJc w:val="left"/>
      <w:pPr>
        <w:ind w:left="3600" w:hanging="360"/>
      </w:pPr>
      <w:rPr>
        <w:rFonts w:ascii="Courier New" w:hAnsi="Courier New" w:hint="default"/>
      </w:rPr>
    </w:lvl>
    <w:lvl w:ilvl="5" w:tplc="CBA4039A">
      <w:start w:val="1"/>
      <w:numFmt w:val="bullet"/>
      <w:lvlText w:val=""/>
      <w:lvlJc w:val="left"/>
      <w:pPr>
        <w:ind w:left="4320" w:hanging="360"/>
      </w:pPr>
      <w:rPr>
        <w:rFonts w:ascii="Wingdings" w:hAnsi="Wingdings" w:hint="default"/>
      </w:rPr>
    </w:lvl>
    <w:lvl w:ilvl="6" w:tplc="761452FE">
      <w:start w:val="1"/>
      <w:numFmt w:val="bullet"/>
      <w:lvlText w:val=""/>
      <w:lvlJc w:val="left"/>
      <w:pPr>
        <w:ind w:left="5040" w:hanging="360"/>
      </w:pPr>
      <w:rPr>
        <w:rFonts w:ascii="Symbol" w:hAnsi="Symbol" w:hint="default"/>
      </w:rPr>
    </w:lvl>
    <w:lvl w:ilvl="7" w:tplc="57804090">
      <w:start w:val="1"/>
      <w:numFmt w:val="bullet"/>
      <w:lvlText w:val="o"/>
      <w:lvlJc w:val="left"/>
      <w:pPr>
        <w:ind w:left="5760" w:hanging="360"/>
      </w:pPr>
      <w:rPr>
        <w:rFonts w:ascii="Courier New" w:hAnsi="Courier New" w:hint="default"/>
      </w:rPr>
    </w:lvl>
    <w:lvl w:ilvl="8" w:tplc="65B67C76">
      <w:start w:val="1"/>
      <w:numFmt w:val="bullet"/>
      <w:lvlText w:val=""/>
      <w:lvlJc w:val="left"/>
      <w:pPr>
        <w:ind w:left="6480" w:hanging="360"/>
      </w:pPr>
      <w:rPr>
        <w:rFonts w:ascii="Wingdings" w:hAnsi="Wingdings" w:hint="default"/>
      </w:rPr>
    </w:lvl>
  </w:abstractNum>
  <w:abstractNum w:abstractNumId="34" w15:restartNumberingAfterBreak="0">
    <w:nsid w:val="205341A6"/>
    <w:multiLevelType w:val="hybridMultilevel"/>
    <w:tmpl w:val="9A308D0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0615273"/>
    <w:multiLevelType w:val="hybridMultilevel"/>
    <w:tmpl w:val="87CAE7A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1946840"/>
    <w:multiLevelType w:val="hybridMultilevel"/>
    <w:tmpl w:val="6B68E7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23E547CE"/>
    <w:multiLevelType w:val="hybridMultilevel"/>
    <w:tmpl w:val="D1962828"/>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4CC5F8C"/>
    <w:multiLevelType w:val="hybridMultilevel"/>
    <w:tmpl w:val="6F2EA4A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7CE3C69"/>
    <w:multiLevelType w:val="hybridMultilevel"/>
    <w:tmpl w:val="93140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7EE12B2"/>
    <w:multiLevelType w:val="hybridMultilevel"/>
    <w:tmpl w:val="CBD8A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9CD4C6E"/>
    <w:multiLevelType w:val="hybridMultilevel"/>
    <w:tmpl w:val="B2889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B4F1DD1"/>
    <w:multiLevelType w:val="hybridMultilevel"/>
    <w:tmpl w:val="2E525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C7956BD"/>
    <w:multiLevelType w:val="hybridMultilevel"/>
    <w:tmpl w:val="0F22D3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D8A4664"/>
    <w:multiLevelType w:val="hybridMultilevel"/>
    <w:tmpl w:val="7B04BC10"/>
    <w:lvl w:ilvl="0" w:tplc="FFFFFFFF">
      <w:start w:val="1"/>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2DBA06F2"/>
    <w:multiLevelType w:val="hybridMultilevel"/>
    <w:tmpl w:val="48901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DEE3D91"/>
    <w:multiLevelType w:val="hybridMultilevel"/>
    <w:tmpl w:val="64A21D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E1F1A25"/>
    <w:multiLevelType w:val="hybridMultilevel"/>
    <w:tmpl w:val="84541B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E2A31DA"/>
    <w:multiLevelType w:val="hybridMultilevel"/>
    <w:tmpl w:val="75468FD8"/>
    <w:lvl w:ilvl="0" w:tplc="D60AFD00">
      <w:start w:val="1"/>
      <w:numFmt w:val="decimal"/>
      <w:lvlText w:val="%1."/>
      <w:lvlJc w:val="left"/>
      <w:pPr>
        <w:tabs>
          <w:tab w:val="num" w:pos="720"/>
        </w:tabs>
        <w:ind w:left="720" w:hanging="360"/>
      </w:pPr>
      <w:rPr>
        <w:rFonts w:ascii="Arial" w:eastAsiaTheme="minorHAnsi"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E7212B1"/>
    <w:multiLevelType w:val="hybridMultilevel"/>
    <w:tmpl w:val="4A5C138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F620A68"/>
    <w:multiLevelType w:val="hybridMultilevel"/>
    <w:tmpl w:val="D4D81AD8"/>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51" w15:restartNumberingAfterBreak="0">
    <w:nsid w:val="30265B36"/>
    <w:multiLevelType w:val="hybridMultilevel"/>
    <w:tmpl w:val="E624B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0B6060E"/>
    <w:multiLevelType w:val="hybridMultilevel"/>
    <w:tmpl w:val="31169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0B848C9"/>
    <w:multiLevelType w:val="hybridMultilevel"/>
    <w:tmpl w:val="134C8C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0B9778B"/>
    <w:multiLevelType w:val="hybridMultilevel"/>
    <w:tmpl w:val="A07890F6"/>
    <w:lvl w:ilvl="0" w:tplc="C7D007D0">
      <w:start w:val="1"/>
      <w:numFmt w:val="bullet"/>
      <w:lvlText w:val=""/>
      <w:lvlJc w:val="left"/>
      <w:pPr>
        <w:ind w:left="2320" w:hanging="360"/>
      </w:pPr>
      <w:rPr>
        <w:rFonts w:ascii="Symbol" w:hAnsi="Symbol" w:hint="default"/>
      </w:rPr>
    </w:lvl>
    <w:lvl w:ilvl="1" w:tplc="0FF816CE" w:tentative="1">
      <w:start w:val="1"/>
      <w:numFmt w:val="bullet"/>
      <w:lvlText w:val="o"/>
      <w:lvlJc w:val="left"/>
      <w:pPr>
        <w:ind w:left="3040" w:hanging="360"/>
      </w:pPr>
      <w:rPr>
        <w:rFonts w:ascii="Courier New" w:hAnsi="Courier New" w:hint="default"/>
      </w:rPr>
    </w:lvl>
    <w:lvl w:ilvl="2" w:tplc="21D41F94" w:tentative="1">
      <w:start w:val="1"/>
      <w:numFmt w:val="bullet"/>
      <w:lvlText w:val=""/>
      <w:lvlJc w:val="left"/>
      <w:pPr>
        <w:ind w:left="3760" w:hanging="360"/>
      </w:pPr>
      <w:rPr>
        <w:rFonts w:ascii="Wingdings" w:hAnsi="Wingdings" w:hint="default"/>
      </w:rPr>
    </w:lvl>
    <w:lvl w:ilvl="3" w:tplc="D520C7FA" w:tentative="1">
      <w:start w:val="1"/>
      <w:numFmt w:val="bullet"/>
      <w:lvlText w:val=""/>
      <w:lvlJc w:val="left"/>
      <w:pPr>
        <w:ind w:left="4480" w:hanging="360"/>
      </w:pPr>
      <w:rPr>
        <w:rFonts w:ascii="Symbol" w:hAnsi="Symbol" w:hint="default"/>
      </w:rPr>
    </w:lvl>
    <w:lvl w:ilvl="4" w:tplc="4BB0EE4A" w:tentative="1">
      <w:start w:val="1"/>
      <w:numFmt w:val="bullet"/>
      <w:lvlText w:val="o"/>
      <w:lvlJc w:val="left"/>
      <w:pPr>
        <w:ind w:left="5200" w:hanging="360"/>
      </w:pPr>
      <w:rPr>
        <w:rFonts w:ascii="Courier New" w:hAnsi="Courier New" w:hint="default"/>
      </w:rPr>
    </w:lvl>
    <w:lvl w:ilvl="5" w:tplc="1362FD98" w:tentative="1">
      <w:start w:val="1"/>
      <w:numFmt w:val="bullet"/>
      <w:lvlText w:val=""/>
      <w:lvlJc w:val="left"/>
      <w:pPr>
        <w:ind w:left="5920" w:hanging="360"/>
      </w:pPr>
      <w:rPr>
        <w:rFonts w:ascii="Wingdings" w:hAnsi="Wingdings" w:hint="default"/>
      </w:rPr>
    </w:lvl>
    <w:lvl w:ilvl="6" w:tplc="401826F6" w:tentative="1">
      <w:start w:val="1"/>
      <w:numFmt w:val="bullet"/>
      <w:lvlText w:val=""/>
      <w:lvlJc w:val="left"/>
      <w:pPr>
        <w:ind w:left="6640" w:hanging="360"/>
      </w:pPr>
      <w:rPr>
        <w:rFonts w:ascii="Symbol" w:hAnsi="Symbol" w:hint="default"/>
      </w:rPr>
    </w:lvl>
    <w:lvl w:ilvl="7" w:tplc="F730862A" w:tentative="1">
      <w:start w:val="1"/>
      <w:numFmt w:val="bullet"/>
      <w:lvlText w:val="o"/>
      <w:lvlJc w:val="left"/>
      <w:pPr>
        <w:ind w:left="7360" w:hanging="360"/>
      </w:pPr>
      <w:rPr>
        <w:rFonts w:ascii="Courier New" w:hAnsi="Courier New" w:hint="default"/>
      </w:rPr>
    </w:lvl>
    <w:lvl w:ilvl="8" w:tplc="8DB25CE0" w:tentative="1">
      <w:start w:val="1"/>
      <w:numFmt w:val="bullet"/>
      <w:lvlText w:val=""/>
      <w:lvlJc w:val="left"/>
      <w:pPr>
        <w:ind w:left="8080" w:hanging="360"/>
      </w:pPr>
      <w:rPr>
        <w:rFonts w:ascii="Wingdings" w:hAnsi="Wingdings" w:hint="default"/>
      </w:rPr>
    </w:lvl>
  </w:abstractNum>
  <w:abstractNum w:abstractNumId="55" w15:restartNumberingAfterBreak="0">
    <w:nsid w:val="32C446E2"/>
    <w:multiLevelType w:val="hybridMultilevel"/>
    <w:tmpl w:val="37B6B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3B73BCF"/>
    <w:multiLevelType w:val="hybridMultilevel"/>
    <w:tmpl w:val="6E66B776"/>
    <w:lvl w:ilvl="0" w:tplc="A2C8449C">
      <w:start w:val="3"/>
      <w:numFmt w:val="upperRoman"/>
      <w:lvlText w:val="%1."/>
      <w:lvlJc w:val="left"/>
      <w:pPr>
        <w:ind w:left="2073" w:hanging="720"/>
      </w:pPr>
      <w:rPr>
        <w:rFonts w:eastAsia="Times New Roman" w:hint="default"/>
        <w:b/>
        <w:sz w:val="24"/>
      </w:rPr>
    </w:lvl>
    <w:lvl w:ilvl="1" w:tplc="04150019" w:tentative="1">
      <w:start w:val="1"/>
      <w:numFmt w:val="lowerLetter"/>
      <w:lvlText w:val="%2."/>
      <w:lvlJc w:val="left"/>
      <w:pPr>
        <w:ind w:left="2433" w:hanging="360"/>
      </w:pPr>
    </w:lvl>
    <w:lvl w:ilvl="2" w:tplc="0415000F">
      <w:start w:val="1"/>
      <w:numFmt w:val="decimal"/>
      <w:lvlText w:val="%3."/>
      <w:lvlJc w:val="lef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7" w15:restartNumberingAfterBreak="0">
    <w:nsid w:val="33E92DE1"/>
    <w:multiLevelType w:val="hybridMultilevel"/>
    <w:tmpl w:val="BB8462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3F87D19"/>
    <w:multiLevelType w:val="hybridMultilevel"/>
    <w:tmpl w:val="0BBA3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4DA5A51"/>
    <w:multiLevelType w:val="hybridMultilevel"/>
    <w:tmpl w:val="62ACFDDE"/>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591396B"/>
    <w:multiLevelType w:val="hybridMultilevel"/>
    <w:tmpl w:val="6076F1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923412F"/>
    <w:multiLevelType w:val="hybridMultilevel"/>
    <w:tmpl w:val="64E2C8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99C655C"/>
    <w:multiLevelType w:val="hybridMultilevel"/>
    <w:tmpl w:val="85A81274"/>
    <w:lvl w:ilvl="0" w:tplc="69D21B3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BA6047B"/>
    <w:multiLevelType w:val="hybridMultilevel"/>
    <w:tmpl w:val="CD26D226"/>
    <w:lvl w:ilvl="0" w:tplc="04150017">
      <w:start w:val="1"/>
      <w:numFmt w:val="lowerLetter"/>
      <w:lvlText w:val="%1)"/>
      <w:lvlJc w:val="left"/>
      <w:pPr>
        <w:ind w:left="1856" w:hanging="360"/>
      </w:pPr>
      <w:rPr>
        <w:rFonts w:hint="default"/>
      </w:rPr>
    </w:lvl>
    <w:lvl w:ilvl="1" w:tplc="04150019" w:tentative="1">
      <w:start w:val="1"/>
      <w:numFmt w:val="lowerLetter"/>
      <w:lvlText w:val="%2."/>
      <w:lvlJc w:val="left"/>
      <w:pPr>
        <w:ind w:left="2576" w:hanging="360"/>
      </w:pPr>
    </w:lvl>
    <w:lvl w:ilvl="2" w:tplc="0415001B" w:tentative="1">
      <w:start w:val="1"/>
      <w:numFmt w:val="lowerRoman"/>
      <w:lvlText w:val="%3."/>
      <w:lvlJc w:val="right"/>
      <w:pPr>
        <w:ind w:left="3296" w:hanging="180"/>
      </w:pPr>
    </w:lvl>
    <w:lvl w:ilvl="3" w:tplc="0415000F" w:tentative="1">
      <w:start w:val="1"/>
      <w:numFmt w:val="decimal"/>
      <w:lvlText w:val="%4."/>
      <w:lvlJc w:val="left"/>
      <w:pPr>
        <w:ind w:left="4016" w:hanging="360"/>
      </w:pPr>
    </w:lvl>
    <w:lvl w:ilvl="4" w:tplc="04150019" w:tentative="1">
      <w:start w:val="1"/>
      <w:numFmt w:val="lowerLetter"/>
      <w:lvlText w:val="%5."/>
      <w:lvlJc w:val="left"/>
      <w:pPr>
        <w:ind w:left="4736" w:hanging="360"/>
      </w:pPr>
    </w:lvl>
    <w:lvl w:ilvl="5" w:tplc="0415001B" w:tentative="1">
      <w:start w:val="1"/>
      <w:numFmt w:val="lowerRoman"/>
      <w:lvlText w:val="%6."/>
      <w:lvlJc w:val="right"/>
      <w:pPr>
        <w:ind w:left="5456" w:hanging="180"/>
      </w:pPr>
    </w:lvl>
    <w:lvl w:ilvl="6" w:tplc="0415000F" w:tentative="1">
      <w:start w:val="1"/>
      <w:numFmt w:val="decimal"/>
      <w:lvlText w:val="%7."/>
      <w:lvlJc w:val="left"/>
      <w:pPr>
        <w:ind w:left="6176" w:hanging="360"/>
      </w:pPr>
    </w:lvl>
    <w:lvl w:ilvl="7" w:tplc="04150019" w:tentative="1">
      <w:start w:val="1"/>
      <w:numFmt w:val="lowerLetter"/>
      <w:lvlText w:val="%8."/>
      <w:lvlJc w:val="left"/>
      <w:pPr>
        <w:ind w:left="6896" w:hanging="360"/>
      </w:pPr>
    </w:lvl>
    <w:lvl w:ilvl="8" w:tplc="0415001B" w:tentative="1">
      <w:start w:val="1"/>
      <w:numFmt w:val="lowerRoman"/>
      <w:lvlText w:val="%9."/>
      <w:lvlJc w:val="right"/>
      <w:pPr>
        <w:ind w:left="7616" w:hanging="180"/>
      </w:pPr>
    </w:lvl>
  </w:abstractNum>
  <w:abstractNum w:abstractNumId="64" w15:restartNumberingAfterBreak="0">
    <w:nsid w:val="3C3F066F"/>
    <w:multiLevelType w:val="hybridMultilevel"/>
    <w:tmpl w:val="05B2E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E726ACE"/>
    <w:multiLevelType w:val="hybridMultilevel"/>
    <w:tmpl w:val="6AB66AD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6" w15:restartNumberingAfterBreak="0">
    <w:nsid w:val="3F391F4C"/>
    <w:multiLevelType w:val="hybridMultilevel"/>
    <w:tmpl w:val="BC467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003DA46"/>
    <w:multiLevelType w:val="hybridMultilevel"/>
    <w:tmpl w:val="45460380"/>
    <w:lvl w:ilvl="0" w:tplc="C6D8D10A">
      <w:start w:val="1"/>
      <w:numFmt w:val="bullet"/>
      <w:lvlText w:val=""/>
      <w:lvlJc w:val="left"/>
      <w:pPr>
        <w:ind w:left="1068" w:hanging="360"/>
      </w:pPr>
      <w:rPr>
        <w:rFonts w:ascii="Symbol" w:hAnsi="Symbol" w:hint="default"/>
      </w:rPr>
    </w:lvl>
    <w:lvl w:ilvl="1" w:tplc="18A010CA">
      <w:start w:val="1"/>
      <w:numFmt w:val="bullet"/>
      <w:lvlText w:val="o"/>
      <w:lvlJc w:val="left"/>
      <w:pPr>
        <w:ind w:left="1788" w:hanging="360"/>
      </w:pPr>
      <w:rPr>
        <w:rFonts w:ascii="Courier New" w:hAnsi="Courier New" w:hint="default"/>
      </w:rPr>
    </w:lvl>
    <w:lvl w:ilvl="2" w:tplc="7624A242">
      <w:start w:val="1"/>
      <w:numFmt w:val="bullet"/>
      <w:lvlText w:val=""/>
      <w:lvlJc w:val="left"/>
      <w:pPr>
        <w:ind w:left="2508" w:hanging="360"/>
      </w:pPr>
      <w:rPr>
        <w:rFonts w:ascii="Wingdings" w:hAnsi="Wingdings" w:hint="default"/>
      </w:rPr>
    </w:lvl>
    <w:lvl w:ilvl="3" w:tplc="71121D5C">
      <w:start w:val="1"/>
      <w:numFmt w:val="bullet"/>
      <w:lvlText w:val=""/>
      <w:lvlJc w:val="left"/>
      <w:pPr>
        <w:ind w:left="3228" w:hanging="360"/>
      </w:pPr>
      <w:rPr>
        <w:rFonts w:ascii="Symbol" w:hAnsi="Symbol" w:hint="default"/>
      </w:rPr>
    </w:lvl>
    <w:lvl w:ilvl="4" w:tplc="93AA6F3C">
      <w:start w:val="1"/>
      <w:numFmt w:val="bullet"/>
      <w:lvlText w:val="o"/>
      <w:lvlJc w:val="left"/>
      <w:pPr>
        <w:ind w:left="3948" w:hanging="360"/>
      </w:pPr>
      <w:rPr>
        <w:rFonts w:ascii="Courier New" w:hAnsi="Courier New" w:hint="default"/>
      </w:rPr>
    </w:lvl>
    <w:lvl w:ilvl="5" w:tplc="BEEE5174">
      <w:start w:val="1"/>
      <w:numFmt w:val="bullet"/>
      <w:lvlText w:val=""/>
      <w:lvlJc w:val="left"/>
      <w:pPr>
        <w:ind w:left="4668" w:hanging="360"/>
      </w:pPr>
      <w:rPr>
        <w:rFonts w:ascii="Wingdings" w:hAnsi="Wingdings" w:hint="default"/>
      </w:rPr>
    </w:lvl>
    <w:lvl w:ilvl="6" w:tplc="2B34E82C">
      <w:start w:val="1"/>
      <w:numFmt w:val="bullet"/>
      <w:lvlText w:val=""/>
      <w:lvlJc w:val="left"/>
      <w:pPr>
        <w:ind w:left="5388" w:hanging="360"/>
      </w:pPr>
      <w:rPr>
        <w:rFonts w:ascii="Symbol" w:hAnsi="Symbol" w:hint="default"/>
      </w:rPr>
    </w:lvl>
    <w:lvl w:ilvl="7" w:tplc="7632DD72">
      <w:start w:val="1"/>
      <w:numFmt w:val="bullet"/>
      <w:lvlText w:val="o"/>
      <w:lvlJc w:val="left"/>
      <w:pPr>
        <w:ind w:left="6108" w:hanging="360"/>
      </w:pPr>
      <w:rPr>
        <w:rFonts w:ascii="Courier New" w:hAnsi="Courier New" w:hint="default"/>
      </w:rPr>
    </w:lvl>
    <w:lvl w:ilvl="8" w:tplc="FC4A4E02">
      <w:start w:val="1"/>
      <w:numFmt w:val="bullet"/>
      <w:lvlText w:val=""/>
      <w:lvlJc w:val="left"/>
      <w:pPr>
        <w:ind w:left="6828" w:hanging="360"/>
      </w:pPr>
      <w:rPr>
        <w:rFonts w:ascii="Wingdings" w:hAnsi="Wingdings" w:hint="default"/>
      </w:rPr>
    </w:lvl>
  </w:abstractNum>
  <w:abstractNum w:abstractNumId="68" w15:restartNumberingAfterBreak="0">
    <w:nsid w:val="409723D2"/>
    <w:multiLevelType w:val="hybridMultilevel"/>
    <w:tmpl w:val="DE4A650A"/>
    <w:lvl w:ilvl="0" w:tplc="D3BE9EE4">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2DF1AAB"/>
    <w:multiLevelType w:val="hybridMultilevel"/>
    <w:tmpl w:val="90349F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43D63478"/>
    <w:multiLevelType w:val="multilevel"/>
    <w:tmpl w:val="CC2C4062"/>
    <w:lvl w:ilvl="0">
      <w:start w:val="1"/>
      <w:numFmt w:val="decimal"/>
      <w:lvlText w:val="%1."/>
      <w:lvlJc w:val="left"/>
      <w:pPr>
        <w:tabs>
          <w:tab w:val="num" w:pos="360"/>
        </w:tabs>
        <w:ind w:left="360" w:hanging="360"/>
      </w:pPr>
      <w:rPr>
        <w:b w:val="0"/>
        <w:color w:val="00000A"/>
      </w:rPr>
    </w:lvl>
    <w:lvl w:ilvl="1">
      <w:start w:val="1"/>
      <w:numFmt w:val="decimal"/>
      <w:lvlText w:val="%2."/>
      <w:lvlJc w:val="left"/>
      <w:pPr>
        <w:tabs>
          <w:tab w:val="num" w:pos="928"/>
        </w:tabs>
        <w:ind w:left="928" w:hanging="360"/>
      </w:pPr>
      <w:rPr>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465036A6"/>
    <w:multiLevelType w:val="hybridMultilevel"/>
    <w:tmpl w:val="579C6E74"/>
    <w:lvl w:ilvl="0" w:tplc="04150001">
      <w:start w:val="1"/>
      <w:numFmt w:val="bullet"/>
      <w:lvlText w:val=""/>
      <w:lvlJc w:val="left"/>
      <w:pPr>
        <w:ind w:left="720" w:hanging="360"/>
      </w:pPr>
      <w:rPr>
        <w:rFonts w:ascii="Symbol" w:hAnsi="Symbol" w:hint="default"/>
      </w:rPr>
    </w:lvl>
    <w:lvl w:ilvl="1" w:tplc="7D20A6BC">
      <w:start w:val="1"/>
      <w:numFmt w:val="bullet"/>
      <w:lvlText w:val="o"/>
      <w:lvlJc w:val="left"/>
      <w:pPr>
        <w:ind w:left="1440" w:hanging="360"/>
      </w:pPr>
      <w:rPr>
        <w:rFonts w:ascii="Courier New" w:hAnsi="Courier New" w:hint="default"/>
      </w:rPr>
    </w:lvl>
    <w:lvl w:ilvl="2" w:tplc="02F4BB18">
      <w:start w:val="1"/>
      <w:numFmt w:val="bullet"/>
      <w:lvlText w:val=""/>
      <w:lvlJc w:val="left"/>
      <w:pPr>
        <w:ind w:left="2160" w:hanging="360"/>
      </w:pPr>
      <w:rPr>
        <w:rFonts w:ascii="Wingdings" w:hAnsi="Wingdings" w:hint="default"/>
      </w:rPr>
    </w:lvl>
    <w:lvl w:ilvl="3" w:tplc="1A78B2A0">
      <w:start w:val="1"/>
      <w:numFmt w:val="bullet"/>
      <w:lvlText w:val=""/>
      <w:lvlJc w:val="left"/>
      <w:pPr>
        <w:ind w:left="2880" w:hanging="360"/>
      </w:pPr>
      <w:rPr>
        <w:rFonts w:ascii="Symbol" w:hAnsi="Symbol" w:hint="default"/>
      </w:rPr>
    </w:lvl>
    <w:lvl w:ilvl="4" w:tplc="266E94E4">
      <w:start w:val="1"/>
      <w:numFmt w:val="bullet"/>
      <w:lvlText w:val="o"/>
      <w:lvlJc w:val="left"/>
      <w:pPr>
        <w:ind w:left="3600" w:hanging="360"/>
      </w:pPr>
      <w:rPr>
        <w:rFonts w:ascii="Courier New" w:hAnsi="Courier New" w:hint="default"/>
      </w:rPr>
    </w:lvl>
    <w:lvl w:ilvl="5" w:tplc="7DFEDDD8">
      <w:start w:val="1"/>
      <w:numFmt w:val="bullet"/>
      <w:lvlText w:val=""/>
      <w:lvlJc w:val="left"/>
      <w:pPr>
        <w:ind w:left="4320" w:hanging="360"/>
      </w:pPr>
      <w:rPr>
        <w:rFonts w:ascii="Wingdings" w:hAnsi="Wingdings" w:hint="default"/>
      </w:rPr>
    </w:lvl>
    <w:lvl w:ilvl="6" w:tplc="44D27AF0">
      <w:start w:val="1"/>
      <w:numFmt w:val="bullet"/>
      <w:lvlText w:val=""/>
      <w:lvlJc w:val="left"/>
      <w:pPr>
        <w:ind w:left="5040" w:hanging="360"/>
      </w:pPr>
      <w:rPr>
        <w:rFonts w:ascii="Symbol" w:hAnsi="Symbol" w:hint="default"/>
      </w:rPr>
    </w:lvl>
    <w:lvl w:ilvl="7" w:tplc="D9ECDBA6">
      <w:start w:val="1"/>
      <w:numFmt w:val="bullet"/>
      <w:lvlText w:val="o"/>
      <w:lvlJc w:val="left"/>
      <w:pPr>
        <w:ind w:left="5760" w:hanging="360"/>
      </w:pPr>
      <w:rPr>
        <w:rFonts w:ascii="Courier New" w:hAnsi="Courier New" w:hint="default"/>
      </w:rPr>
    </w:lvl>
    <w:lvl w:ilvl="8" w:tplc="0F8843F0">
      <w:start w:val="1"/>
      <w:numFmt w:val="bullet"/>
      <w:lvlText w:val=""/>
      <w:lvlJc w:val="left"/>
      <w:pPr>
        <w:ind w:left="6480" w:hanging="360"/>
      </w:pPr>
      <w:rPr>
        <w:rFonts w:ascii="Wingdings" w:hAnsi="Wingdings" w:hint="default"/>
      </w:rPr>
    </w:lvl>
  </w:abstractNum>
  <w:abstractNum w:abstractNumId="72" w15:restartNumberingAfterBreak="0">
    <w:nsid w:val="4725FCDB"/>
    <w:multiLevelType w:val="hybridMultilevel"/>
    <w:tmpl w:val="9B92D352"/>
    <w:lvl w:ilvl="0" w:tplc="77D0F392">
      <w:start w:val="1"/>
      <w:numFmt w:val="bullet"/>
      <w:lvlText w:val=""/>
      <w:lvlJc w:val="left"/>
      <w:pPr>
        <w:ind w:left="720" w:hanging="360"/>
      </w:pPr>
      <w:rPr>
        <w:rFonts w:ascii="Wingdings" w:hAnsi="Wingdings" w:hint="default"/>
      </w:rPr>
    </w:lvl>
    <w:lvl w:ilvl="1" w:tplc="AE9036A2">
      <w:start w:val="1"/>
      <w:numFmt w:val="bullet"/>
      <w:lvlText w:val="o"/>
      <w:lvlJc w:val="left"/>
      <w:pPr>
        <w:ind w:left="1440" w:hanging="360"/>
      </w:pPr>
      <w:rPr>
        <w:rFonts w:ascii="Courier New" w:hAnsi="Courier New" w:hint="default"/>
      </w:rPr>
    </w:lvl>
    <w:lvl w:ilvl="2" w:tplc="677C819C">
      <w:start w:val="1"/>
      <w:numFmt w:val="bullet"/>
      <w:lvlText w:val=""/>
      <w:lvlJc w:val="left"/>
      <w:pPr>
        <w:ind w:left="2160" w:hanging="360"/>
      </w:pPr>
      <w:rPr>
        <w:rFonts w:ascii="Wingdings" w:hAnsi="Wingdings" w:hint="default"/>
      </w:rPr>
    </w:lvl>
    <w:lvl w:ilvl="3" w:tplc="CF128898">
      <w:start w:val="1"/>
      <w:numFmt w:val="bullet"/>
      <w:lvlText w:val=""/>
      <w:lvlJc w:val="left"/>
      <w:pPr>
        <w:ind w:left="2880" w:hanging="360"/>
      </w:pPr>
      <w:rPr>
        <w:rFonts w:ascii="Symbol" w:hAnsi="Symbol" w:hint="default"/>
      </w:rPr>
    </w:lvl>
    <w:lvl w:ilvl="4" w:tplc="B64C0912">
      <w:start w:val="1"/>
      <w:numFmt w:val="bullet"/>
      <w:lvlText w:val="o"/>
      <w:lvlJc w:val="left"/>
      <w:pPr>
        <w:ind w:left="3600" w:hanging="360"/>
      </w:pPr>
      <w:rPr>
        <w:rFonts w:ascii="Courier New" w:hAnsi="Courier New" w:hint="default"/>
      </w:rPr>
    </w:lvl>
    <w:lvl w:ilvl="5" w:tplc="51663C30">
      <w:start w:val="1"/>
      <w:numFmt w:val="bullet"/>
      <w:lvlText w:val=""/>
      <w:lvlJc w:val="left"/>
      <w:pPr>
        <w:ind w:left="4320" w:hanging="360"/>
      </w:pPr>
      <w:rPr>
        <w:rFonts w:ascii="Wingdings" w:hAnsi="Wingdings" w:hint="default"/>
      </w:rPr>
    </w:lvl>
    <w:lvl w:ilvl="6" w:tplc="4B16E674">
      <w:start w:val="1"/>
      <w:numFmt w:val="bullet"/>
      <w:lvlText w:val=""/>
      <w:lvlJc w:val="left"/>
      <w:pPr>
        <w:ind w:left="5040" w:hanging="360"/>
      </w:pPr>
      <w:rPr>
        <w:rFonts w:ascii="Symbol" w:hAnsi="Symbol" w:hint="default"/>
      </w:rPr>
    </w:lvl>
    <w:lvl w:ilvl="7" w:tplc="AC4C6CFA">
      <w:start w:val="1"/>
      <w:numFmt w:val="bullet"/>
      <w:lvlText w:val="o"/>
      <w:lvlJc w:val="left"/>
      <w:pPr>
        <w:ind w:left="5760" w:hanging="360"/>
      </w:pPr>
      <w:rPr>
        <w:rFonts w:ascii="Courier New" w:hAnsi="Courier New" w:hint="default"/>
      </w:rPr>
    </w:lvl>
    <w:lvl w:ilvl="8" w:tplc="42C2A07E">
      <w:start w:val="1"/>
      <w:numFmt w:val="bullet"/>
      <w:lvlText w:val=""/>
      <w:lvlJc w:val="left"/>
      <w:pPr>
        <w:ind w:left="6480" w:hanging="360"/>
      </w:pPr>
      <w:rPr>
        <w:rFonts w:ascii="Wingdings" w:hAnsi="Wingdings" w:hint="default"/>
      </w:rPr>
    </w:lvl>
  </w:abstractNum>
  <w:abstractNum w:abstractNumId="73" w15:restartNumberingAfterBreak="0">
    <w:nsid w:val="47735287"/>
    <w:multiLevelType w:val="hybridMultilevel"/>
    <w:tmpl w:val="9DE00B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47FB1D01"/>
    <w:multiLevelType w:val="hybridMultilevel"/>
    <w:tmpl w:val="502AED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15:restartNumberingAfterBreak="0">
    <w:nsid w:val="4A92054D"/>
    <w:multiLevelType w:val="hybridMultilevel"/>
    <w:tmpl w:val="95B0EE66"/>
    <w:lvl w:ilvl="0" w:tplc="3ED861B6">
      <w:start w:val="1"/>
      <w:numFmt w:val="decimal"/>
      <w:lvlText w:val="%1."/>
      <w:lvlJc w:val="left"/>
      <w:pPr>
        <w:ind w:left="720" w:hanging="360"/>
      </w:pPr>
      <w:rPr>
        <w:rFonts w:ascii="Arial" w:hAnsi="Arial" w:cs="Arial" w:hint="default"/>
        <w:b/>
        <w:strike w:val="0"/>
      </w:rPr>
    </w:lvl>
    <w:lvl w:ilvl="1" w:tplc="4F5E5B0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AC53474"/>
    <w:multiLevelType w:val="hybridMultilevel"/>
    <w:tmpl w:val="12C22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D5573FF"/>
    <w:multiLevelType w:val="hybridMultilevel"/>
    <w:tmpl w:val="4F140BB8"/>
    <w:lvl w:ilvl="0" w:tplc="07A21F12">
      <w:start w:val="1"/>
      <w:numFmt w:val="bullet"/>
      <w:lvlText w:val=""/>
      <w:lvlJc w:val="left"/>
      <w:pPr>
        <w:ind w:left="720" w:hanging="360"/>
      </w:pPr>
      <w:rPr>
        <w:rFonts w:ascii="Symbol" w:hAnsi="Symbol" w:hint="default"/>
      </w:rPr>
    </w:lvl>
    <w:lvl w:ilvl="1" w:tplc="5DCE3EEC">
      <w:start w:val="1"/>
      <w:numFmt w:val="bullet"/>
      <w:lvlText w:val="o"/>
      <w:lvlJc w:val="left"/>
      <w:pPr>
        <w:ind w:left="1440" w:hanging="360"/>
      </w:pPr>
      <w:rPr>
        <w:rFonts w:ascii="Courier New" w:hAnsi="Courier New" w:hint="default"/>
      </w:rPr>
    </w:lvl>
    <w:lvl w:ilvl="2" w:tplc="3B9A0D3C">
      <w:start w:val="1"/>
      <w:numFmt w:val="bullet"/>
      <w:lvlText w:val=""/>
      <w:lvlJc w:val="left"/>
      <w:pPr>
        <w:ind w:left="2160" w:hanging="360"/>
      </w:pPr>
      <w:rPr>
        <w:rFonts w:ascii="Wingdings" w:hAnsi="Wingdings" w:hint="default"/>
      </w:rPr>
    </w:lvl>
    <w:lvl w:ilvl="3" w:tplc="0728CEB6">
      <w:start w:val="1"/>
      <w:numFmt w:val="bullet"/>
      <w:lvlText w:val=""/>
      <w:lvlJc w:val="left"/>
      <w:pPr>
        <w:ind w:left="2880" w:hanging="360"/>
      </w:pPr>
      <w:rPr>
        <w:rFonts w:ascii="Symbol" w:hAnsi="Symbol" w:hint="default"/>
      </w:rPr>
    </w:lvl>
    <w:lvl w:ilvl="4" w:tplc="B81EF85C">
      <w:start w:val="1"/>
      <w:numFmt w:val="bullet"/>
      <w:lvlText w:val="o"/>
      <w:lvlJc w:val="left"/>
      <w:pPr>
        <w:ind w:left="3600" w:hanging="360"/>
      </w:pPr>
      <w:rPr>
        <w:rFonts w:ascii="Courier New" w:hAnsi="Courier New" w:hint="default"/>
      </w:rPr>
    </w:lvl>
    <w:lvl w:ilvl="5" w:tplc="AA7E0DF8">
      <w:start w:val="1"/>
      <w:numFmt w:val="bullet"/>
      <w:lvlText w:val=""/>
      <w:lvlJc w:val="left"/>
      <w:pPr>
        <w:ind w:left="4320" w:hanging="360"/>
      </w:pPr>
      <w:rPr>
        <w:rFonts w:ascii="Wingdings" w:hAnsi="Wingdings" w:hint="default"/>
      </w:rPr>
    </w:lvl>
    <w:lvl w:ilvl="6" w:tplc="4A7E4BBC">
      <w:start w:val="1"/>
      <w:numFmt w:val="bullet"/>
      <w:lvlText w:val=""/>
      <w:lvlJc w:val="left"/>
      <w:pPr>
        <w:ind w:left="5040" w:hanging="360"/>
      </w:pPr>
      <w:rPr>
        <w:rFonts w:ascii="Symbol" w:hAnsi="Symbol" w:hint="default"/>
      </w:rPr>
    </w:lvl>
    <w:lvl w:ilvl="7" w:tplc="E3D29000">
      <w:start w:val="1"/>
      <w:numFmt w:val="bullet"/>
      <w:lvlText w:val="o"/>
      <w:lvlJc w:val="left"/>
      <w:pPr>
        <w:ind w:left="5760" w:hanging="360"/>
      </w:pPr>
      <w:rPr>
        <w:rFonts w:ascii="Courier New" w:hAnsi="Courier New" w:hint="default"/>
      </w:rPr>
    </w:lvl>
    <w:lvl w:ilvl="8" w:tplc="BA10A1EA">
      <w:start w:val="1"/>
      <w:numFmt w:val="bullet"/>
      <w:lvlText w:val=""/>
      <w:lvlJc w:val="left"/>
      <w:pPr>
        <w:ind w:left="6480" w:hanging="360"/>
      </w:pPr>
      <w:rPr>
        <w:rFonts w:ascii="Wingdings" w:hAnsi="Wingdings" w:hint="default"/>
      </w:rPr>
    </w:lvl>
  </w:abstractNum>
  <w:abstractNum w:abstractNumId="78" w15:restartNumberingAfterBreak="0">
    <w:nsid w:val="4FDF76B2"/>
    <w:multiLevelType w:val="hybridMultilevel"/>
    <w:tmpl w:val="BACA92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51613634"/>
    <w:multiLevelType w:val="hybridMultilevel"/>
    <w:tmpl w:val="6B2AB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1806346"/>
    <w:multiLevelType w:val="hybridMultilevel"/>
    <w:tmpl w:val="74C41A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18A6426"/>
    <w:multiLevelType w:val="hybridMultilevel"/>
    <w:tmpl w:val="315C1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1E46709"/>
    <w:multiLevelType w:val="hybridMultilevel"/>
    <w:tmpl w:val="1CF40FA6"/>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57B06D6"/>
    <w:multiLevelType w:val="hybridMultilevel"/>
    <w:tmpl w:val="FB1E5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CFD114D"/>
    <w:multiLevelType w:val="hybridMultilevel"/>
    <w:tmpl w:val="6F1CDD56"/>
    <w:lvl w:ilvl="0" w:tplc="4BA8C790">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5DC057BE"/>
    <w:multiLevelType w:val="hybridMultilevel"/>
    <w:tmpl w:val="CAE08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40A3008"/>
    <w:multiLevelType w:val="hybridMultilevel"/>
    <w:tmpl w:val="D750C1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5780545"/>
    <w:multiLevelType w:val="hybridMultilevel"/>
    <w:tmpl w:val="CC7C3BF2"/>
    <w:lvl w:ilvl="0" w:tplc="FFFFFFFF">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8" w15:restartNumberingAfterBreak="0">
    <w:nsid w:val="66B91CA6"/>
    <w:multiLevelType w:val="hybridMultilevel"/>
    <w:tmpl w:val="87787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8FB3843"/>
    <w:multiLevelType w:val="hybridMultilevel"/>
    <w:tmpl w:val="26A851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E1025A9"/>
    <w:multiLevelType w:val="hybridMultilevel"/>
    <w:tmpl w:val="D9C613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1953B34"/>
    <w:multiLevelType w:val="hybridMultilevel"/>
    <w:tmpl w:val="6FA6A302"/>
    <w:lvl w:ilvl="0" w:tplc="2B3846C2">
      <w:start w:val="1"/>
      <w:numFmt w:val="bullet"/>
      <w:lvlText w:val=""/>
      <w:lvlJc w:val="left"/>
      <w:pPr>
        <w:ind w:left="720" w:hanging="360"/>
      </w:pPr>
      <w:rPr>
        <w:rFonts w:ascii="Wingdings" w:hAnsi="Wingdings" w:hint="default"/>
      </w:rPr>
    </w:lvl>
    <w:lvl w:ilvl="1" w:tplc="13F64A56">
      <w:start w:val="1"/>
      <w:numFmt w:val="bullet"/>
      <w:lvlText w:val="o"/>
      <w:lvlJc w:val="left"/>
      <w:pPr>
        <w:ind w:left="1440" w:hanging="360"/>
      </w:pPr>
      <w:rPr>
        <w:rFonts w:ascii="Courier New" w:hAnsi="Courier New" w:hint="default"/>
      </w:rPr>
    </w:lvl>
    <w:lvl w:ilvl="2" w:tplc="346ED788">
      <w:start w:val="1"/>
      <w:numFmt w:val="bullet"/>
      <w:lvlText w:val=""/>
      <w:lvlJc w:val="left"/>
      <w:pPr>
        <w:ind w:left="2160" w:hanging="360"/>
      </w:pPr>
      <w:rPr>
        <w:rFonts w:ascii="Wingdings" w:hAnsi="Wingdings" w:hint="default"/>
      </w:rPr>
    </w:lvl>
    <w:lvl w:ilvl="3" w:tplc="3C003FCA">
      <w:start w:val="1"/>
      <w:numFmt w:val="bullet"/>
      <w:lvlText w:val=""/>
      <w:lvlJc w:val="left"/>
      <w:pPr>
        <w:ind w:left="2880" w:hanging="360"/>
      </w:pPr>
      <w:rPr>
        <w:rFonts w:ascii="Symbol" w:hAnsi="Symbol" w:hint="default"/>
      </w:rPr>
    </w:lvl>
    <w:lvl w:ilvl="4" w:tplc="92F2BB86">
      <w:start w:val="1"/>
      <w:numFmt w:val="bullet"/>
      <w:lvlText w:val="o"/>
      <w:lvlJc w:val="left"/>
      <w:pPr>
        <w:ind w:left="3600" w:hanging="360"/>
      </w:pPr>
      <w:rPr>
        <w:rFonts w:ascii="Courier New" w:hAnsi="Courier New" w:hint="default"/>
      </w:rPr>
    </w:lvl>
    <w:lvl w:ilvl="5" w:tplc="BAB40F6E">
      <w:start w:val="1"/>
      <w:numFmt w:val="bullet"/>
      <w:lvlText w:val=""/>
      <w:lvlJc w:val="left"/>
      <w:pPr>
        <w:ind w:left="4320" w:hanging="360"/>
      </w:pPr>
      <w:rPr>
        <w:rFonts w:ascii="Wingdings" w:hAnsi="Wingdings" w:hint="default"/>
      </w:rPr>
    </w:lvl>
    <w:lvl w:ilvl="6" w:tplc="53D81DDA">
      <w:start w:val="1"/>
      <w:numFmt w:val="bullet"/>
      <w:lvlText w:val=""/>
      <w:lvlJc w:val="left"/>
      <w:pPr>
        <w:ind w:left="5040" w:hanging="360"/>
      </w:pPr>
      <w:rPr>
        <w:rFonts w:ascii="Symbol" w:hAnsi="Symbol" w:hint="default"/>
      </w:rPr>
    </w:lvl>
    <w:lvl w:ilvl="7" w:tplc="B8504B5A">
      <w:start w:val="1"/>
      <w:numFmt w:val="bullet"/>
      <w:lvlText w:val="o"/>
      <w:lvlJc w:val="left"/>
      <w:pPr>
        <w:ind w:left="5760" w:hanging="360"/>
      </w:pPr>
      <w:rPr>
        <w:rFonts w:ascii="Courier New" w:hAnsi="Courier New" w:hint="default"/>
      </w:rPr>
    </w:lvl>
    <w:lvl w:ilvl="8" w:tplc="3EDE4214">
      <w:start w:val="1"/>
      <w:numFmt w:val="bullet"/>
      <w:lvlText w:val=""/>
      <w:lvlJc w:val="left"/>
      <w:pPr>
        <w:ind w:left="6480" w:hanging="360"/>
      </w:pPr>
      <w:rPr>
        <w:rFonts w:ascii="Wingdings" w:hAnsi="Wingdings" w:hint="default"/>
      </w:rPr>
    </w:lvl>
  </w:abstractNum>
  <w:abstractNum w:abstractNumId="92" w15:restartNumberingAfterBreak="0">
    <w:nsid w:val="71F8119D"/>
    <w:multiLevelType w:val="hybridMultilevel"/>
    <w:tmpl w:val="EA8C7F64"/>
    <w:lvl w:ilvl="0" w:tplc="3594F170">
      <w:start w:val="1"/>
      <w:numFmt w:val="decimal"/>
      <w:lvlText w:val="%1."/>
      <w:lvlJc w:val="left"/>
      <w:pPr>
        <w:ind w:left="360" w:hanging="360"/>
      </w:pPr>
      <w:rPr>
        <w:rFonts w:ascii="Arial" w:hAnsi="Arial" w:cs="Arial" w:hint="default"/>
        <w:b w:val="0"/>
        <w:color w:val="auto"/>
        <w:sz w:val="22"/>
        <w:szCs w:val="22"/>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746B00E6"/>
    <w:multiLevelType w:val="hybridMultilevel"/>
    <w:tmpl w:val="71A08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5977B98"/>
    <w:multiLevelType w:val="hybridMultilevel"/>
    <w:tmpl w:val="88E65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59F36ED"/>
    <w:multiLevelType w:val="hybridMultilevel"/>
    <w:tmpl w:val="E78C88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761F547D"/>
    <w:multiLevelType w:val="hybridMultilevel"/>
    <w:tmpl w:val="1EA86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7E43D0E"/>
    <w:multiLevelType w:val="hybridMultilevel"/>
    <w:tmpl w:val="E5C07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880251F"/>
    <w:multiLevelType w:val="hybridMultilevel"/>
    <w:tmpl w:val="A5C03EE4"/>
    <w:lvl w:ilvl="0" w:tplc="04150001">
      <w:start w:val="1"/>
      <w:numFmt w:val="bullet"/>
      <w:lvlText w:val=""/>
      <w:lvlJc w:val="left"/>
      <w:pPr>
        <w:ind w:left="-416" w:hanging="360"/>
      </w:pPr>
      <w:rPr>
        <w:rFonts w:ascii="Symbol" w:hAnsi="Symbol" w:hint="default"/>
      </w:rPr>
    </w:lvl>
    <w:lvl w:ilvl="1" w:tplc="2466C72E">
      <w:numFmt w:val="bullet"/>
      <w:lvlText w:val="•"/>
      <w:lvlJc w:val="left"/>
      <w:pPr>
        <w:ind w:left="304" w:hanging="360"/>
      </w:pPr>
      <w:rPr>
        <w:rFonts w:ascii="Arial" w:eastAsia="Times New Roman" w:hAnsi="Arial" w:cs="Arial" w:hint="default"/>
      </w:rPr>
    </w:lvl>
    <w:lvl w:ilvl="2" w:tplc="04150005">
      <w:start w:val="1"/>
      <w:numFmt w:val="bullet"/>
      <w:lvlText w:val=""/>
      <w:lvlJc w:val="left"/>
      <w:pPr>
        <w:ind w:left="1024" w:hanging="360"/>
      </w:pPr>
      <w:rPr>
        <w:rFonts w:ascii="Wingdings" w:hAnsi="Wingdings" w:hint="default"/>
      </w:rPr>
    </w:lvl>
    <w:lvl w:ilvl="3" w:tplc="04150001" w:tentative="1">
      <w:start w:val="1"/>
      <w:numFmt w:val="bullet"/>
      <w:lvlText w:val=""/>
      <w:lvlJc w:val="left"/>
      <w:pPr>
        <w:ind w:left="1744" w:hanging="360"/>
      </w:pPr>
      <w:rPr>
        <w:rFonts w:ascii="Symbol" w:hAnsi="Symbol" w:hint="default"/>
      </w:rPr>
    </w:lvl>
    <w:lvl w:ilvl="4" w:tplc="04150003" w:tentative="1">
      <w:start w:val="1"/>
      <w:numFmt w:val="bullet"/>
      <w:lvlText w:val="o"/>
      <w:lvlJc w:val="left"/>
      <w:pPr>
        <w:ind w:left="2464" w:hanging="360"/>
      </w:pPr>
      <w:rPr>
        <w:rFonts w:ascii="Courier New" w:hAnsi="Courier New" w:cs="Courier New" w:hint="default"/>
      </w:rPr>
    </w:lvl>
    <w:lvl w:ilvl="5" w:tplc="04150005" w:tentative="1">
      <w:start w:val="1"/>
      <w:numFmt w:val="bullet"/>
      <w:lvlText w:val=""/>
      <w:lvlJc w:val="left"/>
      <w:pPr>
        <w:ind w:left="3184" w:hanging="360"/>
      </w:pPr>
      <w:rPr>
        <w:rFonts w:ascii="Wingdings" w:hAnsi="Wingdings" w:hint="default"/>
      </w:rPr>
    </w:lvl>
    <w:lvl w:ilvl="6" w:tplc="04150001" w:tentative="1">
      <w:start w:val="1"/>
      <w:numFmt w:val="bullet"/>
      <w:lvlText w:val=""/>
      <w:lvlJc w:val="left"/>
      <w:pPr>
        <w:ind w:left="3904" w:hanging="360"/>
      </w:pPr>
      <w:rPr>
        <w:rFonts w:ascii="Symbol" w:hAnsi="Symbol" w:hint="default"/>
      </w:rPr>
    </w:lvl>
    <w:lvl w:ilvl="7" w:tplc="04150003" w:tentative="1">
      <w:start w:val="1"/>
      <w:numFmt w:val="bullet"/>
      <w:lvlText w:val="o"/>
      <w:lvlJc w:val="left"/>
      <w:pPr>
        <w:ind w:left="4624" w:hanging="360"/>
      </w:pPr>
      <w:rPr>
        <w:rFonts w:ascii="Courier New" w:hAnsi="Courier New" w:cs="Courier New" w:hint="default"/>
      </w:rPr>
    </w:lvl>
    <w:lvl w:ilvl="8" w:tplc="04150005" w:tentative="1">
      <w:start w:val="1"/>
      <w:numFmt w:val="bullet"/>
      <w:lvlText w:val=""/>
      <w:lvlJc w:val="left"/>
      <w:pPr>
        <w:ind w:left="5344" w:hanging="360"/>
      </w:pPr>
      <w:rPr>
        <w:rFonts w:ascii="Wingdings" w:hAnsi="Wingdings" w:hint="default"/>
      </w:rPr>
    </w:lvl>
  </w:abstractNum>
  <w:abstractNum w:abstractNumId="99" w15:restartNumberingAfterBreak="0">
    <w:nsid w:val="79AB61F3"/>
    <w:multiLevelType w:val="hybridMultilevel"/>
    <w:tmpl w:val="C7B63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AFF4D8C"/>
    <w:multiLevelType w:val="hybridMultilevel"/>
    <w:tmpl w:val="65FA95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D7D0B28"/>
    <w:multiLevelType w:val="hybridMultilevel"/>
    <w:tmpl w:val="5664D52A"/>
    <w:lvl w:ilvl="0" w:tplc="04150001">
      <w:start w:val="1"/>
      <w:numFmt w:val="bullet"/>
      <w:lvlText w:val=""/>
      <w:lvlJc w:val="left"/>
      <w:pPr>
        <w:ind w:left="1024" w:hanging="360"/>
      </w:pPr>
      <w:rPr>
        <w:rFonts w:ascii="Symbol" w:hAnsi="Symbol" w:hint="default"/>
      </w:rPr>
    </w:lvl>
    <w:lvl w:ilvl="1" w:tplc="0DF6EFD2">
      <w:start w:val="1"/>
      <w:numFmt w:val="bullet"/>
      <w:lvlText w:val="o"/>
      <w:lvlJc w:val="left"/>
      <w:pPr>
        <w:ind w:left="1744" w:hanging="360"/>
      </w:pPr>
      <w:rPr>
        <w:rFonts w:ascii="Courier New" w:hAnsi="Courier New" w:hint="default"/>
      </w:rPr>
    </w:lvl>
    <w:lvl w:ilvl="2" w:tplc="08C841FA">
      <w:start w:val="1"/>
      <w:numFmt w:val="bullet"/>
      <w:lvlText w:val=""/>
      <w:lvlJc w:val="left"/>
      <w:pPr>
        <w:ind w:left="2464" w:hanging="360"/>
      </w:pPr>
      <w:rPr>
        <w:rFonts w:ascii="Wingdings" w:hAnsi="Wingdings" w:hint="default"/>
      </w:rPr>
    </w:lvl>
    <w:lvl w:ilvl="3" w:tplc="680022EE">
      <w:start w:val="1"/>
      <w:numFmt w:val="bullet"/>
      <w:lvlText w:val=""/>
      <w:lvlJc w:val="left"/>
      <w:pPr>
        <w:ind w:left="3184" w:hanging="360"/>
      </w:pPr>
      <w:rPr>
        <w:rFonts w:ascii="Symbol" w:hAnsi="Symbol" w:hint="default"/>
      </w:rPr>
    </w:lvl>
    <w:lvl w:ilvl="4" w:tplc="8D36CCA8">
      <w:start w:val="1"/>
      <w:numFmt w:val="bullet"/>
      <w:lvlText w:val="o"/>
      <w:lvlJc w:val="left"/>
      <w:pPr>
        <w:ind w:left="3904" w:hanging="360"/>
      </w:pPr>
      <w:rPr>
        <w:rFonts w:ascii="Courier New" w:hAnsi="Courier New" w:hint="default"/>
      </w:rPr>
    </w:lvl>
    <w:lvl w:ilvl="5" w:tplc="C11CE696">
      <w:start w:val="1"/>
      <w:numFmt w:val="bullet"/>
      <w:lvlText w:val=""/>
      <w:lvlJc w:val="left"/>
      <w:pPr>
        <w:ind w:left="4624" w:hanging="360"/>
      </w:pPr>
      <w:rPr>
        <w:rFonts w:ascii="Wingdings" w:hAnsi="Wingdings" w:hint="default"/>
      </w:rPr>
    </w:lvl>
    <w:lvl w:ilvl="6" w:tplc="9FE244A4">
      <w:start w:val="1"/>
      <w:numFmt w:val="bullet"/>
      <w:lvlText w:val=""/>
      <w:lvlJc w:val="left"/>
      <w:pPr>
        <w:ind w:left="5344" w:hanging="360"/>
      </w:pPr>
      <w:rPr>
        <w:rFonts w:ascii="Symbol" w:hAnsi="Symbol" w:hint="default"/>
      </w:rPr>
    </w:lvl>
    <w:lvl w:ilvl="7" w:tplc="C7140444">
      <w:start w:val="1"/>
      <w:numFmt w:val="bullet"/>
      <w:lvlText w:val="o"/>
      <w:lvlJc w:val="left"/>
      <w:pPr>
        <w:ind w:left="6064" w:hanging="360"/>
      </w:pPr>
      <w:rPr>
        <w:rFonts w:ascii="Courier New" w:hAnsi="Courier New" w:hint="default"/>
      </w:rPr>
    </w:lvl>
    <w:lvl w:ilvl="8" w:tplc="DE3A17CA">
      <w:start w:val="1"/>
      <w:numFmt w:val="bullet"/>
      <w:lvlText w:val=""/>
      <w:lvlJc w:val="left"/>
      <w:pPr>
        <w:ind w:left="6784" w:hanging="360"/>
      </w:pPr>
      <w:rPr>
        <w:rFonts w:ascii="Wingdings" w:hAnsi="Wingdings" w:hint="default"/>
      </w:rPr>
    </w:lvl>
  </w:abstractNum>
  <w:abstractNum w:abstractNumId="102" w15:restartNumberingAfterBreak="0">
    <w:nsid w:val="7DB85807"/>
    <w:multiLevelType w:val="hybridMultilevel"/>
    <w:tmpl w:val="83C0E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E15463F"/>
    <w:multiLevelType w:val="hybridMultilevel"/>
    <w:tmpl w:val="36547D86"/>
    <w:lvl w:ilvl="0" w:tplc="04150001">
      <w:start w:val="1"/>
      <w:numFmt w:val="bullet"/>
      <w:lvlText w:val=""/>
      <w:lvlJc w:val="left"/>
      <w:pPr>
        <w:ind w:left="862" w:hanging="360"/>
      </w:pPr>
      <w:rPr>
        <w:rFonts w:ascii="Symbol" w:hAnsi="Symbol" w:hint="default"/>
        <w:i w:val="0"/>
        <w:color w:val="auto"/>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16cid:durableId="1633827064">
    <w:abstractNumId w:val="6"/>
  </w:num>
  <w:num w:numId="2" w16cid:durableId="2125733534">
    <w:abstractNumId w:val="72"/>
  </w:num>
  <w:num w:numId="3" w16cid:durableId="676276082">
    <w:abstractNumId w:val="91"/>
  </w:num>
  <w:num w:numId="4" w16cid:durableId="1549413732">
    <w:abstractNumId w:val="33"/>
  </w:num>
  <w:num w:numId="5" w16cid:durableId="242496437">
    <w:abstractNumId w:val="67"/>
  </w:num>
  <w:num w:numId="6" w16cid:durableId="467867521">
    <w:abstractNumId w:val="77"/>
  </w:num>
  <w:num w:numId="7" w16cid:durableId="443499381">
    <w:abstractNumId w:val="75"/>
  </w:num>
  <w:num w:numId="8" w16cid:durableId="1199127364">
    <w:abstractNumId w:val="49"/>
  </w:num>
  <w:num w:numId="9" w16cid:durableId="1390883731">
    <w:abstractNumId w:val="52"/>
  </w:num>
  <w:num w:numId="10" w16cid:durableId="546332747">
    <w:abstractNumId w:val="17"/>
  </w:num>
  <w:num w:numId="11" w16cid:durableId="1959868221">
    <w:abstractNumId w:val="63"/>
  </w:num>
  <w:num w:numId="12" w16cid:durableId="937712968">
    <w:abstractNumId w:val="27"/>
  </w:num>
  <w:num w:numId="13" w16cid:durableId="964392087">
    <w:abstractNumId w:val="88"/>
  </w:num>
  <w:num w:numId="14" w16cid:durableId="1595475553">
    <w:abstractNumId w:val="16"/>
  </w:num>
  <w:num w:numId="15" w16cid:durableId="989023714">
    <w:abstractNumId w:val="84"/>
  </w:num>
  <w:num w:numId="16" w16cid:durableId="2128548652">
    <w:abstractNumId w:val="101"/>
  </w:num>
  <w:num w:numId="17" w16cid:durableId="1320619677">
    <w:abstractNumId w:val="20"/>
  </w:num>
  <w:num w:numId="18" w16cid:durableId="1971671008">
    <w:abstractNumId w:val="98"/>
  </w:num>
  <w:num w:numId="19" w16cid:durableId="2060593452">
    <w:abstractNumId w:val="54"/>
  </w:num>
  <w:num w:numId="20" w16cid:durableId="1959868681">
    <w:abstractNumId w:val="13"/>
  </w:num>
  <w:num w:numId="21" w16cid:durableId="1167403567">
    <w:abstractNumId w:val="36"/>
  </w:num>
  <w:num w:numId="22" w16cid:durableId="1995404291">
    <w:abstractNumId w:val="65"/>
  </w:num>
  <w:num w:numId="23" w16cid:durableId="1047532724">
    <w:abstractNumId w:val="48"/>
  </w:num>
  <w:num w:numId="24" w16cid:durableId="1040670134">
    <w:abstractNumId w:val="34"/>
  </w:num>
  <w:num w:numId="25" w16cid:durableId="1662270302">
    <w:abstractNumId w:val="32"/>
  </w:num>
  <w:num w:numId="26" w16cid:durableId="2068800610">
    <w:abstractNumId w:val="29"/>
  </w:num>
  <w:num w:numId="27" w16cid:durableId="146750103">
    <w:abstractNumId w:val="11"/>
  </w:num>
  <w:num w:numId="28" w16cid:durableId="639773055">
    <w:abstractNumId w:val="83"/>
  </w:num>
  <w:num w:numId="29" w16cid:durableId="559485667">
    <w:abstractNumId w:val="31"/>
  </w:num>
  <w:num w:numId="30" w16cid:durableId="1803880760">
    <w:abstractNumId w:val="30"/>
  </w:num>
  <w:num w:numId="31" w16cid:durableId="450054457">
    <w:abstractNumId w:val="40"/>
  </w:num>
  <w:num w:numId="32" w16cid:durableId="1094403454">
    <w:abstractNumId w:val="47"/>
  </w:num>
  <w:num w:numId="33" w16cid:durableId="936331975">
    <w:abstractNumId w:val="8"/>
  </w:num>
  <w:num w:numId="34" w16cid:durableId="418911768">
    <w:abstractNumId w:val="99"/>
  </w:num>
  <w:num w:numId="35" w16cid:durableId="1172574302">
    <w:abstractNumId w:val="18"/>
  </w:num>
  <w:num w:numId="36" w16cid:durableId="1500460254">
    <w:abstractNumId w:val="103"/>
  </w:num>
  <w:num w:numId="37" w16cid:durableId="1201357912">
    <w:abstractNumId w:val="58"/>
  </w:num>
  <w:num w:numId="38" w16cid:durableId="2035615945">
    <w:abstractNumId w:val="71"/>
  </w:num>
  <w:num w:numId="39" w16cid:durableId="1162165700">
    <w:abstractNumId w:val="87"/>
  </w:num>
  <w:num w:numId="40" w16cid:durableId="1606813304">
    <w:abstractNumId w:val="10"/>
  </w:num>
  <w:num w:numId="41" w16cid:durableId="544757319">
    <w:abstractNumId w:val="35"/>
  </w:num>
  <w:num w:numId="42" w16cid:durableId="1193300792">
    <w:abstractNumId w:val="55"/>
  </w:num>
  <w:num w:numId="43" w16cid:durableId="1851530526">
    <w:abstractNumId w:val="23"/>
  </w:num>
  <w:num w:numId="44" w16cid:durableId="433405056">
    <w:abstractNumId w:val="94"/>
  </w:num>
  <w:num w:numId="45" w16cid:durableId="1329598426">
    <w:abstractNumId w:val="53"/>
  </w:num>
  <w:num w:numId="46" w16cid:durableId="825360550">
    <w:abstractNumId w:val="57"/>
  </w:num>
  <w:num w:numId="47" w16cid:durableId="1986397908">
    <w:abstractNumId w:val="15"/>
  </w:num>
  <w:num w:numId="48" w16cid:durableId="973876791">
    <w:abstractNumId w:val="78"/>
  </w:num>
  <w:num w:numId="49" w16cid:durableId="1408261863">
    <w:abstractNumId w:val="102"/>
  </w:num>
  <w:num w:numId="50" w16cid:durableId="1570382946">
    <w:abstractNumId w:val="14"/>
  </w:num>
  <w:num w:numId="51" w16cid:durableId="1606687361">
    <w:abstractNumId w:val="100"/>
  </w:num>
  <w:num w:numId="52" w16cid:durableId="2017073786">
    <w:abstractNumId w:val="73"/>
  </w:num>
  <w:num w:numId="53" w16cid:durableId="90593443">
    <w:abstractNumId w:val="93"/>
  </w:num>
  <w:num w:numId="54" w16cid:durableId="211694294">
    <w:abstractNumId w:val="95"/>
  </w:num>
  <w:num w:numId="55" w16cid:durableId="1300694614">
    <w:abstractNumId w:val="45"/>
  </w:num>
  <w:num w:numId="56" w16cid:durableId="663626780">
    <w:abstractNumId w:val="85"/>
  </w:num>
  <w:num w:numId="57" w16cid:durableId="128057971">
    <w:abstractNumId w:val="24"/>
  </w:num>
  <w:num w:numId="58" w16cid:durableId="248657124">
    <w:abstractNumId w:val="76"/>
  </w:num>
  <w:num w:numId="59" w16cid:durableId="2036494313">
    <w:abstractNumId w:val="38"/>
  </w:num>
  <w:num w:numId="60" w16cid:durableId="207375032">
    <w:abstractNumId w:val="51"/>
  </w:num>
  <w:num w:numId="61" w16cid:durableId="37900608">
    <w:abstractNumId w:val="69"/>
  </w:num>
  <w:num w:numId="62" w16cid:durableId="866984361">
    <w:abstractNumId w:val="96"/>
  </w:num>
  <w:num w:numId="63" w16cid:durableId="1451242809">
    <w:abstractNumId w:val="61"/>
  </w:num>
  <w:num w:numId="64" w16cid:durableId="490144062">
    <w:abstractNumId w:val="50"/>
  </w:num>
  <w:num w:numId="65" w16cid:durableId="1229995088">
    <w:abstractNumId w:val="66"/>
  </w:num>
  <w:num w:numId="66" w16cid:durableId="47724126">
    <w:abstractNumId w:val="68"/>
  </w:num>
  <w:num w:numId="67" w16cid:durableId="802964186">
    <w:abstractNumId w:val="19"/>
  </w:num>
  <w:num w:numId="68" w16cid:durableId="1002390129">
    <w:abstractNumId w:val="59"/>
  </w:num>
  <w:num w:numId="69" w16cid:durableId="479612326">
    <w:abstractNumId w:val="90"/>
  </w:num>
  <w:num w:numId="70" w16cid:durableId="640305536">
    <w:abstractNumId w:val="44"/>
  </w:num>
  <w:num w:numId="71" w16cid:durableId="884869333">
    <w:abstractNumId w:val="86"/>
  </w:num>
  <w:num w:numId="72" w16cid:durableId="90274042">
    <w:abstractNumId w:val="97"/>
  </w:num>
  <w:num w:numId="73" w16cid:durableId="766386477">
    <w:abstractNumId w:val="82"/>
  </w:num>
  <w:num w:numId="74" w16cid:durableId="961879965">
    <w:abstractNumId w:val="37"/>
  </w:num>
  <w:num w:numId="75" w16cid:durableId="2139910088">
    <w:abstractNumId w:val="80"/>
  </w:num>
  <w:num w:numId="76" w16cid:durableId="1598979727">
    <w:abstractNumId w:val="79"/>
  </w:num>
  <w:num w:numId="77" w16cid:durableId="2122869268">
    <w:abstractNumId w:val="7"/>
  </w:num>
  <w:num w:numId="78" w16cid:durableId="409470065">
    <w:abstractNumId w:val="64"/>
  </w:num>
  <w:num w:numId="79" w16cid:durableId="1338195441">
    <w:abstractNumId w:val="12"/>
  </w:num>
  <w:num w:numId="80" w16cid:durableId="429280219">
    <w:abstractNumId w:val="89"/>
  </w:num>
  <w:num w:numId="81" w16cid:durableId="367220195">
    <w:abstractNumId w:val="42"/>
  </w:num>
  <w:num w:numId="82" w16cid:durableId="1486970351">
    <w:abstractNumId w:val="60"/>
  </w:num>
  <w:num w:numId="83" w16cid:durableId="1584030831">
    <w:abstractNumId w:val="21"/>
  </w:num>
  <w:num w:numId="84" w16cid:durableId="99880755">
    <w:abstractNumId w:val="25"/>
  </w:num>
  <w:num w:numId="85" w16cid:durableId="1439716521">
    <w:abstractNumId w:val="92"/>
  </w:num>
  <w:num w:numId="86" w16cid:durableId="759329051">
    <w:abstractNumId w:val="43"/>
  </w:num>
  <w:num w:numId="87" w16cid:durableId="1328363186">
    <w:abstractNumId w:val="56"/>
  </w:num>
  <w:num w:numId="88" w16cid:durableId="1154833258">
    <w:abstractNumId w:val="46"/>
  </w:num>
  <w:num w:numId="89" w16cid:durableId="1528105062">
    <w:abstractNumId w:val="22"/>
  </w:num>
  <w:num w:numId="90" w16cid:durableId="1306162264">
    <w:abstractNumId w:val="81"/>
  </w:num>
  <w:num w:numId="91" w16cid:durableId="185606152">
    <w:abstractNumId w:val="39"/>
  </w:num>
  <w:num w:numId="92" w16cid:durableId="2107261898">
    <w:abstractNumId w:val="9"/>
  </w:num>
  <w:num w:numId="93" w16cid:durableId="1432315134">
    <w:abstractNumId w:val="41"/>
  </w:num>
  <w:num w:numId="94" w16cid:durableId="606740046">
    <w:abstractNumId w:val="62"/>
  </w:num>
  <w:num w:numId="95" w16cid:durableId="2079161861">
    <w:abstractNumId w:val="74"/>
  </w:num>
  <w:num w:numId="96" w16cid:durableId="2003384290">
    <w:abstractNumId w:val="70"/>
  </w:num>
  <w:num w:numId="97" w16cid:durableId="1556047572">
    <w:abstractNumId w:val="28"/>
  </w:num>
  <w:num w:numId="98" w16cid:durableId="1662656841">
    <w:abstractNumId w:val="2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84"/>
    <w:rsid w:val="00000111"/>
    <w:rsid w:val="0000034B"/>
    <w:rsid w:val="00000B38"/>
    <w:rsid w:val="0000129C"/>
    <w:rsid w:val="000019C5"/>
    <w:rsid w:val="00001D4A"/>
    <w:rsid w:val="0000208D"/>
    <w:rsid w:val="00002090"/>
    <w:rsid w:val="000021B2"/>
    <w:rsid w:val="000022BE"/>
    <w:rsid w:val="00002835"/>
    <w:rsid w:val="00002B29"/>
    <w:rsid w:val="00002EA9"/>
    <w:rsid w:val="00003086"/>
    <w:rsid w:val="00003A3C"/>
    <w:rsid w:val="00003BE5"/>
    <w:rsid w:val="0000402D"/>
    <w:rsid w:val="000041A5"/>
    <w:rsid w:val="000041D2"/>
    <w:rsid w:val="00004911"/>
    <w:rsid w:val="00004B89"/>
    <w:rsid w:val="00005397"/>
    <w:rsid w:val="000057E9"/>
    <w:rsid w:val="000058A7"/>
    <w:rsid w:val="000059DB"/>
    <w:rsid w:val="00005AA9"/>
    <w:rsid w:val="000061ED"/>
    <w:rsid w:val="00006969"/>
    <w:rsid w:val="00006A19"/>
    <w:rsid w:val="000071EF"/>
    <w:rsid w:val="000074BF"/>
    <w:rsid w:val="000078FE"/>
    <w:rsid w:val="00007927"/>
    <w:rsid w:val="00007C78"/>
    <w:rsid w:val="00010723"/>
    <w:rsid w:val="00010A55"/>
    <w:rsid w:val="00010FED"/>
    <w:rsid w:val="00011167"/>
    <w:rsid w:val="00011498"/>
    <w:rsid w:val="00011532"/>
    <w:rsid w:val="00011585"/>
    <w:rsid w:val="00011838"/>
    <w:rsid w:val="000120AB"/>
    <w:rsid w:val="000122CC"/>
    <w:rsid w:val="0001251F"/>
    <w:rsid w:val="00012B96"/>
    <w:rsid w:val="00012CA8"/>
    <w:rsid w:val="0001308A"/>
    <w:rsid w:val="00013667"/>
    <w:rsid w:val="00013788"/>
    <w:rsid w:val="000137AD"/>
    <w:rsid w:val="00013B36"/>
    <w:rsid w:val="00013CC2"/>
    <w:rsid w:val="00013D17"/>
    <w:rsid w:val="0001400E"/>
    <w:rsid w:val="000140BF"/>
    <w:rsid w:val="00014DAB"/>
    <w:rsid w:val="00015307"/>
    <w:rsid w:val="00015347"/>
    <w:rsid w:val="000159BE"/>
    <w:rsid w:val="00015E8A"/>
    <w:rsid w:val="000161B6"/>
    <w:rsid w:val="00016204"/>
    <w:rsid w:val="00016557"/>
    <w:rsid w:val="000169C7"/>
    <w:rsid w:val="00016C77"/>
    <w:rsid w:val="00016C8F"/>
    <w:rsid w:val="00016D4A"/>
    <w:rsid w:val="0001705D"/>
    <w:rsid w:val="0001719D"/>
    <w:rsid w:val="0001734A"/>
    <w:rsid w:val="00017BC8"/>
    <w:rsid w:val="00017EFC"/>
    <w:rsid w:val="000201C3"/>
    <w:rsid w:val="00020BE8"/>
    <w:rsid w:val="00020FCB"/>
    <w:rsid w:val="0002111F"/>
    <w:rsid w:val="00021741"/>
    <w:rsid w:val="00021CCC"/>
    <w:rsid w:val="000223C1"/>
    <w:rsid w:val="00022624"/>
    <w:rsid w:val="00023294"/>
    <w:rsid w:val="00023AA1"/>
    <w:rsid w:val="00023F68"/>
    <w:rsid w:val="00024B73"/>
    <w:rsid w:val="00024BFB"/>
    <w:rsid w:val="000253ED"/>
    <w:rsid w:val="0002541F"/>
    <w:rsid w:val="00025506"/>
    <w:rsid w:val="000259B8"/>
    <w:rsid w:val="00025CF8"/>
    <w:rsid w:val="0002636D"/>
    <w:rsid w:val="000263B9"/>
    <w:rsid w:val="000264C6"/>
    <w:rsid w:val="000264DC"/>
    <w:rsid w:val="000264F5"/>
    <w:rsid w:val="000265EE"/>
    <w:rsid w:val="00026703"/>
    <w:rsid w:val="0002744A"/>
    <w:rsid w:val="00027454"/>
    <w:rsid w:val="00027A10"/>
    <w:rsid w:val="00027AA4"/>
    <w:rsid w:val="00027AAE"/>
    <w:rsid w:val="00027B06"/>
    <w:rsid w:val="00027CFC"/>
    <w:rsid w:val="00027E51"/>
    <w:rsid w:val="0003077B"/>
    <w:rsid w:val="0003077C"/>
    <w:rsid w:val="000329CA"/>
    <w:rsid w:val="00032A96"/>
    <w:rsid w:val="00032FB3"/>
    <w:rsid w:val="00033436"/>
    <w:rsid w:val="00033477"/>
    <w:rsid w:val="000334D7"/>
    <w:rsid w:val="00033863"/>
    <w:rsid w:val="00033A88"/>
    <w:rsid w:val="00033B2E"/>
    <w:rsid w:val="00033EC7"/>
    <w:rsid w:val="00034182"/>
    <w:rsid w:val="0003467D"/>
    <w:rsid w:val="00035050"/>
    <w:rsid w:val="00035299"/>
    <w:rsid w:val="000354E6"/>
    <w:rsid w:val="000359C3"/>
    <w:rsid w:val="00035AA4"/>
    <w:rsid w:val="00035EEB"/>
    <w:rsid w:val="00036416"/>
    <w:rsid w:val="0003677F"/>
    <w:rsid w:val="000367B1"/>
    <w:rsid w:val="00036B9E"/>
    <w:rsid w:val="00036DEB"/>
    <w:rsid w:val="00036E84"/>
    <w:rsid w:val="00036ED5"/>
    <w:rsid w:val="0003715C"/>
    <w:rsid w:val="00037715"/>
    <w:rsid w:val="00037C38"/>
    <w:rsid w:val="00040062"/>
    <w:rsid w:val="0004054D"/>
    <w:rsid w:val="000408DD"/>
    <w:rsid w:val="00040ADF"/>
    <w:rsid w:val="00040F96"/>
    <w:rsid w:val="00041624"/>
    <w:rsid w:val="000418D0"/>
    <w:rsid w:val="00041AE4"/>
    <w:rsid w:val="0004204F"/>
    <w:rsid w:val="00042160"/>
    <w:rsid w:val="0004237E"/>
    <w:rsid w:val="00042429"/>
    <w:rsid w:val="000427B4"/>
    <w:rsid w:val="000427EB"/>
    <w:rsid w:val="00042841"/>
    <w:rsid w:val="0004297E"/>
    <w:rsid w:val="00042DD1"/>
    <w:rsid w:val="00042EA7"/>
    <w:rsid w:val="000432F2"/>
    <w:rsid w:val="00043599"/>
    <w:rsid w:val="00043938"/>
    <w:rsid w:val="00043B5C"/>
    <w:rsid w:val="00043DF3"/>
    <w:rsid w:val="00044090"/>
    <w:rsid w:val="00044205"/>
    <w:rsid w:val="000445B7"/>
    <w:rsid w:val="000449AD"/>
    <w:rsid w:val="00044A83"/>
    <w:rsid w:val="00044D45"/>
    <w:rsid w:val="000451E6"/>
    <w:rsid w:val="0004575C"/>
    <w:rsid w:val="00045FBA"/>
    <w:rsid w:val="00046CE3"/>
    <w:rsid w:val="00047695"/>
    <w:rsid w:val="000477CA"/>
    <w:rsid w:val="00047EE1"/>
    <w:rsid w:val="00047F54"/>
    <w:rsid w:val="000505AA"/>
    <w:rsid w:val="00050602"/>
    <w:rsid w:val="0005084F"/>
    <w:rsid w:val="000508D8"/>
    <w:rsid w:val="00050B46"/>
    <w:rsid w:val="00050BAF"/>
    <w:rsid w:val="000514B5"/>
    <w:rsid w:val="00051E34"/>
    <w:rsid w:val="00051EF3"/>
    <w:rsid w:val="00051F93"/>
    <w:rsid w:val="00052410"/>
    <w:rsid w:val="000525A0"/>
    <w:rsid w:val="00053066"/>
    <w:rsid w:val="0005342A"/>
    <w:rsid w:val="000544D0"/>
    <w:rsid w:val="00054766"/>
    <w:rsid w:val="00054AFA"/>
    <w:rsid w:val="00054B00"/>
    <w:rsid w:val="00055353"/>
    <w:rsid w:val="000555F0"/>
    <w:rsid w:val="00055B49"/>
    <w:rsid w:val="00055B9E"/>
    <w:rsid w:val="00055C55"/>
    <w:rsid w:val="00055FCF"/>
    <w:rsid w:val="0005613D"/>
    <w:rsid w:val="000561B0"/>
    <w:rsid w:val="00056323"/>
    <w:rsid w:val="00056906"/>
    <w:rsid w:val="00057240"/>
    <w:rsid w:val="000574AE"/>
    <w:rsid w:val="00057847"/>
    <w:rsid w:val="00057882"/>
    <w:rsid w:val="000578F9"/>
    <w:rsid w:val="00057C02"/>
    <w:rsid w:val="00057D09"/>
    <w:rsid w:val="00060074"/>
    <w:rsid w:val="000600ED"/>
    <w:rsid w:val="00060295"/>
    <w:rsid w:val="00060710"/>
    <w:rsid w:val="00060DE7"/>
    <w:rsid w:val="00060EBC"/>
    <w:rsid w:val="00061344"/>
    <w:rsid w:val="000622B9"/>
    <w:rsid w:val="00062920"/>
    <w:rsid w:val="00062E5E"/>
    <w:rsid w:val="0006331A"/>
    <w:rsid w:val="000634B9"/>
    <w:rsid w:val="00063782"/>
    <w:rsid w:val="0006379D"/>
    <w:rsid w:val="00063A0D"/>
    <w:rsid w:val="00063CFE"/>
    <w:rsid w:val="00064796"/>
    <w:rsid w:val="00064900"/>
    <w:rsid w:val="000653AE"/>
    <w:rsid w:val="00065855"/>
    <w:rsid w:val="000659E0"/>
    <w:rsid w:val="00065C4E"/>
    <w:rsid w:val="00065D07"/>
    <w:rsid w:val="00066B52"/>
    <w:rsid w:val="00066BE1"/>
    <w:rsid w:val="00066F83"/>
    <w:rsid w:val="0006731E"/>
    <w:rsid w:val="000675CA"/>
    <w:rsid w:val="000678F7"/>
    <w:rsid w:val="00067A54"/>
    <w:rsid w:val="00067CEC"/>
    <w:rsid w:val="00070775"/>
    <w:rsid w:val="000708BA"/>
    <w:rsid w:val="00070BEA"/>
    <w:rsid w:val="00071041"/>
    <w:rsid w:val="00071BEE"/>
    <w:rsid w:val="000722FC"/>
    <w:rsid w:val="000723D3"/>
    <w:rsid w:val="00072596"/>
    <w:rsid w:val="00072937"/>
    <w:rsid w:val="00072E26"/>
    <w:rsid w:val="00073095"/>
    <w:rsid w:val="00073F00"/>
    <w:rsid w:val="00074242"/>
    <w:rsid w:val="000743B6"/>
    <w:rsid w:val="000748D0"/>
    <w:rsid w:val="00074A52"/>
    <w:rsid w:val="00074DE8"/>
    <w:rsid w:val="00074E47"/>
    <w:rsid w:val="000752AF"/>
    <w:rsid w:val="00075662"/>
    <w:rsid w:val="00075B12"/>
    <w:rsid w:val="00075B18"/>
    <w:rsid w:val="00075EA1"/>
    <w:rsid w:val="0007623A"/>
    <w:rsid w:val="000763AE"/>
    <w:rsid w:val="00076908"/>
    <w:rsid w:val="00076AD6"/>
    <w:rsid w:val="00076DFE"/>
    <w:rsid w:val="00076F38"/>
    <w:rsid w:val="00077C06"/>
    <w:rsid w:val="000801A7"/>
    <w:rsid w:val="000805B3"/>
    <w:rsid w:val="000807B5"/>
    <w:rsid w:val="000808FB"/>
    <w:rsid w:val="00080CE1"/>
    <w:rsid w:val="00080DBD"/>
    <w:rsid w:val="00080E2E"/>
    <w:rsid w:val="0008107A"/>
    <w:rsid w:val="0008149F"/>
    <w:rsid w:val="000817A0"/>
    <w:rsid w:val="00081EB4"/>
    <w:rsid w:val="000820E5"/>
    <w:rsid w:val="000824A1"/>
    <w:rsid w:val="000824E5"/>
    <w:rsid w:val="000826E6"/>
    <w:rsid w:val="00082BF3"/>
    <w:rsid w:val="00082F4B"/>
    <w:rsid w:val="000838B7"/>
    <w:rsid w:val="0008429B"/>
    <w:rsid w:val="00084335"/>
    <w:rsid w:val="00084478"/>
    <w:rsid w:val="00084964"/>
    <w:rsid w:val="000849F5"/>
    <w:rsid w:val="00084DAB"/>
    <w:rsid w:val="000856AF"/>
    <w:rsid w:val="00085B2C"/>
    <w:rsid w:val="000862E2"/>
    <w:rsid w:val="00086676"/>
    <w:rsid w:val="000868FB"/>
    <w:rsid w:val="00086B44"/>
    <w:rsid w:val="00086CB2"/>
    <w:rsid w:val="000871D9"/>
    <w:rsid w:val="00087366"/>
    <w:rsid w:val="00087519"/>
    <w:rsid w:val="000876B6"/>
    <w:rsid w:val="00087930"/>
    <w:rsid w:val="00087CCF"/>
    <w:rsid w:val="00090231"/>
    <w:rsid w:val="00090485"/>
    <w:rsid w:val="000906EA"/>
    <w:rsid w:val="00090DA0"/>
    <w:rsid w:val="00090EF9"/>
    <w:rsid w:val="0009134C"/>
    <w:rsid w:val="00091465"/>
    <w:rsid w:val="000918B8"/>
    <w:rsid w:val="00091D15"/>
    <w:rsid w:val="00092818"/>
    <w:rsid w:val="00093198"/>
    <w:rsid w:val="000932E4"/>
    <w:rsid w:val="00093570"/>
    <w:rsid w:val="00093A1A"/>
    <w:rsid w:val="00093A96"/>
    <w:rsid w:val="00093EB9"/>
    <w:rsid w:val="000948F3"/>
    <w:rsid w:val="00094D58"/>
    <w:rsid w:val="00094F83"/>
    <w:rsid w:val="0009552D"/>
    <w:rsid w:val="000955B6"/>
    <w:rsid w:val="000958E3"/>
    <w:rsid w:val="00095E03"/>
    <w:rsid w:val="00095F13"/>
    <w:rsid w:val="00095FF7"/>
    <w:rsid w:val="000960AB"/>
    <w:rsid w:val="000961EB"/>
    <w:rsid w:val="00096460"/>
    <w:rsid w:val="00096733"/>
    <w:rsid w:val="00096A72"/>
    <w:rsid w:val="00097674"/>
    <w:rsid w:val="00097B78"/>
    <w:rsid w:val="000A0039"/>
    <w:rsid w:val="000A0244"/>
    <w:rsid w:val="000A04E0"/>
    <w:rsid w:val="000A0967"/>
    <w:rsid w:val="000A0B0A"/>
    <w:rsid w:val="000A1170"/>
    <w:rsid w:val="000A20F6"/>
    <w:rsid w:val="000A2340"/>
    <w:rsid w:val="000A23DE"/>
    <w:rsid w:val="000A2440"/>
    <w:rsid w:val="000A24A2"/>
    <w:rsid w:val="000A2E06"/>
    <w:rsid w:val="000A3212"/>
    <w:rsid w:val="000A330E"/>
    <w:rsid w:val="000A34E2"/>
    <w:rsid w:val="000A371B"/>
    <w:rsid w:val="000A3A76"/>
    <w:rsid w:val="000A3C2F"/>
    <w:rsid w:val="000A4026"/>
    <w:rsid w:val="000A40A3"/>
    <w:rsid w:val="000A443B"/>
    <w:rsid w:val="000A4593"/>
    <w:rsid w:val="000A49F8"/>
    <w:rsid w:val="000A4A00"/>
    <w:rsid w:val="000A546E"/>
    <w:rsid w:val="000A5C61"/>
    <w:rsid w:val="000A6223"/>
    <w:rsid w:val="000A6921"/>
    <w:rsid w:val="000A6E56"/>
    <w:rsid w:val="000A6EE6"/>
    <w:rsid w:val="000A6FBC"/>
    <w:rsid w:val="000A7228"/>
    <w:rsid w:val="000A747C"/>
    <w:rsid w:val="000A78BA"/>
    <w:rsid w:val="000A7A62"/>
    <w:rsid w:val="000A7C93"/>
    <w:rsid w:val="000B06D9"/>
    <w:rsid w:val="000B07A7"/>
    <w:rsid w:val="000B0F50"/>
    <w:rsid w:val="000B1103"/>
    <w:rsid w:val="000B1178"/>
    <w:rsid w:val="000B12F7"/>
    <w:rsid w:val="000B1473"/>
    <w:rsid w:val="000B1C06"/>
    <w:rsid w:val="000B2027"/>
    <w:rsid w:val="000B2225"/>
    <w:rsid w:val="000B27EA"/>
    <w:rsid w:val="000B2EFB"/>
    <w:rsid w:val="000B30C2"/>
    <w:rsid w:val="000B345B"/>
    <w:rsid w:val="000B3CD4"/>
    <w:rsid w:val="000B3D3A"/>
    <w:rsid w:val="000B42DC"/>
    <w:rsid w:val="000B5256"/>
    <w:rsid w:val="000B5353"/>
    <w:rsid w:val="000B5408"/>
    <w:rsid w:val="000B577C"/>
    <w:rsid w:val="000B581A"/>
    <w:rsid w:val="000B5AE9"/>
    <w:rsid w:val="000B5CA4"/>
    <w:rsid w:val="000B649D"/>
    <w:rsid w:val="000B6A91"/>
    <w:rsid w:val="000B6C04"/>
    <w:rsid w:val="000B6EF1"/>
    <w:rsid w:val="000B72B5"/>
    <w:rsid w:val="000B752B"/>
    <w:rsid w:val="000B7CC2"/>
    <w:rsid w:val="000B7CE0"/>
    <w:rsid w:val="000C0364"/>
    <w:rsid w:val="000C0816"/>
    <w:rsid w:val="000C0945"/>
    <w:rsid w:val="000C0B8C"/>
    <w:rsid w:val="000C1117"/>
    <w:rsid w:val="000C1445"/>
    <w:rsid w:val="000C18DD"/>
    <w:rsid w:val="000C195D"/>
    <w:rsid w:val="000C19D0"/>
    <w:rsid w:val="000C1CC8"/>
    <w:rsid w:val="000C1D8D"/>
    <w:rsid w:val="000C2314"/>
    <w:rsid w:val="000C263B"/>
    <w:rsid w:val="000C28CB"/>
    <w:rsid w:val="000C2E4E"/>
    <w:rsid w:val="000C3170"/>
    <w:rsid w:val="000C34F6"/>
    <w:rsid w:val="000C374D"/>
    <w:rsid w:val="000C3939"/>
    <w:rsid w:val="000C3A1B"/>
    <w:rsid w:val="000C41C2"/>
    <w:rsid w:val="000C4AC4"/>
    <w:rsid w:val="000C4DDF"/>
    <w:rsid w:val="000C5047"/>
    <w:rsid w:val="000C54F2"/>
    <w:rsid w:val="000C556E"/>
    <w:rsid w:val="000C59CA"/>
    <w:rsid w:val="000C63E4"/>
    <w:rsid w:val="000C6B00"/>
    <w:rsid w:val="000C6B7D"/>
    <w:rsid w:val="000C6D61"/>
    <w:rsid w:val="000C72B1"/>
    <w:rsid w:val="000C751B"/>
    <w:rsid w:val="000C7564"/>
    <w:rsid w:val="000C75EB"/>
    <w:rsid w:val="000C7B59"/>
    <w:rsid w:val="000C7ED7"/>
    <w:rsid w:val="000C7F9E"/>
    <w:rsid w:val="000C7FEA"/>
    <w:rsid w:val="000D00C5"/>
    <w:rsid w:val="000D0644"/>
    <w:rsid w:val="000D0AEF"/>
    <w:rsid w:val="000D0BD6"/>
    <w:rsid w:val="000D0C3A"/>
    <w:rsid w:val="000D0C77"/>
    <w:rsid w:val="000D1456"/>
    <w:rsid w:val="000D2048"/>
    <w:rsid w:val="000D207E"/>
    <w:rsid w:val="000D27EC"/>
    <w:rsid w:val="000D2A26"/>
    <w:rsid w:val="000D2D4D"/>
    <w:rsid w:val="000D2DF7"/>
    <w:rsid w:val="000D2E11"/>
    <w:rsid w:val="000D3048"/>
    <w:rsid w:val="000D3F14"/>
    <w:rsid w:val="000D41EB"/>
    <w:rsid w:val="000D4696"/>
    <w:rsid w:val="000D547C"/>
    <w:rsid w:val="000D5865"/>
    <w:rsid w:val="000D5906"/>
    <w:rsid w:val="000D5B63"/>
    <w:rsid w:val="000D5CF6"/>
    <w:rsid w:val="000D5D25"/>
    <w:rsid w:val="000D602E"/>
    <w:rsid w:val="000D62DB"/>
    <w:rsid w:val="000D6728"/>
    <w:rsid w:val="000D7EB9"/>
    <w:rsid w:val="000E01E8"/>
    <w:rsid w:val="000E056C"/>
    <w:rsid w:val="000E07FB"/>
    <w:rsid w:val="000E0CAB"/>
    <w:rsid w:val="000E116D"/>
    <w:rsid w:val="000E1EDE"/>
    <w:rsid w:val="000E2088"/>
    <w:rsid w:val="000E20F0"/>
    <w:rsid w:val="000E2889"/>
    <w:rsid w:val="000E2954"/>
    <w:rsid w:val="000E2A44"/>
    <w:rsid w:val="000E30F5"/>
    <w:rsid w:val="000E3143"/>
    <w:rsid w:val="000E3B1F"/>
    <w:rsid w:val="000E3CF3"/>
    <w:rsid w:val="000E3EE5"/>
    <w:rsid w:val="000E41DD"/>
    <w:rsid w:val="000E4239"/>
    <w:rsid w:val="000E4386"/>
    <w:rsid w:val="000E4409"/>
    <w:rsid w:val="000E44F2"/>
    <w:rsid w:val="000E469F"/>
    <w:rsid w:val="000E4745"/>
    <w:rsid w:val="000E4FEE"/>
    <w:rsid w:val="000E51C2"/>
    <w:rsid w:val="000E5889"/>
    <w:rsid w:val="000E5964"/>
    <w:rsid w:val="000E5D88"/>
    <w:rsid w:val="000E6270"/>
    <w:rsid w:val="000E65F0"/>
    <w:rsid w:val="000E674C"/>
    <w:rsid w:val="000E6B3C"/>
    <w:rsid w:val="000F0672"/>
    <w:rsid w:val="000F0B1D"/>
    <w:rsid w:val="000F0B99"/>
    <w:rsid w:val="000F0DFE"/>
    <w:rsid w:val="000F115D"/>
    <w:rsid w:val="000F15CD"/>
    <w:rsid w:val="000F1731"/>
    <w:rsid w:val="000F20DB"/>
    <w:rsid w:val="000F23AF"/>
    <w:rsid w:val="000F2723"/>
    <w:rsid w:val="000F27FC"/>
    <w:rsid w:val="000F2B55"/>
    <w:rsid w:val="000F2CF6"/>
    <w:rsid w:val="000F2DAB"/>
    <w:rsid w:val="000F2E03"/>
    <w:rsid w:val="000F313A"/>
    <w:rsid w:val="000F3193"/>
    <w:rsid w:val="000F3274"/>
    <w:rsid w:val="000F3509"/>
    <w:rsid w:val="000F351C"/>
    <w:rsid w:val="000F3AD3"/>
    <w:rsid w:val="000F445B"/>
    <w:rsid w:val="000F45FF"/>
    <w:rsid w:val="000F5586"/>
    <w:rsid w:val="000F5793"/>
    <w:rsid w:val="000F5CC5"/>
    <w:rsid w:val="000F62DA"/>
    <w:rsid w:val="000F62E2"/>
    <w:rsid w:val="000F6DB9"/>
    <w:rsid w:val="000F702C"/>
    <w:rsid w:val="000F7653"/>
    <w:rsid w:val="000F78F7"/>
    <w:rsid w:val="000F7AC9"/>
    <w:rsid w:val="00100790"/>
    <w:rsid w:val="00100AC3"/>
    <w:rsid w:val="00101516"/>
    <w:rsid w:val="00101D93"/>
    <w:rsid w:val="00102390"/>
    <w:rsid w:val="00103167"/>
    <w:rsid w:val="001037AB"/>
    <w:rsid w:val="0010397C"/>
    <w:rsid w:val="0010416E"/>
    <w:rsid w:val="001041EF"/>
    <w:rsid w:val="001041FB"/>
    <w:rsid w:val="0010426B"/>
    <w:rsid w:val="001047B9"/>
    <w:rsid w:val="001048FA"/>
    <w:rsid w:val="001049A1"/>
    <w:rsid w:val="00104CD0"/>
    <w:rsid w:val="0010510E"/>
    <w:rsid w:val="001056E1"/>
    <w:rsid w:val="00106F79"/>
    <w:rsid w:val="00107400"/>
    <w:rsid w:val="00110342"/>
    <w:rsid w:val="001111C2"/>
    <w:rsid w:val="00111709"/>
    <w:rsid w:val="00111DF2"/>
    <w:rsid w:val="001121CE"/>
    <w:rsid w:val="001124A8"/>
    <w:rsid w:val="00112C14"/>
    <w:rsid w:val="00112E77"/>
    <w:rsid w:val="00113B20"/>
    <w:rsid w:val="0011402E"/>
    <w:rsid w:val="001143B9"/>
    <w:rsid w:val="0011447F"/>
    <w:rsid w:val="00114F6D"/>
    <w:rsid w:val="00115A0F"/>
    <w:rsid w:val="00115B31"/>
    <w:rsid w:val="00116190"/>
    <w:rsid w:val="001161F6"/>
    <w:rsid w:val="001164DF"/>
    <w:rsid w:val="0011660D"/>
    <w:rsid w:val="00116F23"/>
    <w:rsid w:val="00116F53"/>
    <w:rsid w:val="00117005"/>
    <w:rsid w:val="001171B5"/>
    <w:rsid w:val="001173E0"/>
    <w:rsid w:val="0012026C"/>
    <w:rsid w:val="001202EB"/>
    <w:rsid w:val="00120CC0"/>
    <w:rsid w:val="0012105C"/>
    <w:rsid w:val="001214AA"/>
    <w:rsid w:val="00121579"/>
    <w:rsid w:val="001219F0"/>
    <w:rsid w:val="001220E3"/>
    <w:rsid w:val="0012273A"/>
    <w:rsid w:val="00123A2C"/>
    <w:rsid w:val="00123D55"/>
    <w:rsid w:val="00123ECC"/>
    <w:rsid w:val="00124114"/>
    <w:rsid w:val="0012497F"/>
    <w:rsid w:val="001249B9"/>
    <w:rsid w:val="0012518C"/>
    <w:rsid w:val="0012555C"/>
    <w:rsid w:val="0012565A"/>
    <w:rsid w:val="00125BE7"/>
    <w:rsid w:val="00126312"/>
    <w:rsid w:val="001269B4"/>
    <w:rsid w:val="00126BA6"/>
    <w:rsid w:val="00126D35"/>
    <w:rsid w:val="00126E95"/>
    <w:rsid w:val="00127635"/>
    <w:rsid w:val="00130286"/>
    <w:rsid w:val="001303B1"/>
    <w:rsid w:val="001305E9"/>
    <w:rsid w:val="00130B3B"/>
    <w:rsid w:val="00130E35"/>
    <w:rsid w:val="00130EFE"/>
    <w:rsid w:val="00130FB2"/>
    <w:rsid w:val="001313C2"/>
    <w:rsid w:val="00131C45"/>
    <w:rsid w:val="00132318"/>
    <w:rsid w:val="0013304D"/>
    <w:rsid w:val="0013305C"/>
    <w:rsid w:val="001330D1"/>
    <w:rsid w:val="00133130"/>
    <w:rsid w:val="0013380C"/>
    <w:rsid w:val="00133ABC"/>
    <w:rsid w:val="00133F17"/>
    <w:rsid w:val="00134555"/>
    <w:rsid w:val="00134867"/>
    <w:rsid w:val="00134B7D"/>
    <w:rsid w:val="00134D17"/>
    <w:rsid w:val="0013531A"/>
    <w:rsid w:val="0013534F"/>
    <w:rsid w:val="001355EB"/>
    <w:rsid w:val="00136198"/>
    <w:rsid w:val="001361C0"/>
    <w:rsid w:val="0013636A"/>
    <w:rsid w:val="00136583"/>
    <w:rsid w:val="00136EEA"/>
    <w:rsid w:val="0013734C"/>
    <w:rsid w:val="0013736D"/>
    <w:rsid w:val="001377D1"/>
    <w:rsid w:val="00137D70"/>
    <w:rsid w:val="00137EC0"/>
    <w:rsid w:val="0014009A"/>
    <w:rsid w:val="00140596"/>
    <w:rsid w:val="001407B9"/>
    <w:rsid w:val="001408DB"/>
    <w:rsid w:val="00140B0E"/>
    <w:rsid w:val="00140B16"/>
    <w:rsid w:val="00141559"/>
    <w:rsid w:val="001416F0"/>
    <w:rsid w:val="001417AE"/>
    <w:rsid w:val="00141C03"/>
    <w:rsid w:val="00141C55"/>
    <w:rsid w:val="00142026"/>
    <w:rsid w:val="00142392"/>
    <w:rsid w:val="00142F84"/>
    <w:rsid w:val="001432F8"/>
    <w:rsid w:val="001436A9"/>
    <w:rsid w:val="0014391C"/>
    <w:rsid w:val="0014396C"/>
    <w:rsid w:val="001439B7"/>
    <w:rsid w:val="001439FE"/>
    <w:rsid w:val="00143BB0"/>
    <w:rsid w:val="00143F47"/>
    <w:rsid w:val="00144126"/>
    <w:rsid w:val="00144F7D"/>
    <w:rsid w:val="00145537"/>
    <w:rsid w:val="0014573D"/>
    <w:rsid w:val="001458F8"/>
    <w:rsid w:val="00145BF8"/>
    <w:rsid w:val="00146200"/>
    <w:rsid w:val="00146368"/>
    <w:rsid w:val="001477C2"/>
    <w:rsid w:val="00147C09"/>
    <w:rsid w:val="001507B9"/>
    <w:rsid w:val="00150B85"/>
    <w:rsid w:val="001510A4"/>
    <w:rsid w:val="00151708"/>
    <w:rsid w:val="00151C20"/>
    <w:rsid w:val="00151D9E"/>
    <w:rsid w:val="0015230B"/>
    <w:rsid w:val="0015265E"/>
    <w:rsid w:val="00152771"/>
    <w:rsid w:val="00152E2E"/>
    <w:rsid w:val="0015318E"/>
    <w:rsid w:val="001532A8"/>
    <w:rsid w:val="00153670"/>
    <w:rsid w:val="00153932"/>
    <w:rsid w:val="00153B4D"/>
    <w:rsid w:val="00153B69"/>
    <w:rsid w:val="00153BC4"/>
    <w:rsid w:val="00153EBD"/>
    <w:rsid w:val="001540EA"/>
    <w:rsid w:val="001545D1"/>
    <w:rsid w:val="001547F4"/>
    <w:rsid w:val="001548A6"/>
    <w:rsid w:val="00154F0A"/>
    <w:rsid w:val="0015513D"/>
    <w:rsid w:val="001553E1"/>
    <w:rsid w:val="00155481"/>
    <w:rsid w:val="00155817"/>
    <w:rsid w:val="00156100"/>
    <w:rsid w:val="001569BD"/>
    <w:rsid w:val="00156A72"/>
    <w:rsid w:val="0015720A"/>
    <w:rsid w:val="0015723F"/>
    <w:rsid w:val="00157A49"/>
    <w:rsid w:val="00157DF1"/>
    <w:rsid w:val="00157E39"/>
    <w:rsid w:val="0015C39D"/>
    <w:rsid w:val="00160014"/>
    <w:rsid w:val="001602FA"/>
    <w:rsid w:val="00160441"/>
    <w:rsid w:val="001605C0"/>
    <w:rsid w:val="001605E1"/>
    <w:rsid w:val="00160898"/>
    <w:rsid w:val="001613F9"/>
    <w:rsid w:val="00161A13"/>
    <w:rsid w:val="00161C69"/>
    <w:rsid w:val="00162421"/>
    <w:rsid w:val="001624F9"/>
    <w:rsid w:val="00163337"/>
    <w:rsid w:val="0016380D"/>
    <w:rsid w:val="00163965"/>
    <w:rsid w:val="00163E37"/>
    <w:rsid w:val="00164EC6"/>
    <w:rsid w:val="001653F9"/>
    <w:rsid w:val="00165487"/>
    <w:rsid w:val="00165AE5"/>
    <w:rsid w:val="0016609E"/>
    <w:rsid w:val="0016616C"/>
    <w:rsid w:val="001662FA"/>
    <w:rsid w:val="00166800"/>
    <w:rsid w:val="00166E0D"/>
    <w:rsid w:val="00167160"/>
    <w:rsid w:val="001671EC"/>
    <w:rsid w:val="00167301"/>
    <w:rsid w:val="00167390"/>
    <w:rsid w:val="0016761F"/>
    <w:rsid w:val="001676D3"/>
    <w:rsid w:val="0017051D"/>
    <w:rsid w:val="00170CFD"/>
    <w:rsid w:val="00170EA3"/>
    <w:rsid w:val="00171030"/>
    <w:rsid w:val="0017145D"/>
    <w:rsid w:val="00171475"/>
    <w:rsid w:val="00171B1B"/>
    <w:rsid w:val="00171C48"/>
    <w:rsid w:val="0017293A"/>
    <w:rsid w:val="00172AAE"/>
    <w:rsid w:val="00172D7D"/>
    <w:rsid w:val="00172FDA"/>
    <w:rsid w:val="00173A46"/>
    <w:rsid w:val="00174335"/>
    <w:rsid w:val="001748E6"/>
    <w:rsid w:val="00174FD5"/>
    <w:rsid w:val="001751BD"/>
    <w:rsid w:val="00175C2F"/>
    <w:rsid w:val="00175D24"/>
    <w:rsid w:val="00176150"/>
    <w:rsid w:val="00176435"/>
    <w:rsid w:val="00176692"/>
    <w:rsid w:val="00176FFC"/>
    <w:rsid w:val="0017766F"/>
    <w:rsid w:val="001806C8"/>
    <w:rsid w:val="00181439"/>
    <w:rsid w:val="0018199C"/>
    <w:rsid w:val="0018238B"/>
    <w:rsid w:val="001824E9"/>
    <w:rsid w:val="0018261B"/>
    <w:rsid w:val="001836B4"/>
    <w:rsid w:val="00183C70"/>
    <w:rsid w:val="00183C94"/>
    <w:rsid w:val="00184376"/>
    <w:rsid w:val="0018442E"/>
    <w:rsid w:val="0018516E"/>
    <w:rsid w:val="0018535A"/>
    <w:rsid w:val="00185551"/>
    <w:rsid w:val="00185D38"/>
    <w:rsid w:val="0018795C"/>
    <w:rsid w:val="00187F89"/>
    <w:rsid w:val="00187FE2"/>
    <w:rsid w:val="00190025"/>
    <w:rsid w:val="00190718"/>
    <w:rsid w:val="00190A58"/>
    <w:rsid w:val="00190C9B"/>
    <w:rsid w:val="00190E65"/>
    <w:rsid w:val="00190F5D"/>
    <w:rsid w:val="00191005"/>
    <w:rsid w:val="0019115F"/>
    <w:rsid w:val="0019119B"/>
    <w:rsid w:val="0019119C"/>
    <w:rsid w:val="00191575"/>
    <w:rsid w:val="00191EAB"/>
    <w:rsid w:val="0019212E"/>
    <w:rsid w:val="00192BEE"/>
    <w:rsid w:val="00192CDD"/>
    <w:rsid w:val="00192E06"/>
    <w:rsid w:val="00192EBB"/>
    <w:rsid w:val="001931FC"/>
    <w:rsid w:val="00193BB9"/>
    <w:rsid w:val="00193F2C"/>
    <w:rsid w:val="001943B1"/>
    <w:rsid w:val="0019451D"/>
    <w:rsid w:val="00194B69"/>
    <w:rsid w:val="00194C86"/>
    <w:rsid w:val="00194F9D"/>
    <w:rsid w:val="00194FA3"/>
    <w:rsid w:val="0019507C"/>
    <w:rsid w:val="001950BE"/>
    <w:rsid w:val="0019531E"/>
    <w:rsid w:val="00195418"/>
    <w:rsid w:val="00195C5F"/>
    <w:rsid w:val="00195CF8"/>
    <w:rsid w:val="0019654E"/>
    <w:rsid w:val="0019739C"/>
    <w:rsid w:val="0019751E"/>
    <w:rsid w:val="0019799F"/>
    <w:rsid w:val="00197CC8"/>
    <w:rsid w:val="001A04F8"/>
    <w:rsid w:val="001A0852"/>
    <w:rsid w:val="001A09D0"/>
    <w:rsid w:val="001A0D2E"/>
    <w:rsid w:val="001A0FDF"/>
    <w:rsid w:val="001A11EA"/>
    <w:rsid w:val="001A178C"/>
    <w:rsid w:val="001A1C53"/>
    <w:rsid w:val="001A21AF"/>
    <w:rsid w:val="001A231F"/>
    <w:rsid w:val="001A24DA"/>
    <w:rsid w:val="001A24FD"/>
    <w:rsid w:val="001A265D"/>
    <w:rsid w:val="001A26D0"/>
    <w:rsid w:val="001A3C1E"/>
    <w:rsid w:val="001A4167"/>
    <w:rsid w:val="001A4309"/>
    <w:rsid w:val="001A469B"/>
    <w:rsid w:val="001A48A5"/>
    <w:rsid w:val="001A57A7"/>
    <w:rsid w:val="001A59EE"/>
    <w:rsid w:val="001A5EC7"/>
    <w:rsid w:val="001A621D"/>
    <w:rsid w:val="001A63DC"/>
    <w:rsid w:val="001A689A"/>
    <w:rsid w:val="001A71F6"/>
    <w:rsid w:val="001A7443"/>
    <w:rsid w:val="001A798A"/>
    <w:rsid w:val="001A7A37"/>
    <w:rsid w:val="001A7E07"/>
    <w:rsid w:val="001A7EC0"/>
    <w:rsid w:val="001B00BA"/>
    <w:rsid w:val="001B0628"/>
    <w:rsid w:val="001B06FD"/>
    <w:rsid w:val="001B0F5F"/>
    <w:rsid w:val="001B11A5"/>
    <w:rsid w:val="001B1297"/>
    <w:rsid w:val="001B1403"/>
    <w:rsid w:val="001B1BDB"/>
    <w:rsid w:val="001B1CCA"/>
    <w:rsid w:val="001B1EF2"/>
    <w:rsid w:val="001B25BB"/>
    <w:rsid w:val="001B2BB8"/>
    <w:rsid w:val="001B2FFB"/>
    <w:rsid w:val="001B33E7"/>
    <w:rsid w:val="001B3590"/>
    <w:rsid w:val="001B3724"/>
    <w:rsid w:val="001B3A4C"/>
    <w:rsid w:val="001B4063"/>
    <w:rsid w:val="001B43FC"/>
    <w:rsid w:val="001B491B"/>
    <w:rsid w:val="001B6AF0"/>
    <w:rsid w:val="001B6F19"/>
    <w:rsid w:val="001B71C3"/>
    <w:rsid w:val="001B7351"/>
    <w:rsid w:val="001B73FD"/>
    <w:rsid w:val="001B75BF"/>
    <w:rsid w:val="001B7D66"/>
    <w:rsid w:val="001B7E95"/>
    <w:rsid w:val="001C0CB0"/>
    <w:rsid w:val="001C0DFF"/>
    <w:rsid w:val="001C124D"/>
    <w:rsid w:val="001C137E"/>
    <w:rsid w:val="001C17FC"/>
    <w:rsid w:val="001C1DBB"/>
    <w:rsid w:val="001C208C"/>
    <w:rsid w:val="001C2453"/>
    <w:rsid w:val="001C253E"/>
    <w:rsid w:val="001C2A67"/>
    <w:rsid w:val="001C2E54"/>
    <w:rsid w:val="001C332F"/>
    <w:rsid w:val="001C387B"/>
    <w:rsid w:val="001C396E"/>
    <w:rsid w:val="001C417F"/>
    <w:rsid w:val="001C4C03"/>
    <w:rsid w:val="001C5104"/>
    <w:rsid w:val="001C552D"/>
    <w:rsid w:val="001C5A28"/>
    <w:rsid w:val="001C6371"/>
    <w:rsid w:val="001C6527"/>
    <w:rsid w:val="001C6687"/>
    <w:rsid w:val="001C66CC"/>
    <w:rsid w:val="001C67D6"/>
    <w:rsid w:val="001C6C61"/>
    <w:rsid w:val="001C6C9F"/>
    <w:rsid w:val="001C6FDC"/>
    <w:rsid w:val="001C77F8"/>
    <w:rsid w:val="001C7F77"/>
    <w:rsid w:val="001D05D7"/>
    <w:rsid w:val="001D0AD9"/>
    <w:rsid w:val="001D0D38"/>
    <w:rsid w:val="001D0E5F"/>
    <w:rsid w:val="001D1B45"/>
    <w:rsid w:val="001D255E"/>
    <w:rsid w:val="001D2664"/>
    <w:rsid w:val="001D2962"/>
    <w:rsid w:val="001D2B13"/>
    <w:rsid w:val="001D2C2D"/>
    <w:rsid w:val="001D3178"/>
    <w:rsid w:val="001D3216"/>
    <w:rsid w:val="001D3339"/>
    <w:rsid w:val="001D405A"/>
    <w:rsid w:val="001D47D5"/>
    <w:rsid w:val="001D4B60"/>
    <w:rsid w:val="001D4BD2"/>
    <w:rsid w:val="001D4C7E"/>
    <w:rsid w:val="001D53AB"/>
    <w:rsid w:val="001D5DF0"/>
    <w:rsid w:val="001D61CF"/>
    <w:rsid w:val="001D624E"/>
    <w:rsid w:val="001D6327"/>
    <w:rsid w:val="001D69AE"/>
    <w:rsid w:val="001D6B52"/>
    <w:rsid w:val="001D6FAF"/>
    <w:rsid w:val="001D7095"/>
    <w:rsid w:val="001D7340"/>
    <w:rsid w:val="001D7B62"/>
    <w:rsid w:val="001D7C25"/>
    <w:rsid w:val="001D7D56"/>
    <w:rsid w:val="001E010B"/>
    <w:rsid w:val="001E06BE"/>
    <w:rsid w:val="001E06F9"/>
    <w:rsid w:val="001E0874"/>
    <w:rsid w:val="001E0B24"/>
    <w:rsid w:val="001E0CC6"/>
    <w:rsid w:val="001E0D5C"/>
    <w:rsid w:val="001E12B6"/>
    <w:rsid w:val="001E1AEB"/>
    <w:rsid w:val="001E1BB4"/>
    <w:rsid w:val="001E20E9"/>
    <w:rsid w:val="001E2107"/>
    <w:rsid w:val="001E2638"/>
    <w:rsid w:val="001E3039"/>
    <w:rsid w:val="001E308E"/>
    <w:rsid w:val="001E349D"/>
    <w:rsid w:val="001E3867"/>
    <w:rsid w:val="001E4107"/>
    <w:rsid w:val="001E4196"/>
    <w:rsid w:val="001E43CD"/>
    <w:rsid w:val="001E4D92"/>
    <w:rsid w:val="001E5157"/>
    <w:rsid w:val="001E55E5"/>
    <w:rsid w:val="001E5656"/>
    <w:rsid w:val="001E5E04"/>
    <w:rsid w:val="001E5ECD"/>
    <w:rsid w:val="001E65B9"/>
    <w:rsid w:val="001E6631"/>
    <w:rsid w:val="001E682D"/>
    <w:rsid w:val="001E6C01"/>
    <w:rsid w:val="001E6F5C"/>
    <w:rsid w:val="001E771A"/>
    <w:rsid w:val="001E7DBF"/>
    <w:rsid w:val="001F0110"/>
    <w:rsid w:val="001F0220"/>
    <w:rsid w:val="001F05D6"/>
    <w:rsid w:val="001F1B8B"/>
    <w:rsid w:val="001F206B"/>
    <w:rsid w:val="001F22F6"/>
    <w:rsid w:val="001F2B0A"/>
    <w:rsid w:val="001F2FF8"/>
    <w:rsid w:val="001F30CD"/>
    <w:rsid w:val="001F30DF"/>
    <w:rsid w:val="001F3BCE"/>
    <w:rsid w:val="001F3C27"/>
    <w:rsid w:val="001F467D"/>
    <w:rsid w:val="001F4714"/>
    <w:rsid w:val="001F501B"/>
    <w:rsid w:val="001F5306"/>
    <w:rsid w:val="001F5390"/>
    <w:rsid w:val="001F58A7"/>
    <w:rsid w:val="001F595A"/>
    <w:rsid w:val="001F5AA6"/>
    <w:rsid w:val="001F5AFE"/>
    <w:rsid w:val="001F62D6"/>
    <w:rsid w:val="001F683F"/>
    <w:rsid w:val="001F6B98"/>
    <w:rsid w:val="001F6E17"/>
    <w:rsid w:val="001F700C"/>
    <w:rsid w:val="001F70F8"/>
    <w:rsid w:val="001F741E"/>
    <w:rsid w:val="001F7427"/>
    <w:rsid w:val="001F7CF8"/>
    <w:rsid w:val="001F7EE3"/>
    <w:rsid w:val="002000AE"/>
    <w:rsid w:val="00200615"/>
    <w:rsid w:val="002007F8"/>
    <w:rsid w:val="00200948"/>
    <w:rsid w:val="002009AB"/>
    <w:rsid w:val="00200D63"/>
    <w:rsid w:val="00200F0F"/>
    <w:rsid w:val="002015B4"/>
    <w:rsid w:val="0020196B"/>
    <w:rsid w:val="00201C07"/>
    <w:rsid w:val="00201CAB"/>
    <w:rsid w:val="00201F08"/>
    <w:rsid w:val="00202370"/>
    <w:rsid w:val="0020286A"/>
    <w:rsid w:val="0020299F"/>
    <w:rsid w:val="002029D3"/>
    <w:rsid w:val="00202D3D"/>
    <w:rsid w:val="00202DD8"/>
    <w:rsid w:val="00202E70"/>
    <w:rsid w:val="002032BD"/>
    <w:rsid w:val="00203701"/>
    <w:rsid w:val="00203973"/>
    <w:rsid w:val="00203B72"/>
    <w:rsid w:val="00203BC2"/>
    <w:rsid w:val="00204259"/>
    <w:rsid w:val="002042A7"/>
    <w:rsid w:val="00204F7C"/>
    <w:rsid w:val="002050CC"/>
    <w:rsid w:val="002050E3"/>
    <w:rsid w:val="00205826"/>
    <w:rsid w:val="00205A40"/>
    <w:rsid w:val="00205FFC"/>
    <w:rsid w:val="00206175"/>
    <w:rsid w:val="00206219"/>
    <w:rsid w:val="0020660B"/>
    <w:rsid w:val="00206B66"/>
    <w:rsid w:val="00206C98"/>
    <w:rsid w:val="00206DAA"/>
    <w:rsid w:val="002071E7"/>
    <w:rsid w:val="00207252"/>
    <w:rsid w:val="002072AB"/>
    <w:rsid w:val="00207656"/>
    <w:rsid w:val="002078A3"/>
    <w:rsid w:val="00207918"/>
    <w:rsid w:val="00207B7F"/>
    <w:rsid w:val="00207F5C"/>
    <w:rsid w:val="00210239"/>
    <w:rsid w:val="002103AB"/>
    <w:rsid w:val="002103E3"/>
    <w:rsid w:val="002107DD"/>
    <w:rsid w:val="002107E5"/>
    <w:rsid w:val="002107ED"/>
    <w:rsid w:val="00210A44"/>
    <w:rsid w:val="00210B9A"/>
    <w:rsid w:val="00210CAE"/>
    <w:rsid w:val="00210EC7"/>
    <w:rsid w:val="00210FAF"/>
    <w:rsid w:val="00211E70"/>
    <w:rsid w:val="002121E9"/>
    <w:rsid w:val="00212525"/>
    <w:rsid w:val="00212A89"/>
    <w:rsid w:val="002134B7"/>
    <w:rsid w:val="00213B58"/>
    <w:rsid w:val="00214032"/>
    <w:rsid w:val="002141B9"/>
    <w:rsid w:val="0021461F"/>
    <w:rsid w:val="002149A5"/>
    <w:rsid w:val="00215AF6"/>
    <w:rsid w:val="00215D0B"/>
    <w:rsid w:val="002160DE"/>
    <w:rsid w:val="0021614C"/>
    <w:rsid w:val="00216253"/>
    <w:rsid w:val="00216392"/>
    <w:rsid w:val="00216C1E"/>
    <w:rsid w:val="0021745C"/>
    <w:rsid w:val="00217630"/>
    <w:rsid w:val="002176D4"/>
    <w:rsid w:val="00217C95"/>
    <w:rsid w:val="00217C96"/>
    <w:rsid w:val="0022017C"/>
    <w:rsid w:val="0022049F"/>
    <w:rsid w:val="00220904"/>
    <w:rsid w:val="002213DA"/>
    <w:rsid w:val="00221DE1"/>
    <w:rsid w:val="00221F7B"/>
    <w:rsid w:val="00222094"/>
    <w:rsid w:val="0022246A"/>
    <w:rsid w:val="00222484"/>
    <w:rsid w:val="0022315D"/>
    <w:rsid w:val="00223403"/>
    <w:rsid w:val="00223B1D"/>
    <w:rsid w:val="00223B36"/>
    <w:rsid w:val="002240BA"/>
    <w:rsid w:val="00225386"/>
    <w:rsid w:val="00225713"/>
    <w:rsid w:val="00225897"/>
    <w:rsid w:val="00225E5A"/>
    <w:rsid w:val="002269F8"/>
    <w:rsid w:val="00226A8C"/>
    <w:rsid w:val="002279F7"/>
    <w:rsid w:val="00227A4D"/>
    <w:rsid w:val="00227AA5"/>
    <w:rsid w:val="00227C75"/>
    <w:rsid w:val="00227D10"/>
    <w:rsid w:val="002301F6"/>
    <w:rsid w:val="00230213"/>
    <w:rsid w:val="00230248"/>
    <w:rsid w:val="002303D9"/>
    <w:rsid w:val="00230B45"/>
    <w:rsid w:val="0023114E"/>
    <w:rsid w:val="00231237"/>
    <w:rsid w:val="00231408"/>
    <w:rsid w:val="0023176E"/>
    <w:rsid w:val="0023200B"/>
    <w:rsid w:val="00232518"/>
    <w:rsid w:val="00232710"/>
    <w:rsid w:val="00233282"/>
    <w:rsid w:val="00233298"/>
    <w:rsid w:val="0023374F"/>
    <w:rsid w:val="00234398"/>
    <w:rsid w:val="00234A01"/>
    <w:rsid w:val="00236BDF"/>
    <w:rsid w:val="00236BEE"/>
    <w:rsid w:val="00237725"/>
    <w:rsid w:val="00237AE6"/>
    <w:rsid w:val="00240090"/>
    <w:rsid w:val="00240239"/>
    <w:rsid w:val="00240301"/>
    <w:rsid w:val="00240AFF"/>
    <w:rsid w:val="00240FE7"/>
    <w:rsid w:val="0024132E"/>
    <w:rsid w:val="002414A5"/>
    <w:rsid w:val="002417CD"/>
    <w:rsid w:val="00241C56"/>
    <w:rsid w:val="00241EC2"/>
    <w:rsid w:val="002429E5"/>
    <w:rsid w:val="00242A4E"/>
    <w:rsid w:val="0024350E"/>
    <w:rsid w:val="00243B63"/>
    <w:rsid w:val="00243B9C"/>
    <w:rsid w:val="00243BE9"/>
    <w:rsid w:val="00244730"/>
    <w:rsid w:val="00245280"/>
    <w:rsid w:val="002452FD"/>
    <w:rsid w:val="00245471"/>
    <w:rsid w:val="00245801"/>
    <w:rsid w:val="0024586C"/>
    <w:rsid w:val="002458AE"/>
    <w:rsid w:val="00245B1F"/>
    <w:rsid w:val="00246139"/>
    <w:rsid w:val="0024615C"/>
    <w:rsid w:val="002464E3"/>
    <w:rsid w:val="0024654B"/>
    <w:rsid w:val="00246B4B"/>
    <w:rsid w:val="00246BD4"/>
    <w:rsid w:val="00246C8A"/>
    <w:rsid w:val="00246E83"/>
    <w:rsid w:val="00246F58"/>
    <w:rsid w:val="00247117"/>
    <w:rsid w:val="0024780D"/>
    <w:rsid w:val="00247909"/>
    <w:rsid w:val="00250383"/>
    <w:rsid w:val="00250D89"/>
    <w:rsid w:val="00250DBE"/>
    <w:rsid w:val="002511C6"/>
    <w:rsid w:val="002515BA"/>
    <w:rsid w:val="002516E5"/>
    <w:rsid w:val="00251B6D"/>
    <w:rsid w:val="00251B7C"/>
    <w:rsid w:val="00251CAE"/>
    <w:rsid w:val="00252149"/>
    <w:rsid w:val="0025228A"/>
    <w:rsid w:val="002522C3"/>
    <w:rsid w:val="0025243B"/>
    <w:rsid w:val="00252D63"/>
    <w:rsid w:val="00253322"/>
    <w:rsid w:val="002535E9"/>
    <w:rsid w:val="002540B6"/>
    <w:rsid w:val="00254353"/>
    <w:rsid w:val="00254642"/>
    <w:rsid w:val="00254C1A"/>
    <w:rsid w:val="00254DAA"/>
    <w:rsid w:val="00255662"/>
    <w:rsid w:val="0025591C"/>
    <w:rsid w:val="00256573"/>
    <w:rsid w:val="00256777"/>
    <w:rsid w:val="00256832"/>
    <w:rsid w:val="002575EB"/>
    <w:rsid w:val="00257C3E"/>
    <w:rsid w:val="00257D3B"/>
    <w:rsid w:val="00260A1D"/>
    <w:rsid w:val="00260D20"/>
    <w:rsid w:val="00260D87"/>
    <w:rsid w:val="002610BE"/>
    <w:rsid w:val="0026188E"/>
    <w:rsid w:val="00261A29"/>
    <w:rsid w:val="00261ECB"/>
    <w:rsid w:val="002622CD"/>
    <w:rsid w:val="00263353"/>
    <w:rsid w:val="0026389E"/>
    <w:rsid w:val="00263B5F"/>
    <w:rsid w:val="00263C7A"/>
    <w:rsid w:val="00264EA2"/>
    <w:rsid w:val="002651DC"/>
    <w:rsid w:val="002653B6"/>
    <w:rsid w:val="0026571B"/>
    <w:rsid w:val="00265E0F"/>
    <w:rsid w:val="00266479"/>
    <w:rsid w:val="00266578"/>
    <w:rsid w:val="00266848"/>
    <w:rsid w:val="00266E07"/>
    <w:rsid w:val="00266E6A"/>
    <w:rsid w:val="00266FEB"/>
    <w:rsid w:val="00267CAA"/>
    <w:rsid w:val="0027028E"/>
    <w:rsid w:val="0027048E"/>
    <w:rsid w:val="00270650"/>
    <w:rsid w:val="00270AB4"/>
    <w:rsid w:val="00270C3D"/>
    <w:rsid w:val="00271267"/>
    <w:rsid w:val="0027131C"/>
    <w:rsid w:val="002717FE"/>
    <w:rsid w:val="00271AEE"/>
    <w:rsid w:val="002722A8"/>
    <w:rsid w:val="00272385"/>
    <w:rsid w:val="00272A1D"/>
    <w:rsid w:val="00272AAF"/>
    <w:rsid w:val="00273505"/>
    <w:rsid w:val="00273906"/>
    <w:rsid w:val="00273C31"/>
    <w:rsid w:val="0027430D"/>
    <w:rsid w:val="0027440B"/>
    <w:rsid w:val="00274586"/>
    <w:rsid w:val="0027499B"/>
    <w:rsid w:val="002755EA"/>
    <w:rsid w:val="00275614"/>
    <w:rsid w:val="00275B3B"/>
    <w:rsid w:val="00275E21"/>
    <w:rsid w:val="002766C8"/>
    <w:rsid w:val="00276CE5"/>
    <w:rsid w:val="00276E43"/>
    <w:rsid w:val="00276F62"/>
    <w:rsid w:val="00277178"/>
    <w:rsid w:val="00277DAA"/>
    <w:rsid w:val="00277FEB"/>
    <w:rsid w:val="00280504"/>
    <w:rsid w:val="0028068A"/>
    <w:rsid w:val="002820AA"/>
    <w:rsid w:val="002821CF"/>
    <w:rsid w:val="00282496"/>
    <w:rsid w:val="0028288D"/>
    <w:rsid w:val="0028430A"/>
    <w:rsid w:val="0028432C"/>
    <w:rsid w:val="002846F6"/>
    <w:rsid w:val="00284BB0"/>
    <w:rsid w:val="00284D60"/>
    <w:rsid w:val="002850C8"/>
    <w:rsid w:val="002855CE"/>
    <w:rsid w:val="00285D90"/>
    <w:rsid w:val="00285E81"/>
    <w:rsid w:val="00285FDC"/>
    <w:rsid w:val="002863C7"/>
    <w:rsid w:val="0028650B"/>
    <w:rsid w:val="0028654A"/>
    <w:rsid w:val="00287026"/>
    <w:rsid w:val="00287245"/>
    <w:rsid w:val="00287A45"/>
    <w:rsid w:val="0028CC9E"/>
    <w:rsid w:val="002900DA"/>
    <w:rsid w:val="00290507"/>
    <w:rsid w:val="00290663"/>
    <w:rsid w:val="0029096F"/>
    <w:rsid w:val="00290B81"/>
    <w:rsid w:val="00290D66"/>
    <w:rsid w:val="00290DAE"/>
    <w:rsid w:val="00290FB4"/>
    <w:rsid w:val="00291290"/>
    <w:rsid w:val="0029149C"/>
    <w:rsid w:val="00291F2E"/>
    <w:rsid w:val="002924FC"/>
    <w:rsid w:val="002926BC"/>
    <w:rsid w:val="00292B23"/>
    <w:rsid w:val="0029342B"/>
    <w:rsid w:val="00293561"/>
    <w:rsid w:val="00293619"/>
    <w:rsid w:val="0029363C"/>
    <w:rsid w:val="00293710"/>
    <w:rsid w:val="00293D67"/>
    <w:rsid w:val="00293D94"/>
    <w:rsid w:val="00294008"/>
    <w:rsid w:val="002940C0"/>
    <w:rsid w:val="00294477"/>
    <w:rsid w:val="00294A68"/>
    <w:rsid w:val="00294C05"/>
    <w:rsid w:val="00294D69"/>
    <w:rsid w:val="00295150"/>
    <w:rsid w:val="002951F3"/>
    <w:rsid w:val="00295EAA"/>
    <w:rsid w:val="00296300"/>
    <w:rsid w:val="00296477"/>
    <w:rsid w:val="0029650C"/>
    <w:rsid w:val="002966CA"/>
    <w:rsid w:val="00296953"/>
    <w:rsid w:val="00296EB4"/>
    <w:rsid w:val="00297159"/>
    <w:rsid w:val="002977A1"/>
    <w:rsid w:val="002979F1"/>
    <w:rsid w:val="00297C83"/>
    <w:rsid w:val="00297E8C"/>
    <w:rsid w:val="002A0FFB"/>
    <w:rsid w:val="002A13DE"/>
    <w:rsid w:val="002A1D2A"/>
    <w:rsid w:val="002A1F07"/>
    <w:rsid w:val="002A2776"/>
    <w:rsid w:val="002A2792"/>
    <w:rsid w:val="002A27BC"/>
    <w:rsid w:val="002A27CB"/>
    <w:rsid w:val="002A29CC"/>
    <w:rsid w:val="002A3154"/>
    <w:rsid w:val="002A317F"/>
    <w:rsid w:val="002A3349"/>
    <w:rsid w:val="002A3453"/>
    <w:rsid w:val="002A37A0"/>
    <w:rsid w:val="002A3907"/>
    <w:rsid w:val="002A3E8C"/>
    <w:rsid w:val="002A4337"/>
    <w:rsid w:val="002A4512"/>
    <w:rsid w:val="002A4528"/>
    <w:rsid w:val="002A49B9"/>
    <w:rsid w:val="002A4B5D"/>
    <w:rsid w:val="002A4B7A"/>
    <w:rsid w:val="002A4C56"/>
    <w:rsid w:val="002A4CC6"/>
    <w:rsid w:val="002A4D12"/>
    <w:rsid w:val="002A4DCD"/>
    <w:rsid w:val="002A51B2"/>
    <w:rsid w:val="002A51EA"/>
    <w:rsid w:val="002A522D"/>
    <w:rsid w:val="002A5897"/>
    <w:rsid w:val="002A5BAF"/>
    <w:rsid w:val="002A5F83"/>
    <w:rsid w:val="002A655B"/>
    <w:rsid w:val="002A6875"/>
    <w:rsid w:val="002A69AC"/>
    <w:rsid w:val="002A69E5"/>
    <w:rsid w:val="002A6BA6"/>
    <w:rsid w:val="002A6D8D"/>
    <w:rsid w:val="002A6E53"/>
    <w:rsid w:val="002A78EF"/>
    <w:rsid w:val="002A7F46"/>
    <w:rsid w:val="002ABC05"/>
    <w:rsid w:val="002B0222"/>
    <w:rsid w:val="002B023F"/>
    <w:rsid w:val="002B027A"/>
    <w:rsid w:val="002B06FB"/>
    <w:rsid w:val="002B0944"/>
    <w:rsid w:val="002B19BE"/>
    <w:rsid w:val="002B1A8E"/>
    <w:rsid w:val="002B2032"/>
    <w:rsid w:val="002B2242"/>
    <w:rsid w:val="002B2501"/>
    <w:rsid w:val="002B2669"/>
    <w:rsid w:val="002B284C"/>
    <w:rsid w:val="002B284F"/>
    <w:rsid w:val="002B2D40"/>
    <w:rsid w:val="002B34D5"/>
    <w:rsid w:val="002B3B45"/>
    <w:rsid w:val="002B3D9A"/>
    <w:rsid w:val="002B3EA0"/>
    <w:rsid w:val="002B418D"/>
    <w:rsid w:val="002B4226"/>
    <w:rsid w:val="002B4543"/>
    <w:rsid w:val="002B458E"/>
    <w:rsid w:val="002B4AE6"/>
    <w:rsid w:val="002B51D4"/>
    <w:rsid w:val="002B52B0"/>
    <w:rsid w:val="002B542D"/>
    <w:rsid w:val="002B5644"/>
    <w:rsid w:val="002B5766"/>
    <w:rsid w:val="002B57C1"/>
    <w:rsid w:val="002B57C6"/>
    <w:rsid w:val="002B5813"/>
    <w:rsid w:val="002B59D3"/>
    <w:rsid w:val="002B61A1"/>
    <w:rsid w:val="002B62E9"/>
    <w:rsid w:val="002B631F"/>
    <w:rsid w:val="002B64B1"/>
    <w:rsid w:val="002B6A70"/>
    <w:rsid w:val="002B6D65"/>
    <w:rsid w:val="002B6DFF"/>
    <w:rsid w:val="002C0177"/>
    <w:rsid w:val="002C01D6"/>
    <w:rsid w:val="002C0AFB"/>
    <w:rsid w:val="002C0D04"/>
    <w:rsid w:val="002C1478"/>
    <w:rsid w:val="002C1631"/>
    <w:rsid w:val="002C18D2"/>
    <w:rsid w:val="002C1E8F"/>
    <w:rsid w:val="002C1EC4"/>
    <w:rsid w:val="002C1EDE"/>
    <w:rsid w:val="002C25E2"/>
    <w:rsid w:val="002C266D"/>
    <w:rsid w:val="002C2A4C"/>
    <w:rsid w:val="002C3759"/>
    <w:rsid w:val="002C37A4"/>
    <w:rsid w:val="002C3E09"/>
    <w:rsid w:val="002C412D"/>
    <w:rsid w:val="002C4A12"/>
    <w:rsid w:val="002C5211"/>
    <w:rsid w:val="002C528D"/>
    <w:rsid w:val="002C5566"/>
    <w:rsid w:val="002C594D"/>
    <w:rsid w:val="002C6941"/>
    <w:rsid w:val="002C6C12"/>
    <w:rsid w:val="002C6D2F"/>
    <w:rsid w:val="002C704F"/>
    <w:rsid w:val="002C70EE"/>
    <w:rsid w:val="002C7696"/>
    <w:rsid w:val="002C7AC7"/>
    <w:rsid w:val="002C7B19"/>
    <w:rsid w:val="002C7E86"/>
    <w:rsid w:val="002D02B2"/>
    <w:rsid w:val="002D0594"/>
    <w:rsid w:val="002D0E19"/>
    <w:rsid w:val="002D105A"/>
    <w:rsid w:val="002D1274"/>
    <w:rsid w:val="002D1830"/>
    <w:rsid w:val="002D1A6E"/>
    <w:rsid w:val="002D2086"/>
    <w:rsid w:val="002D2270"/>
    <w:rsid w:val="002D277A"/>
    <w:rsid w:val="002D2FA3"/>
    <w:rsid w:val="002D3CF9"/>
    <w:rsid w:val="002D4253"/>
    <w:rsid w:val="002D442D"/>
    <w:rsid w:val="002D452E"/>
    <w:rsid w:val="002D46D4"/>
    <w:rsid w:val="002D475E"/>
    <w:rsid w:val="002D4CFF"/>
    <w:rsid w:val="002D56F3"/>
    <w:rsid w:val="002D58AD"/>
    <w:rsid w:val="002D5B37"/>
    <w:rsid w:val="002D5D73"/>
    <w:rsid w:val="002D63DB"/>
    <w:rsid w:val="002D674D"/>
    <w:rsid w:val="002D6C41"/>
    <w:rsid w:val="002D7021"/>
    <w:rsid w:val="002D70D3"/>
    <w:rsid w:val="002D742D"/>
    <w:rsid w:val="002D768B"/>
    <w:rsid w:val="002D76C5"/>
    <w:rsid w:val="002D7755"/>
    <w:rsid w:val="002D79DD"/>
    <w:rsid w:val="002D7A2A"/>
    <w:rsid w:val="002D7AAF"/>
    <w:rsid w:val="002D7B99"/>
    <w:rsid w:val="002E04C2"/>
    <w:rsid w:val="002E0523"/>
    <w:rsid w:val="002E098F"/>
    <w:rsid w:val="002E1414"/>
    <w:rsid w:val="002E1B81"/>
    <w:rsid w:val="002E229D"/>
    <w:rsid w:val="002E2D0D"/>
    <w:rsid w:val="002E2D52"/>
    <w:rsid w:val="002E335E"/>
    <w:rsid w:val="002E376A"/>
    <w:rsid w:val="002E3A3D"/>
    <w:rsid w:val="002E3CF4"/>
    <w:rsid w:val="002E3E25"/>
    <w:rsid w:val="002E408E"/>
    <w:rsid w:val="002E46E2"/>
    <w:rsid w:val="002E4CA1"/>
    <w:rsid w:val="002E53EE"/>
    <w:rsid w:val="002E5592"/>
    <w:rsid w:val="002E5853"/>
    <w:rsid w:val="002E5FE8"/>
    <w:rsid w:val="002E6477"/>
    <w:rsid w:val="002E65FB"/>
    <w:rsid w:val="002E680B"/>
    <w:rsid w:val="002E6AB9"/>
    <w:rsid w:val="002E6F5D"/>
    <w:rsid w:val="002E7093"/>
    <w:rsid w:val="002E78D7"/>
    <w:rsid w:val="002E7FF1"/>
    <w:rsid w:val="002F1250"/>
    <w:rsid w:val="002F1CEF"/>
    <w:rsid w:val="002F272D"/>
    <w:rsid w:val="002F298E"/>
    <w:rsid w:val="002F2AC2"/>
    <w:rsid w:val="002F2E02"/>
    <w:rsid w:val="002F34C5"/>
    <w:rsid w:val="002F361D"/>
    <w:rsid w:val="002F4670"/>
    <w:rsid w:val="002F4DB5"/>
    <w:rsid w:val="002F4FCC"/>
    <w:rsid w:val="002F4FF6"/>
    <w:rsid w:val="002F5428"/>
    <w:rsid w:val="002F565D"/>
    <w:rsid w:val="002F5C57"/>
    <w:rsid w:val="002F5F35"/>
    <w:rsid w:val="002F6137"/>
    <w:rsid w:val="002F63D0"/>
    <w:rsid w:val="002F6600"/>
    <w:rsid w:val="002F72EC"/>
    <w:rsid w:val="002F77FB"/>
    <w:rsid w:val="002F7928"/>
    <w:rsid w:val="002F7B2D"/>
    <w:rsid w:val="002F7CB5"/>
    <w:rsid w:val="002F7FBC"/>
    <w:rsid w:val="0030056D"/>
    <w:rsid w:val="00300788"/>
    <w:rsid w:val="00300B4D"/>
    <w:rsid w:val="00301D4F"/>
    <w:rsid w:val="00301EB5"/>
    <w:rsid w:val="0030218F"/>
    <w:rsid w:val="00302850"/>
    <w:rsid w:val="00302D80"/>
    <w:rsid w:val="00302E65"/>
    <w:rsid w:val="0030321D"/>
    <w:rsid w:val="003033FB"/>
    <w:rsid w:val="00303486"/>
    <w:rsid w:val="003039C6"/>
    <w:rsid w:val="00303BD0"/>
    <w:rsid w:val="00304046"/>
    <w:rsid w:val="003041B2"/>
    <w:rsid w:val="00304F1D"/>
    <w:rsid w:val="003052B2"/>
    <w:rsid w:val="003053AD"/>
    <w:rsid w:val="00305556"/>
    <w:rsid w:val="003059F2"/>
    <w:rsid w:val="00305D4B"/>
    <w:rsid w:val="00305DF8"/>
    <w:rsid w:val="00306A40"/>
    <w:rsid w:val="00306CA3"/>
    <w:rsid w:val="003079DF"/>
    <w:rsid w:val="00307C77"/>
    <w:rsid w:val="00307D32"/>
    <w:rsid w:val="003101E6"/>
    <w:rsid w:val="00310232"/>
    <w:rsid w:val="0031059A"/>
    <w:rsid w:val="00310637"/>
    <w:rsid w:val="00310C14"/>
    <w:rsid w:val="0031127B"/>
    <w:rsid w:val="003114AC"/>
    <w:rsid w:val="00311551"/>
    <w:rsid w:val="0031165F"/>
    <w:rsid w:val="0031199B"/>
    <w:rsid w:val="00311E5D"/>
    <w:rsid w:val="00312609"/>
    <w:rsid w:val="00312A43"/>
    <w:rsid w:val="00312BA7"/>
    <w:rsid w:val="00312BDB"/>
    <w:rsid w:val="003141DD"/>
    <w:rsid w:val="003154C7"/>
    <w:rsid w:val="00315A98"/>
    <w:rsid w:val="00316FBC"/>
    <w:rsid w:val="003171D3"/>
    <w:rsid w:val="0032048F"/>
    <w:rsid w:val="00320642"/>
    <w:rsid w:val="00320C9C"/>
    <w:rsid w:val="00320ED8"/>
    <w:rsid w:val="00320FFE"/>
    <w:rsid w:val="00321A71"/>
    <w:rsid w:val="00321EC7"/>
    <w:rsid w:val="003225D7"/>
    <w:rsid w:val="0032267D"/>
    <w:rsid w:val="003226FB"/>
    <w:rsid w:val="003228BB"/>
    <w:rsid w:val="00322983"/>
    <w:rsid w:val="00322EBC"/>
    <w:rsid w:val="00322FFF"/>
    <w:rsid w:val="00323BB0"/>
    <w:rsid w:val="00324296"/>
    <w:rsid w:val="003245DF"/>
    <w:rsid w:val="003247AC"/>
    <w:rsid w:val="00324B67"/>
    <w:rsid w:val="00324DC9"/>
    <w:rsid w:val="00324E54"/>
    <w:rsid w:val="00324F10"/>
    <w:rsid w:val="00325164"/>
    <w:rsid w:val="003252BE"/>
    <w:rsid w:val="00325886"/>
    <w:rsid w:val="003265AA"/>
    <w:rsid w:val="0032680A"/>
    <w:rsid w:val="00326B46"/>
    <w:rsid w:val="00327061"/>
    <w:rsid w:val="003271D5"/>
    <w:rsid w:val="0032720E"/>
    <w:rsid w:val="00327217"/>
    <w:rsid w:val="00327255"/>
    <w:rsid w:val="00327529"/>
    <w:rsid w:val="003276C2"/>
    <w:rsid w:val="00330741"/>
    <w:rsid w:val="0033082D"/>
    <w:rsid w:val="00330BCE"/>
    <w:rsid w:val="00330E54"/>
    <w:rsid w:val="0033210F"/>
    <w:rsid w:val="00332307"/>
    <w:rsid w:val="00332983"/>
    <w:rsid w:val="003334E6"/>
    <w:rsid w:val="0033368C"/>
    <w:rsid w:val="00333975"/>
    <w:rsid w:val="00333AE8"/>
    <w:rsid w:val="00333EC3"/>
    <w:rsid w:val="003340FD"/>
    <w:rsid w:val="00334843"/>
    <w:rsid w:val="00334A09"/>
    <w:rsid w:val="00334A2D"/>
    <w:rsid w:val="00334C89"/>
    <w:rsid w:val="00334EA9"/>
    <w:rsid w:val="0033593E"/>
    <w:rsid w:val="00335CA6"/>
    <w:rsid w:val="00335DCE"/>
    <w:rsid w:val="00336170"/>
    <w:rsid w:val="003362AF"/>
    <w:rsid w:val="003367CF"/>
    <w:rsid w:val="00337172"/>
    <w:rsid w:val="003373D8"/>
    <w:rsid w:val="003377E2"/>
    <w:rsid w:val="003378D3"/>
    <w:rsid w:val="003404DA"/>
    <w:rsid w:val="0034062F"/>
    <w:rsid w:val="00340779"/>
    <w:rsid w:val="003417C5"/>
    <w:rsid w:val="00341B77"/>
    <w:rsid w:val="003422E9"/>
    <w:rsid w:val="003423B1"/>
    <w:rsid w:val="00342ABC"/>
    <w:rsid w:val="00342DA5"/>
    <w:rsid w:val="0034310E"/>
    <w:rsid w:val="0034356E"/>
    <w:rsid w:val="00343627"/>
    <w:rsid w:val="0034381A"/>
    <w:rsid w:val="00343979"/>
    <w:rsid w:val="00343A89"/>
    <w:rsid w:val="0034415E"/>
    <w:rsid w:val="00344225"/>
    <w:rsid w:val="00344368"/>
    <w:rsid w:val="003448D4"/>
    <w:rsid w:val="003449FD"/>
    <w:rsid w:val="00344CF9"/>
    <w:rsid w:val="003450B7"/>
    <w:rsid w:val="003451C2"/>
    <w:rsid w:val="003456FF"/>
    <w:rsid w:val="00345857"/>
    <w:rsid w:val="00345F3D"/>
    <w:rsid w:val="00345F7C"/>
    <w:rsid w:val="003460BC"/>
    <w:rsid w:val="003467D0"/>
    <w:rsid w:val="00346B9B"/>
    <w:rsid w:val="00346D8E"/>
    <w:rsid w:val="0034707D"/>
    <w:rsid w:val="00347318"/>
    <w:rsid w:val="0034780F"/>
    <w:rsid w:val="0034796B"/>
    <w:rsid w:val="00347FAF"/>
    <w:rsid w:val="003502F7"/>
    <w:rsid w:val="0035086E"/>
    <w:rsid w:val="00350B03"/>
    <w:rsid w:val="0035150C"/>
    <w:rsid w:val="00351E96"/>
    <w:rsid w:val="00351F02"/>
    <w:rsid w:val="0035202E"/>
    <w:rsid w:val="00352C58"/>
    <w:rsid w:val="0035301F"/>
    <w:rsid w:val="0035338E"/>
    <w:rsid w:val="00353524"/>
    <w:rsid w:val="003536DA"/>
    <w:rsid w:val="00354A06"/>
    <w:rsid w:val="00354FB1"/>
    <w:rsid w:val="0035578D"/>
    <w:rsid w:val="00355F78"/>
    <w:rsid w:val="00356554"/>
    <w:rsid w:val="00356641"/>
    <w:rsid w:val="00356994"/>
    <w:rsid w:val="00356C35"/>
    <w:rsid w:val="00356EFA"/>
    <w:rsid w:val="003574F6"/>
    <w:rsid w:val="00360200"/>
    <w:rsid w:val="003604DB"/>
    <w:rsid w:val="00360619"/>
    <w:rsid w:val="0036119E"/>
    <w:rsid w:val="003619D7"/>
    <w:rsid w:val="00361A0F"/>
    <w:rsid w:val="00361E12"/>
    <w:rsid w:val="00362013"/>
    <w:rsid w:val="0036237E"/>
    <w:rsid w:val="003625BC"/>
    <w:rsid w:val="003626AA"/>
    <w:rsid w:val="00362853"/>
    <w:rsid w:val="00362912"/>
    <w:rsid w:val="00362EA3"/>
    <w:rsid w:val="00363408"/>
    <w:rsid w:val="003635B0"/>
    <w:rsid w:val="003635BB"/>
    <w:rsid w:val="00363986"/>
    <w:rsid w:val="00364248"/>
    <w:rsid w:val="00364C93"/>
    <w:rsid w:val="00364E00"/>
    <w:rsid w:val="00365155"/>
    <w:rsid w:val="00365159"/>
    <w:rsid w:val="00365319"/>
    <w:rsid w:val="003658B4"/>
    <w:rsid w:val="003659E2"/>
    <w:rsid w:val="00365A48"/>
    <w:rsid w:val="00366171"/>
    <w:rsid w:val="0036653B"/>
    <w:rsid w:val="00366ECF"/>
    <w:rsid w:val="003672A4"/>
    <w:rsid w:val="0036784D"/>
    <w:rsid w:val="00367EF7"/>
    <w:rsid w:val="00370241"/>
    <w:rsid w:val="00370474"/>
    <w:rsid w:val="00370A6B"/>
    <w:rsid w:val="00370D72"/>
    <w:rsid w:val="0037164B"/>
    <w:rsid w:val="0037176C"/>
    <w:rsid w:val="00371C64"/>
    <w:rsid w:val="00372129"/>
    <w:rsid w:val="00372446"/>
    <w:rsid w:val="0037256A"/>
    <w:rsid w:val="00372CB5"/>
    <w:rsid w:val="00372DC6"/>
    <w:rsid w:val="00372DF9"/>
    <w:rsid w:val="00373610"/>
    <w:rsid w:val="003737D8"/>
    <w:rsid w:val="0037383B"/>
    <w:rsid w:val="003738B2"/>
    <w:rsid w:val="00373F97"/>
    <w:rsid w:val="003743CE"/>
    <w:rsid w:val="00374413"/>
    <w:rsid w:val="003744E4"/>
    <w:rsid w:val="003746FA"/>
    <w:rsid w:val="00374A55"/>
    <w:rsid w:val="00374B1C"/>
    <w:rsid w:val="00374C24"/>
    <w:rsid w:val="00375D89"/>
    <w:rsid w:val="00375E24"/>
    <w:rsid w:val="00375F54"/>
    <w:rsid w:val="00375FAA"/>
    <w:rsid w:val="00376071"/>
    <w:rsid w:val="003762CD"/>
    <w:rsid w:val="003763A0"/>
    <w:rsid w:val="003767A7"/>
    <w:rsid w:val="003767D1"/>
    <w:rsid w:val="00376929"/>
    <w:rsid w:val="00376DA8"/>
    <w:rsid w:val="00376F5E"/>
    <w:rsid w:val="00377A64"/>
    <w:rsid w:val="0038021B"/>
    <w:rsid w:val="00380257"/>
    <w:rsid w:val="0038072D"/>
    <w:rsid w:val="00380E38"/>
    <w:rsid w:val="0038158F"/>
    <w:rsid w:val="00381666"/>
    <w:rsid w:val="0038172A"/>
    <w:rsid w:val="00381CE3"/>
    <w:rsid w:val="003820B4"/>
    <w:rsid w:val="003820EF"/>
    <w:rsid w:val="0038223F"/>
    <w:rsid w:val="003825F3"/>
    <w:rsid w:val="003826A1"/>
    <w:rsid w:val="0038277A"/>
    <w:rsid w:val="0038281C"/>
    <w:rsid w:val="00382AA3"/>
    <w:rsid w:val="00382CFD"/>
    <w:rsid w:val="00383373"/>
    <w:rsid w:val="00383378"/>
    <w:rsid w:val="00383793"/>
    <w:rsid w:val="003837B8"/>
    <w:rsid w:val="003844A6"/>
    <w:rsid w:val="00384825"/>
    <w:rsid w:val="0038497D"/>
    <w:rsid w:val="00384A33"/>
    <w:rsid w:val="00384A82"/>
    <w:rsid w:val="00384BB0"/>
    <w:rsid w:val="003855EC"/>
    <w:rsid w:val="003857C5"/>
    <w:rsid w:val="00385A2D"/>
    <w:rsid w:val="00385C40"/>
    <w:rsid w:val="00385DF5"/>
    <w:rsid w:val="00385F05"/>
    <w:rsid w:val="003861CE"/>
    <w:rsid w:val="003865CC"/>
    <w:rsid w:val="003867F8"/>
    <w:rsid w:val="00386A2E"/>
    <w:rsid w:val="00386DAC"/>
    <w:rsid w:val="0038713A"/>
    <w:rsid w:val="0038797B"/>
    <w:rsid w:val="0038798E"/>
    <w:rsid w:val="00387C23"/>
    <w:rsid w:val="00387E20"/>
    <w:rsid w:val="00390028"/>
    <w:rsid w:val="0039019F"/>
    <w:rsid w:val="00390484"/>
    <w:rsid w:val="00390591"/>
    <w:rsid w:val="00390643"/>
    <w:rsid w:val="003906B7"/>
    <w:rsid w:val="00390B6F"/>
    <w:rsid w:val="00390FE4"/>
    <w:rsid w:val="00390FFE"/>
    <w:rsid w:val="00391406"/>
    <w:rsid w:val="00391649"/>
    <w:rsid w:val="00392198"/>
    <w:rsid w:val="003923DA"/>
    <w:rsid w:val="0039264D"/>
    <w:rsid w:val="00392688"/>
    <w:rsid w:val="00392C19"/>
    <w:rsid w:val="00392CAF"/>
    <w:rsid w:val="00393366"/>
    <w:rsid w:val="003933CE"/>
    <w:rsid w:val="00393963"/>
    <w:rsid w:val="00393B56"/>
    <w:rsid w:val="00393F20"/>
    <w:rsid w:val="003940BE"/>
    <w:rsid w:val="00394340"/>
    <w:rsid w:val="00394424"/>
    <w:rsid w:val="00394625"/>
    <w:rsid w:val="003948FC"/>
    <w:rsid w:val="0039491A"/>
    <w:rsid w:val="00394B6F"/>
    <w:rsid w:val="00394C9A"/>
    <w:rsid w:val="00394FCE"/>
    <w:rsid w:val="00395136"/>
    <w:rsid w:val="003954D1"/>
    <w:rsid w:val="003956EF"/>
    <w:rsid w:val="003957E8"/>
    <w:rsid w:val="00395F12"/>
    <w:rsid w:val="00396534"/>
    <w:rsid w:val="003968C1"/>
    <w:rsid w:val="0039733F"/>
    <w:rsid w:val="003975F9"/>
    <w:rsid w:val="00397CA1"/>
    <w:rsid w:val="00397E54"/>
    <w:rsid w:val="003A026F"/>
    <w:rsid w:val="003A1979"/>
    <w:rsid w:val="003A2237"/>
    <w:rsid w:val="003A3507"/>
    <w:rsid w:val="003A382E"/>
    <w:rsid w:val="003A3905"/>
    <w:rsid w:val="003A39E4"/>
    <w:rsid w:val="003A3BF4"/>
    <w:rsid w:val="003A4AEB"/>
    <w:rsid w:val="003A512C"/>
    <w:rsid w:val="003A5CAF"/>
    <w:rsid w:val="003A604F"/>
    <w:rsid w:val="003A61D9"/>
    <w:rsid w:val="003A63B7"/>
    <w:rsid w:val="003A657D"/>
    <w:rsid w:val="003A67C4"/>
    <w:rsid w:val="003A6C2B"/>
    <w:rsid w:val="003A7045"/>
    <w:rsid w:val="003A719B"/>
    <w:rsid w:val="003A7541"/>
    <w:rsid w:val="003A7ADF"/>
    <w:rsid w:val="003B02AE"/>
    <w:rsid w:val="003B044B"/>
    <w:rsid w:val="003B0E7F"/>
    <w:rsid w:val="003B118C"/>
    <w:rsid w:val="003B13A3"/>
    <w:rsid w:val="003B14FD"/>
    <w:rsid w:val="003B16C1"/>
    <w:rsid w:val="003B184D"/>
    <w:rsid w:val="003B185D"/>
    <w:rsid w:val="003B1C92"/>
    <w:rsid w:val="003B2582"/>
    <w:rsid w:val="003B285E"/>
    <w:rsid w:val="003B2CDF"/>
    <w:rsid w:val="003B2EFE"/>
    <w:rsid w:val="003B3221"/>
    <w:rsid w:val="003B34F3"/>
    <w:rsid w:val="003B3597"/>
    <w:rsid w:val="003B35AD"/>
    <w:rsid w:val="003B3869"/>
    <w:rsid w:val="003B3AB6"/>
    <w:rsid w:val="003B3BA6"/>
    <w:rsid w:val="003B407E"/>
    <w:rsid w:val="003B40FA"/>
    <w:rsid w:val="003B44D2"/>
    <w:rsid w:val="003B4E59"/>
    <w:rsid w:val="003B4F35"/>
    <w:rsid w:val="003B5309"/>
    <w:rsid w:val="003B5502"/>
    <w:rsid w:val="003B552A"/>
    <w:rsid w:val="003B55A5"/>
    <w:rsid w:val="003B5A21"/>
    <w:rsid w:val="003B6738"/>
    <w:rsid w:val="003B6829"/>
    <w:rsid w:val="003B69BC"/>
    <w:rsid w:val="003B6A73"/>
    <w:rsid w:val="003B7008"/>
    <w:rsid w:val="003C0271"/>
    <w:rsid w:val="003C028A"/>
    <w:rsid w:val="003C0635"/>
    <w:rsid w:val="003C08E2"/>
    <w:rsid w:val="003C09F1"/>
    <w:rsid w:val="003C0AA3"/>
    <w:rsid w:val="003C113A"/>
    <w:rsid w:val="003C11A1"/>
    <w:rsid w:val="003C1252"/>
    <w:rsid w:val="003C14E1"/>
    <w:rsid w:val="003C168E"/>
    <w:rsid w:val="003C1E9F"/>
    <w:rsid w:val="003C2651"/>
    <w:rsid w:val="003C2751"/>
    <w:rsid w:val="003C2C6C"/>
    <w:rsid w:val="003C31C6"/>
    <w:rsid w:val="003C3DB5"/>
    <w:rsid w:val="003C3EBD"/>
    <w:rsid w:val="003C3F2C"/>
    <w:rsid w:val="003C41EB"/>
    <w:rsid w:val="003C455D"/>
    <w:rsid w:val="003C48E6"/>
    <w:rsid w:val="003C4C8A"/>
    <w:rsid w:val="003C4EEC"/>
    <w:rsid w:val="003C5F6F"/>
    <w:rsid w:val="003C5FF6"/>
    <w:rsid w:val="003C665D"/>
    <w:rsid w:val="003C6B84"/>
    <w:rsid w:val="003C6D81"/>
    <w:rsid w:val="003C6E8B"/>
    <w:rsid w:val="003C739B"/>
    <w:rsid w:val="003C7BE2"/>
    <w:rsid w:val="003C7CA1"/>
    <w:rsid w:val="003D0310"/>
    <w:rsid w:val="003D040E"/>
    <w:rsid w:val="003D0707"/>
    <w:rsid w:val="003D0AD3"/>
    <w:rsid w:val="003D0B85"/>
    <w:rsid w:val="003D1275"/>
    <w:rsid w:val="003D189F"/>
    <w:rsid w:val="003D1914"/>
    <w:rsid w:val="003D1970"/>
    <w:rsid w:val="003D21CC"/>
    <w:rsid w:val="003D24E8"/>
    <w:rsid w:val="003D2E0F"/>
    <w:rsid w:val="003D2E29"/>
    <w:rsid w:val="003D32F7"/>
    <w:rsid w:val="003D355F"/>
    <w:rsid w:val="003D3724"/>
    <w:rsid w:val="003D3F37"/>
    <w:rsid w:val="003D3FF4"/>
    <w:rsid w:val="003D4769"/>
    <w:rsid w:val="003D55A5"/>
    <w:rsid w:val="003D5643"/>
    <w:rsid w:val="003D5726"/>
    <w:rsid w:val="003D5C9E"/>
    <w:rsid w:val="003D5E3A"/>
    <w:rsid w:val="003D6726"/>
    <w:rsid w:val="003D6E61"/>
    <w:rsid w:val="003D71AF"/>
    <w:rsid w:val="003D7589"/>
    <w:rsid w:val="003D77C1"/>
    <w:rsid w:val="003D78BA"/>
    <w:rsid w:val="003D7926"/>
    <w:rsid w:val="003E0455"/>
    <w:rsid w:val="003E0E5B"/>
    <w:rsid w:val="003E110A"/>
    <w:rsid w:val="003E14E7"/>
    <w:rsid w:val="003E19ED"/>
    <w:rsid w:val="003E1C15"/>
    <w:rsid w:val="003E1DD3"/>
    <w:rsid w:val="003E2269"/>
    <w:rsid w:val="003E27DA"/>
    <w:rsid w:val="003E28AF"/>
    <w:rsid w:val="003E2EBB"/>
    <w:rsid w:val="003E2F6E"/>
    <w:rsid w:val="003E37C8"/>
    <w:rsid w:val="003E3F62"/>
    <w:rsid w:val="003E4027"/>
    <w:rsid w:val="003E4BCC"/>
    <w:rsid w:val="003E5073"/>
    <w:rsid w:val="003E5295"/>
    <w:rsid w:val="003E54EA"/>
    <w:rsid w:val="003E55AE"/>
    <w:rsid w:val="003E5A7C"/>
    <w:rsid w:val="003E629A"/>
    <w:rsid w:val="003E6933"/>
    <w:rsid w:val="003E717A"/>
    <w:rsid w:val="003E7292"/>
    <w:rsid w:val="003E74B0"/>
    <w:rsid w:val="003E7673"/>
    <w:rsid w:val="003E79E2"/>
    <w:rsid w:val="003E79FB"/>
    <w:rsid w:val="003E7E80"/>
    <w:rsid w:val="003F0078"/>
    <w:rsid w:val="003F0840"/>
    <w:rsid w:val="003F08D2"/>
    <w:rsid w:val="003F0F69"/>
    <w:rsid w:val="003F15D7"/>
    <w:rsid w:val="003F1B86"/>
    <w:rsid w:val="003F2395"/>
    <w:rsid w:val="003F2C4D"/>
    <w:rsid w:val="003F2EEB"/>
    <w:rsid w:val="003F3043"/>
    <w:rsid w:val="003F3169"/>
    <w:rsid w:val="003F3C4A"/>
    <w:rsid w:val="003F48B8"/>
    <w:rsid w:val="003F4F46"/>
    <w:rsid w:val="003F58E4"/>
    <w:rsid w:val="003F5B27"/>
    <w:rsid w:val="003F5D3A"/>
    <w:rsid w:val="003F5D6C"/>
    <w:rsid w:val="003F61F9"/>
    <w:rsid w:val="003F6594"/>
    <w:rsid w:val="003F6734"/>
    <w:rsid w:val="003F6942"/>
    <w:rsid w:val="003F6CD7"/>
    <w:rsid w:val="003F6D09"/>
    <w:rsid w:val="003F708F"/>
    <w:rsid w:val="003F75DC"/>
    <w:rsid w:val="003F7844"/>
    <w:rsid w:val="003F7D85"/>
    <w:rsid w:val="0040007C"/>
    <w:rsid w:val="004001E0"/>
    <w:rsid w:val="004001EB"/>
    <w:rsid w:val="004002BE"/>
    <w:rsid w:val="00400A73"/>
    <w:rsid w:val="00400B56"/>
    <w:rsid w:val="00400D99"/>
    <w:rsid w:val="00400DD8"/>
    <w:rsid w:val="004010E0"/>
    <w:rsid w:val="004012E2"/>
    <w:rsid w:val="004024FD"/>
    <w:rsid w:val="00402811"/>
    <w:rsid w:val="00403021"/>
    <w:rsid w:val="0040315D"/>
    <w:rsid w:val="00403384"/>
    <w:rsid w:val="00404199"/>
    <w:rsid w:val="00404216"/>
    <w:rsid w:val="00404C4B"/>
    <w:rsid w:val="00404D68"/>
    <w:rsid w:val="0040562A"/>
    <w:rsid w:val="00406125"/>
    <w:rsid w:val="004063AB"/>
    <w:rsid w:val="00406490"/>
    <w:rsid w:val="00406559"/>
    <w:rsid w:val="004070EE"/>
    <w:rsid w:val="004072BD"/>
    <w:rsid w:val="00407357"/>
    <w:rsid w:val="0040757B"/>
    <w:rsid w:val="00407BF3"/>
    <w:rsid w:val="00407C92"/>
    <w:rsid w:val="004104DB"/>
    <w:rsid w:val="00410A56"/>
    <w:rsid w:val="00410F05"/>
    <w:rsid w:val="00411004"/>
    <w:rsid w:val="004115D6"/>
    <w:rsid w:val="0041187E"/>
    <w:rsid w:val="00411BE7"/>
    <w:rsid w:val="00411F5B"/>
    <w:rsid w:val="00412125"/>
    <w:rsid w:val="00412277"/>
    <w:rsid w:val="0041239C"/>
    <w:rsid w:val="00412584"/>
    <w:rsid w:val="0041265D"/>
    <w:rsid w:val="0041277A"/>
    <w:rsid w:val="00412790"/>
    <w:rsid w:val="00412E84"/>
    <w:rsid w:val="0041371B"/>
    <w:rsid w:val="00413B2C"/>
    <w:rsid w:val="00413DBC"/>
    <w:rsid w:val="00414353"/>
    <w:rsid w:val="00414796"/>
    <w:rsid w:val="00414C35"/>
    <w:rsid w:val="00415706"/>
    <w:rsid w:val="0041592F"/>
    <w:rsid w:val="00415AB3"/>
    <w:rsid w:val="00415BCE"/>
    <w:rsid w:val="00417644"/>
    <w:rsid w:val="004178EA"/>
    <w:rsid w:val="004179F1"/>
    <w:rsid w:val="00417F75"/>
    <w:rsid w:val="004201E0"/>
    <w:rsid w:val="00420321"/>
    <w:rsid w:val="004205C8"/>
    <w:rsid w:val="00420A40"/>
    <w:rsid w:val="00420ACC"/>
    <w:rsid w:val="00420D11"/>
    <w:rsid w:val="00420D2C"/>
    <w:rsid w:val="00421291"/>
    <w:rsid w:val="0042141A"/>
    <w:rsid w:val="00421427"/>
    <w:rsid w:val="00421B0B"/>
    <w:rsid w:val="00422259"/>
    <w:rsid w:val="00422344"/>
    <w:rsid w:val="004225B7"/>
    <w:rsid w:val="00423340"/>
    <w:rsid w:val="004234A9"/>
    <w:rsid w:val="004235C0"/>
    <w:rsid w:val="004236BB"/>
    <w:rsid w:val="00423912"/>
    <w:rsid w:val="0042397D"/>
    <w:rsid w:val="00423C1A"/>
    <w:rsid w:val="00423D0F"/>
    <w:rsid w:val="00423D6D"/>
    <w:rsid w:val="00423DA0"/>
    <w:rsid w:val="0042439B"/>
    <w:rsid w:val="00424596"/>
    <w:rsid w:val="00424C77"/>
    <w:rsid w:val="00424E33"/>
    <w:rsid w:val="00425036"/>
    <w:rsid w:val="00425171"/>
    <w:rsid w:val="004251B1"/>
    <w:rsid w:val="004251E7"/>
    <w:rsid w:val="00425658"/>
    <w:rsid w:val="00425C29"/>
    <w:rsid w:val="00425CBF"/>
    <w:rsid w:val="00426236"/>
    <w:rsid w:val="00426526"/>
    <w:rsid w:val="00426581"/>
    <w:rsid w:val="004265C5"/>
    <w:rsid w:val="00426EC8"/>
    <w:rsid w:val="00427387"/>
    <w:rsid w:val="004274FF"/>
    <w:rsid w:val="00427D51"/>
    <w:rsid w:val="0042D5E6"/>
    <w:rsid w:val="0043049C"/>
    <w:rsid w:val="00430A20"/>
    <w:rsid w:val="00430F9B"/>
    <w:rsid w:val="0043148E"/>
    <w:rsid w:val="0043194D"/>
    <w:rsid w:val="00431FAA"/>
    <w:rsid w:val="0043224C"/>
    <w:rsid w:val="004327EC"/>
    <w:rsid w:val="00432984"/>
    <w:rsid w:val="00432A33"/>
    <w:rsid w:val="00432C62"/>
    <w:rsid w:val="00433793"/>
    <w:rsid w:val="004337DA"/>
    <w:rsid w:val="00433841"/>
    <w:rsid w:val="00433BE0"/>
    <w:rsid w:val="00433ECB"/>
    <w:rsid w:val="00434FE0"/>
    <w:rsid w:val="00435208"/>
    <w:rsid w:val="00435507"/>
    <w:rsid w:val="00435808"/>
    <w:rsid w:val="00435A52"/>
    <w:rsid w:val="00435E21"/>
    <w:rsid w:val="004361F5"/>
    <w:rsid w:val="0043643E"/>
    <w:rsid w:val="004366B3"/>
    <w:rsid w:val="00437543"/>
    <w:rsid w:val="00437926"/>
    <w:rsid w:val="004400AC"/>
    <w:rsid w:val="00441732"/>
    <w:rsid w:val="00441AF1"/>
    <w:rsid w:val="004421DC"/>
    <w:rsid w:val="00442750"/>
    <w:rsid w:val="00442946"/>
    <w:rsid w:val="00442982"/>
    <w:rsid w:val="00442F95"/>
    <w:rsid w:val="00443629"/>
    <w:rsid w:val="0044365D"/>
    <w:rsid w:val="00443772"/>
    <w:rsid w:val="00443CF5"/>
    <w:rsid w:val="004440F1"/>
    <w:rsid w:val="004444CF"/>
    <w:rsid w:val="004446F1"/>
    <w:rsid w:val="004448F2"/>
    <w:rsid w:val="00444DF8"/>
    <w:rsid w:val="00444ECE"/>
    <w:rsid w:val="00444F36"/>
    <w:rsid w:val="00445C41"/>
    <w:rsid w:val="00445C9C"/>
    <w:rsid w:val="00445DB8"/>
    <w:rsid w:val="00446107"/>
    <w:rsid w:val="0044656C"/>
    <w:rsid w:val="004465B2"/>
    <w:rsid w:val="00446659"/>
    <w:rsid w:val="00446B1F"/>
    <w:rsid w:val="00446B3C"/>
    <w:rsid w:val="00446F29"/>
    <w:rsid w:val="004471E8"/>
    <w:rsid w:val="0044725F"/>
    <w:rsid w:val="00447599"/>
    <w:rsid w:val="0044760F"/>
    <w:rsid w:val="0044762D"/>
    <w:rsid w:val="0044789C"/>
    <w:rsid w:val="00447B84"/>
    <w:rsid w:val="0045006E"/>
    <w:rsid w:val="00450627"/>
    <w:rsid w:val="004507DC"/>
    <w:rsid w:val="00450C8E"/>
    <w:rsid w:val="00450CDD"/>
    <w:rsid w:val="00450E2B"/>
    <w:rsid w:val="004511D3"/>
    <w:rsid w:val="0045164C"/>
    <w:rsid w:val="004517CB"/>
    <w:rsid w:val="00451EAA"/>
    <w:rsid w:val="00452431"/>
    <w:rsid w:val="00452B4E"/>
    <w:rsid w:val="00452BBE"/>
    <w:rsid w:val="00452E09"/>
    <w:rsid w:val="00452ECB"/>
    <w:rsid w:val="00452F75"/>
    <w:rsid w:val="00452F8E"/>
    <w:rsid w:val="00453388"/>
    <w:rsid w:val="0045391F"/>
    <w:rsid w:val="00454021"/>
    <w:rsid w:val="004547A6"/>
    <w:rsid w:val="00455469"/>
    <w:rsid w:val="0045564B"/>
    <w:rsid w:val="00456560"/>
    <w:rsid w:val="004565E9"/>
    <w:rsid w:val="00456ADB"/>
    <w:rsid w:val="00456BC9"/>
    <w:rsid w:val="00456F4F"/>
    <w:rsid w:val="0045709B"/>
    <w:rsid w:val="004571C6"/>
    <w:rsid w:val="00457A8C"/>
    <w:rsid w:val="004603CF"/>
    <w:rsid w:val="00460521"/>
    <w:rsid w:val="0046084F"/>
    <w:rsid w:val="00461155"/>
    <w:rsid w:val="00461569"/>
    <w:rsid w:val="00461947"/>
    <w:rsid w:val="00461A09"/>
    <w:rsid w:val="00462520"/>
    <w:rsid w:val="0046254B"/>
    <w:rsid w:val="00462726"/>
    <w:rsid w:val="00462B7C"/>
    <w:rsid w:val="00462D00"/>
    <w:rsid w:val="0046303A"/>
    <w:rsid w:val="0046364B"/>
    <w:rsid w:val="00463904"/>
    <w:rsid w:val="0046398E"/>
    <w:rsid w:val="00463A11"/>
    <w:rsid w:val="00463E9E"/>
    <w:rsid w:val="00463FE4"/>
    <w:rsid w:val="0046442A"/>
    <w:rsid w:val="0046456C"/>
    <w:rsid w:val="004647E9"/>
    <w:rsid w:val="00464C89"/>
    <w:rsid w:val="00464F6C"/>
    <w:rsid w:val="0046500C"/>
    <w:rsid w:val="0046572B"/>
    <w:rsid w:val="004659DA"/>
    <w:rsid w:val="00465E90"/>
    <w:rsid w:val="00465FE7"/>
    <w:rsid w:val="0046648A"/>
    <w:rsid w:val="00466497"/>
    <w:rsid w:val="00466585"/>
    <w:rsid w:val="00466F28"/>
    <w:rsid w:val="004675ED"/>
    <w:rsid w:val="00467A74"/>
    <w:rsid w:val="00467EE2"/>
    <w:rsid w:val="00470955"/>
    <w:rsid w:val="0047122C"/>
    <w:rsid w:val="00471796"/>
    <w:rsid w:val="00471853"/>
    <w:rsid w:val="00472069"/>
    <w:rsid w:val="004726C0"/>
    <w:rsid w:val="00472E93"/>
    <w:rsid w:val="004730AA"/>
    <w:rsid w:val="004732EA"/>
    <w:rsid w:val="004734BD"/>
    <w:rsid w:val="00473B45"/>
    <w:rsid w:val="00473B49"/>
    <w:rsid w:val="00473E7D"/>
    <w:rsid w:val="00473F75"/>
    <w:rsid w:val="00473F7E"/>
    <w:rsid w:val="00474944"/>
    <w:rsid w:val="00475010"/>
    <w:rsid w:val="00475085"/>
    <w:rsid w:val="004754C9"/>
    <w:rsid w:val="004755D2"/>
    <w:rsid w:val="0047570A"/>
    <w:rsid w:val="00475F21"/>
    <w:rsid w:val="004761AE"/>
    <w:rsid w:val="00476513"/>
    <w:rsid w:val="0047655A"/>
    <w:rsid w:val="004767C9"/>
    <w:rsid w:val="00476C24"/>
    <w:rsid w:val="00476CFC"/>
    <w:rsid w:val="00476D56"/>
    <w:rsid w:val="00476E17"/>
    <w:rsid w:val="00477068"/>
    <w:rsid w:val="004773C2"/>
    <w:rsid w:val="00477DB6"/>
    <w:rsid w:val="004805CC"/>
    <w:rsid w:val="00480798"/>
    <w:rsid w:val="004807B0"/>
    <w:rsid w:val="00480A37"/>
    <w:rsid w:val="00480AD9"/>
    <w:rsid w:val="00480D0B"/>
    <w:rsid w:val="00480F36"/>
    <w:rsid w:val="0048126C"/>
    <w:rsid w:val="0048156B"/>
    <w:rsid w:val="0048171D"/>
    <w:rsid w:val="004817AD"/>
    <w:rsid w:val="00481952"/>
    <w:rsid w:val="00482605"/>
    <w:rsid w:val="0048260B"/>
    <w:rsid w:val="004827E7"/>
    <w:rsid w:val="00482988"/>
    <w:rsid w:val="00482C3F"/>
    <w:rsid w:val="00482EF8"/>
    <w:rsid w:val="004830AB"/>
    <w:rsid w:val="00483133"/>
    <w:rsid w:val="00483D2B"/>
    <w:rsid w:val="00483F94"/>
    <w:rsid w:val="0048427D"/>
    <w:rsid w:val="00484A7B"/>
    <w:rsid w:val="004858C9"/>
    <w:rsid w:val="00485E64"/>
    <w:rsid w:val="00486DC7"/>
    <w:rsid w:val="004871F9"/>
    <w:rsid w:val="004874FA"/>
    <w:rsid w:val="004878F6"/>
    <w:rsid w:val="004879C6"/>
    <w:rsid w:val="00487B9C"/>
    <w:rsid w:val="00490794"/>
    <w:rsid w:val="00490D5E"/>
    <w:rsid w:val="004911DA"/>
    <w:rsid w:val="004915C5"/>
    <w:rsid w:val="00491611"/>
    <w:rsid w:val="004916BD"/>
    <w:rsid w:val="00491A8E"/>
    <w:rsid w:val="004925A1"/>
    <w:rsid w:val="004925AB"/>
    <w:rsid w:val="0049294A"/>
    <w:rsid w:val="00493654"/>
    <w:rsid w:val="0049371F"/>
    <w:rsid w:val="00493F3B"/>
    <w:rsid w:val="004945AD"/>
    <w:rsid w:val="00494D0A"/>
    <w:rsid w:val="00494D6B"/>
    <w:rsid w:val="00494D74"/>
    <w:rsid w:val="004951E2"/>
    <w:rsid w:val="0049566F"/>
    <w:rsid w:val="004958A3"/>
    <w:rsid w:val="004958DB"/>
    <w:rsid w:val="004959B2"/>
    <w:rsid w:val="00495E84"/>
    <w:rsid w:val="00496706"/>
    <w:rsid w:val="004969FA"/>
    <w:rsid w:val="00496CE9"/>
    <w:rsid w:val="00496D7D"/>
    <w:rsid w:val="00496D9E"/>
    <w:rsid w:val="0049773E"/>
    <w:rsid w:val="00497841"/>
    <w:rsid w:val="004A0354"/>
    <w:rsid w:val="004A0825"/>
    <w:rsid w:val="004A0A99"/>
    <w:rsid w:val="004A0CC2"/>
    <w:rsid w:val="004A0F0C"/>
    <w:rsid w:val="004A122A"/>
    <w:rsid w:val="004A1F02"/>
    <w:rsid w:val="004A247E"/>
    <w:rsid w:val="004A26D5"/>
    <w:rsid w:val="004A31E9"/>
    <w:rsid w:val="004A344E"/>
    <w:rsid w:val="004A345F"/>
    <w:rsid w:val="004A3EE9"/>
    <w:rsid w:val="004A4075"/>
    <w:rsid w:val="004A42CA"/>
    <w:rsid w:val="004A4634"/>
    <w:rsid w:val="004A546A"/>
    <w:rsid w:val="004A548E"/>
    <w:rsid w:val="004A573D"/>
    <w:rsid w:val="004A5BBB"/>
    <w:rsid w:val="004A5F33"/>
    <w:rsid w:val="004A61B2"/>
    <w:rsid w:val="004A65BB"/>
    <w:rsid w:val="004A6D93"/>
    <w:rsid w:val="004A70ED"/>
    <w:rsid w:val="004A740C"/>
    <w:rsid w:val="004A7610"/>
    <w:rsid w:val="004A7EB5"/>
    <w:rsid w:val="004A7F20"/>
    <w:rsid w:val="004AB6FF"/>
    <w:rsid w:val="004B0274"/>
    <w:rsid w:val="004B0962"/>
    <w:rsid w:val="004B0B95"/>
    <w:rsid w:val="004B0B9B"/>
    <w:rsid w:val="004B16E9"/>
    <w:rsid w:val="004B206F"/>
    <w:rsid w:val="004B2642"/>
    <w:rsid w:val="004B2FEE"/>
    <w:rsid w:val="004B3063"/>
    <w:rsid w:val="004B34B3"/>
    <w:rsid w:val="004B35A7"/>
    <w:rsid w:val="004B366C"/>
    <w:rsid w:val="004B3C8D"/>
    <w:rsid w:val="004B3CA4"/>
    <w:rsid w:val="004B3E18"/>
    <w:rsid w:val="004B40D0"/>
    <w:rsid w:val="004B47B4"/>
    <w:rsid w:val="004B4BFE"/>
    <w:rsid w:val="004B4C7D"/>
    <w:rsid w:val="004B4D58"/>
    <w:rsid w:val="004B515F"/>
    <w:rsid w:val="004B56C9"/>
    <w:rsid w:val="004B5C13"/>
    <w:rsid w:val="004B5FDE"/>
    <w:rsid w:val="004B639B"/>
    <w:rsid w:val="004B66EC"/>
    <w:rsid w:val="004B73F9"/>
    <w:rsid w:val="004B750D"/>
    <w:rsid w:val="004B7CFE"/>
    <w:rsid w:val="004C08F9"/>
    <w:rsid w:val="004C0F7C"/>
    <w:rsid w:val="004C0F87"/>
    <w:rsid w:val="004C1080"/>
    <w:rsid w:val="004C3014"/>
    <w:rsid w:val="004C340E"/>
    <w:rsid w:val="004C344D"/>
    <w:rsid w:val="004C3830"/>
    <w:rsid w:val="004C463E"/>
    <w:rsid w:val="004C4656"/>
    <w:rsid w:val="004C56C9"/>
    <w:rsid w:val="004C5C08"/>
    <w:rsid w:val="004C5FAA"/>
    <w:rsid w:val="004C66F2"/>
    <w:rsid w:val="004C6BBD"/>
    <w:rsid w:val="004C6F04"/>
    <w:rsid w:val="004C74B9"/>
    <w:rsid w:val="004C7522"/>
    <w:rsid w:val="004C752D"/>
    <w:rsid w:val="004D0226"/>
    <w:rsid w:val="004D0586"/>
    <w:rsid w:val="004D061C"/>
    <w:rsid w:val="004D0723"/>
    <w:rsid w:val="004D0C48"/>
    <w:rsid w:val="004D0E39"/>
    <w:rsid w:val="004D0EDA"/>
    <w:rsid w:val="004D1556"/>
    <w:rsid w:val="004D15AE"/>
    <w:rsid w:val="004D1AD3"/>
    <w:rsid w:val="004D28F2"/>
    <w:rsid w:val="004D2BC6"/>
    <w:rsid w:val="004D30A1"/>
    <w:rsid w:val="004D31F7"/>
    <w:rsid w:val="004D32AE"/>
    <w:rsid w:val="004D3679"/>
    <w:rsid w:val="004D392C"/>
    <w:rsid w:val="004D3B2E"/>
    <w:rsid w:val="004D3F85"/>
    <w:rsid w:val="004D424E"/>
    <w:rsid w:val="004D4258"/>
    <w:rsid w:val="004D4B60"/>
    <w:rsid w:val="004D4C89"/>
    <w:rsid w:val="004D4D04"/>
    <w:rsid w:val="004D4D0B"/>
    <w:rsid w:val="004D602B"/>
    <w:rsid w:val="004D621A"/>
    <w:rsid w:val="004D69E9"/>
    <w:rsid w:val="004D734A"/>
    <w:rsid w:val="004D79DE"/>
    <w:rsid w:val="004D7F9D"/>
    <w:rsid w:val="004E05C7"/>
    <w:rsid w:val="004E0B09"/>
    <w:rsid w:val="004E1198"/>
    <w:rsid w:val="004E121B"/>
    <w:rsid w:val="004E14C0"/>
    <w:rsid w:val="004E1621"/>
    <w:rsid w:val="004E184C"/>
    <w:rsid w:val="004E1A91"/>
    <w:rsid w:val="004E1BCE"/>
    <w:rsid w:val="004E1CE7"/>
    <w:rsid w:val="004E1E14"/>
    <w:rsid w:val="004E270D"/>
    <w:rsid w:val="004E2B0C"/>
    <w:rsid w:val="004E2D42"/>
    <w:rsid w:val="004E2E57"/>
    <w:rsid w:val="004E30B6"/>
    <w:rsid w:val="004E30C6"/>
    <w:rsid w:val="004E30E1"/>
    <w:rsid w:val="004E3824"/>
    <w:rsid w:val="004E3B98"/>
    <w:rsid w:val="004E40E8"/>
    <w:rsid w:val="004E46E7"/>
    <w:rsid w:val="004E4AA9"/>
    <w:rsid w:val="004E4EB1"/>
    <w:rsid w:val="004E4EF6"/>
    <w:rsid w:val="004E56E2"/>
    <w:rsid w:val="004E58C5"/>
    <w:rsid w:val="004E5A12"/>
    <w:rsid w:val="004E5F31"/>
    <w:rsid w:val="004E634C"/>
    <w:rsid w:val="004E64E9"/>
    <w:rsid w:val="004E6757"/>
    <w:rsid w:val="004E6A00"/>
    <w:rsid w:val="004E6BA8"/>
    <w:rsid w:val="004E6E74"/>
    <w:rsid w:val="004E78A1"/>
    <w:rsid w:val="004E78B2"/>
    <w:rsid w:val="004E7E86"/>
    <w:rsid w:val="004E7FA4"/>
    <w:rsid w:val="004F01DD"/>
    <w:rsid w:val="004F033A"/>
    <w:rsid w:val="004F043C"/>
    <w:rsid w:val="004F0B6B"/>
    <w:rsid w:val="004F0CE9"/>
    <w:rsid w:val="004F1158"/>
    <w:rsid w:val="004F2968"/>
    <w:rsid w:val="004F2A25"/>
    <w:rsid w:val="004F2EB0"/>
    <w:rsid w:val="004F2F81"/>
    <w:rsid w:val="004F315C"/>
    <w:rsid w:val="004F3491"/>
    <w:rsid w:val="004F3856"/>
    <w:rsid w:val="004F3C9E"/>
    <w:rsid w:val="004F44D4"/>
    <w:rsid w:val="004F47F7"/>
    <w:rsid w:val="004F4F2A"/>
    <w:rsid w:val="004F5C42"/>
    <w:rsid w:val="004F5D4F"/>
    <w:rsid w:val="004F6AAD"/>
    <w:rsid w:val="004F6AE4"/>
    <w:rsid w:val="004F6C38"/>
    <w:rsid w:val="004F782D"/>
    <w:rsid w:val="004F7AA2"/>
    <w:rsid w:val="004F7B27"/>
    <w:rsid w:val="00500392"/>
    <w:rsid w:val="005003B2"/>
    <w:rsid w:val="00500571"/>
    <w:rsid w:val="005009BF"/>
    <w:rsid w:val="00500AF8"/>
    <w:rsid w:val="00501043"/>
    <w:rsid w:val="00501256"/>
    <w:rsid w:val="00501692"/>
    <w:rsid w:val="00501A1C"/>
    <w:rsid w:val="00501C98"/>
    <w:rsid w:val="00501E88"/>
    <w:rsid w:val="00501EA7"/>
    <w:rsid w:val="00502A9E"/>
    <w:rsid w:val="00502BA8"/>
    <w:rsid w:val="00502C25"/>
    <w:rsid w:val="00502F92"/>
    <w:rsid w:val="00503146"/>
    <w:rsid w:val="005032F7"/>
    <w:rsid w:val="00503F30"/>
    <w:rsid w:val="005046EC"/>
    <w:rsid w:val="005048ED"/>
    <w:rsid w:val="00505A4B"/>
    <w:rsid w:val="00505EC4"/>
    <w:rsid w:val="0050624D"/>
    <w:rsid w:val="00506C25"/>
    <w:rsid w:val="00506DDE"/>
    <w:rsid w:val="0050754E"/>
    <w:rsid w:val="00507901"/>
    <w:rsid w:val="00507B90"/>
    <w:rsid w:val="0051030B"/>
    <w:rsid w:val="005103A0"/>
    <w:rsid w:val="005103C1"/>
    <w:rsid w:val="0051049C"/>
    <w:rsid w:val="0051070D"/>
    <w:rsid w:val="0051105E"/>
    <w:rsid w:val="00511493"/>
    <w:rsid w:val="00511666"/>
    <w:rsid w:val="00511904"/>
    <w:rsid w:val="00511943"/>
    <w:rsid w:val="0051205E"/>
    <w:rsid w:val="005126CA"/>
    <w:rsid w:val="00512794"/>
    <w:rsid w:val="00512B7B"/>
    <w:rsid w:val="0051301A"/>
    <w:rsid w:val="005132BA"/>
    <w:rsid w:val="005145AB"/>
    <w:rsid w:val="005149AB"/>
    <w:rsid w:val="005159D9"/>
    <w:rsid w:val="00515DA3"/>
    <w:rsid w:val="0051609F"/>
    <w:rsid w:val="00516130"/>
    <w:rsid w:val="005162CB"/>
    <w:rsid w:val="005165E7"/>
    <w:rsid w:val="0051695B"/>
    <w:rsid w:val="005206B1"/>
    <w:rsid w:val="00520C09"/>
    <w:rsid w:val="005210FD"/>
    <w:rsid w:val="00521957"/>
    <w:rsid w:val="00521B21"/>
    <w:rsid w:val="00521E4A"/>
    <w:rsid w:val="00521EE1"/>
    <w:rsid w:val="00522458"/>
    <w:rsid w:val="00522724"/>
    <w:rsid w:val="00522ECB"/>
    <w:rsid w:val="00522F0B"/>
    <w:rsid w:val="005238CB"/>
    <w:rsid w:val="00523C11"/>
    <w:rsid w:val="00523EA9"/>
    <w:rsid w:val="00523FC8"/>
    <w:rsid w:val="00524478"/>
    <w:rsid w:val="0052454A"/>
    <w:rsid w:val="00524B45"/>
    <w:rsid w:val="00524BEB"/>
    <w:rsid w:val="00524FD6"/>
    <w:rsid w:val="00525039"/>
    <w:rsid w:val="00525054"/>
    <w:rsid w:val="00525093"/>
    <w:rsid w:val="005250B8"/>
    <w:rsid w:val="005254BC"/>
    <w:rsid w:val="0052588B"/>
    <w:rsid w:val="005258B5"/>
    <w:rsid w:val="0052594B"/>
    <w:rsid w:val="00525952"/>
    <w:rsid w:val="00525B43"/>
    <w:rsid w:val="00525B74"/>
    <w:rsid w:val="00525D4A"/>
    <w:rsid w:val="00525EFB"/>
    <w:rsid w:val="00526223"/>
    <w:rsid w:val="00526591"/>
    <w:rsid w:val="005266E5"/>
    <w:rsid w:val="0052670C"/>
    <w:rsid w:val="005268A2"/>
    <w:rsid w:val="00527154"/>
    <w:rsid w:val="00527524"/>
    <w:rsid w:val="0052767A"/>
    <w:rsid w:val="00527691"/>
    <w:rsid w:val="00527BE0"/>
    <w:rsid w:val="00527F35"/>
    <w:rsid w:val="005302A0"/>
    <w:rsid w:val="00530343"/>
    <w:rsid w:val="005308FC"/>
    <w:rsid w:val="00530F13"/>
    <w:rsid w:val="005311A3"/>
    <w:rsid w:val="00531588"/>
    <w:rsid w:val="005315A9"/>
    <w:rsid w:val="00531749"/>
    <w:rsid w:val="00531A8C"/>
    <w:rsid w:val="00531E86"/>
    <w:rsid w:val="00532027"/>
    <w:rsid w:val="00532822"/>
    <w:rsid w:val="00532E17"/>
    <w:rsid w:val="005330E8"/>
    <w:rsid w:val="0053373D"/>
    <w:rsid w:val="00533C64"/>
    <w:rsid w:val="00533CF2"/>
    <w:rsid w:val="0053402B"/>
    <w:rsid w:val="00534797"/>
    <w:rsid w:val="0053480E"/>
    <w:rsid w:val="005349F4"/>
    <w:rsid w:val="00535DE0"/>
    <w:rsid w:val="005360F0"/>
    <w:rsid w:val="005364DC"/>
    <w:rsid w:val="0053679C"/>
    <w:rsid w:val="00536E23"/>
    <w:rsid w:val="00537565"/>
    <w:rsid w:val="00537D50"/>
    <w:rsid w:val="00537F97"/>
    <w:rsid w:val="00540483"/>
    <w:rsid w:val="00541063"/>
    <w:rsid w:val="00541123"/>
    <w:rsid w:val="00541136"/>
    <w:rsid w:val="005415E3"/>
    <w:rsid w:val="00541C71"/>
    <w:rsid w:val="00541D33"/>
    <w:rsid w:val="005420C2"/>
    <w:rsid w:val="005426D1"/>
    <w:rsid w:val="00542BBB"/>
    <w:rsid w:val="00542DA2"/>
    <w:rsid w:val="00542DF7"/>
    <w:rsid w:val="005438D0"/>
    <w:rsid w:val="005439DF"/>
    <w:rsid w:val="00543E1C"/>
    <w:rsid w:val="00544042"/>
    <w:rsid w:val="0054418C"/>
    <w:rsid w:val="00544601"/>
    <w:rsid w:val="00544CAA"/>
    <w:rsid w:val="00544D5F"/>
    <w:rsid w:val="00544E2D"/>
    <w:rsid w:val="00544EFD"/>
    <w:rsid w:val="00545009"/>
    <w:rsid w:val="0054519E"/>
    <w:rsid w:val="0054526E"/>
    <w:rsid w:val="0054528D"/>
    <w:rsid w:val="005455E3"/>
    <w:rsid w:val="0054571A"/>
    <w:rsid w:val="00545F0E"/>
    <w:rsid w:val="005465EA"/>
    <w:rsid w:val="0054660F"/>
    <w:rsid w:val="005466CF"/>
    <w:rsid w:val="00546A0D"/>
    <w:rsid w:val="00546BA8"/>
    <w:rsid w:val="00546C8B"/>
    <w:rsid w:val="00546CD7"/>
    <w:rsid w:val="00546EAD"/>
    <w:rsid w:val="00547355"/>
    <w:rsid w:val="005473D3"/>
    <w:rsid w:val="00547579"/>
    <w:rsid w:val="00547A0D"/>
    <w:rsid w:val="00547D12"/>
    <w:rsid w:val="00547DB1"/>
    <w:rsid w:val="00547DBE"/>
    <w:rsid w:val="00550DD3"/>
    <w:rsid w:val="00550DE2"/>
    <w:rsid w:val="00550F53"/>
    <w:rsid w:val="005510F4"/>
    <w:rsid w:val="005511F7"/>
    <w:rsid w:val="00551435"/>
    <w:rsid w:val="005515F3"/>
    <w:rsid w:val="005522F9"/>
    <w:rsid w:val="0055292B"/>
    <w:rsid w:val="00552A84"/>
    <w:rsid w:val="00552C19"/>
    <w:rsid w:val="00552E51"/>
    <w:rsid w:val="00553632"/>
    <w:rsid w:val="005539A3"/>
    <w:rsid w:val="00553D0F"/>
    <w:rsid w:val="00554645"/>
    <w:rsid w:val="0055478B"/>
    <w:rsid w:val="00554841"/>
    <w:rsid w:val="00554877"/>
    <w:rsid w:val="005548F8"/>
    <w:rsid w:val="00555239"/>
    <w:rsid w:val="00555255"/>
    <w:rsid w:val="0055545B"/>
    <w:rsid w:val="00555C85"/>
    <w:rsid w:val="00556326"/>
    <w:rsid w:val="005565F4"/>
    <w:rsid w:val="00556B63"/>
    <w:rsid w:val="00556F85"/>
    <w:rsid w:val="00557309"/>
    <w:rsid w:val="00557364"/>
    <w:rsid w:val="00557471"/>
    <w:rsid w:val="0055780E"/>
    <w:rsid w:val="00557828"/>
    <w:rsid w:val="00557AFC"/>
    <w:rsid w:val="00557D21"/>
    <w:rsid w:val="00560B7C"/>
    <w:rsid w:val="00560C72"/>
    <w:rsid w:val="005610CE"/>
    <w:rsid w:val="0056156D"/>
    <w:rsid w:val="005615F4"/>
    <w:rsid w:val="00561A12"/>
    <w:rsid w:val="00561F9A"/>
    <w:rsid w:val="005620A7"/>
    <w:rsid w:val="00562160"/>
    <w:rsid w:val="00562947"/>
    <w:rsid w:val="00562A6C"/>
    <w:rsid w:val="00562E90"/>
    <w:rsid w:val="005631FA"/>
    <w:rsid w:val="00563B82"/>
    <w:rsid w:val="00563B92"/>
    <w:rsid w:val="00563B9E"/>
    <w:rsid w:val="00563FDD"/>
    <w:rsid w:val="005647BE"/>
    <w:rsid w:val="00564FF5"/>
    <w:rsid w:val="005653D5"/>
    <w:rsid w:val="00565D84"/>
    <w:rsid w:val="00565E18"/>
    <w:rsid w:val="005663B3"/>
    <w:rsid w:val="005668D6"/>
    <w:rsid w:val="0056710E"/>
    <w:rsid w:val="005675A5"/>
    <w:rsid w:val="00567F24"/>
    <w:rsid w:val="00567F50"/>
    <w:rsid w:val="00570565"/>
    <w:rsid w:val="005705C2"/>
    <w:rsid w:val="00570EAE"/>
    <w:rsid w:val="00571BFA"/>
    <w:rsid w:val="00572516"/>
    <w:rsid w:val="0057252D"/>
    <w:rsid w:val="00572626"/>
    <w:rsid w:val="00572BD8"/>
    <w:rsid w:val="00572D9E"/>
    <w:rsid w:val="00572F7E"/>
    <w:rsid w:val="005735BF"/>
    <w:rsid w:val="00573883"/>
    <w:rsid w:val="00573B17"/>
    <w:rsid w:val="00574135"/>
    <w:rsid w:val="00575110"/>
    <w:rsid w:val="00575662"/>
    <w:rsid w:val="0057596F"/>
    <w:rsid w:val="00575F4F"/>
    <w:rsid w:val="00576080"/>
    <w:rsid w:val="0057625B"/>
    <w:rsid w:val="00577522"/>
    <w:rsid w:val="00577569"/>
    <w:rsid w:val="00577C0F"/>
    <w:rsid w:val="005802A2"/>
    <w:rsid w:val="00580475"/>
    <w:rsid w:val="005806F5"/>
    <w:rsid w:val="0058119E"/>
    <w:rsid w:val="00581522"/>
    <w:rsid w:val="00581966"/>
    <w:rsid w:val="005824C7"/>
    <w:rsid w:val="00582B14"/>
    <w:rsid w:val="00583324"/>
    <w:rsid w:val="005833E1"/>
    <w:rsid w:val="0058354C"/>
    <w:rsid w:val="00583FFB"/>
    <w:rsid w:val="005842B2"/>
    <w:rsid w:val="00584558"/>
    <w:rsid w:val="0058482C"/>
    <w:rsid w:val="00584C13"/>
    <w:rsid w:val="00584C96"/>
    <w:rsid w:val="00584E35"/>
    <w:rsid w:val="005852E7"/>
    <w:rsid w:val="00585366"/>
    <w:rsid w:val="00585476"/>
    <w:rsid w:val="00585856"/>
    <w:rsid w:val="005859C9"/>
    <w:rsid w:val="00585B67"/>
    <w:rsid w:val="00585EDF"/>
    <w:rsid w:val="00585F73"/>
    <w:rsid w:val="00586079"/>
    <w:rsid w:val="0058618B"/>
    <w:rsid w:val="00586218"/>
    <w:rsid w:val="0058632A"/>
    <w:rsid w:val="0058645E"/>
    <w:rsid w:val="005866F0"/>
    <w:rsid w:val="005867A8"/>
    <w:rsid w:val="00586ED9"/>
    <w:rsid w:val="00587313"/>
    <w:rsid w:val="0058751C"/>
    <w:rsid w:val="00587582"/>
    <w:rsid w:val="0058758E"/>
    <w:rsid w:val="00587CF9"/>
    <w:rsid w:val="005901A0"/>
    <w:rsid w:val="00590664"/>
    <w:rsid w:val="00590EBF"/>
    <w:rsid w:val="00591942"/>
    <w:rsid w:val="00591CA9"/>
    <w:rsid w:val="00591E5D"/>
    <w:rsid w:val="00591EE9"/>
    <w:rsid w:val="005926F4"/>
    <w:rsid w:val="0059271E"/>
    <w:rsid w:val="005939F7"/>
    <w:rsid w:val="0059401C"/>
    <w:rsid w:val="0059404D"/>
    <w:rsid w:val="0059408F"/>
    <w:rsid w:val="00594910"/>
    <w:rsid w:val="00594B60"/>
    <w:rsid w:val="00594C1A"/>
    <w:rsid w:val="00594DA6"/>
    <w:rsid w:val="00595098"/>
    <w:rsid w:val="0059554B"/>
    <w:rsid w:val="005959F0"/>
    <w:rsid w:val="005959F2"/>
    <w:rsid w:val="00595F5D"/>
    <w:rsid w:val="00596520"/>
    <w:rsid w:val="00596578"/>
    <w:rsid w:val="005968D4"/>
    <w:rsid w:val="0059690B"/>
    <w:rsid w:val="00596B5C"/>
    <w:rsid w:val="00596C8A"/>
    <w:rsid w:val="00596DFC"/>
    <w:rsid w:val="005978E0"/>
    <w:rsid w:val="0059799C"/>
    <w:rsid w:val="00597F33"/>
    <w:rsid w:val="005A0387"/>
    <w:rsid w:val="005A03E8"/>
    <w:rsid w:val="005A06F8"/>
    <w:rsid w:val="005A104C"/>
    <w:rsid w:val="005A158A"/>
    <w:rsid w:val="005A1955"/>
    <w:rsid w:val="005A1FD3"/>
    <w:rsid w:val="005A20FC"/>
    <w:rsid w:val="005A26BD"/>
    <w:rsid w:val="005A2F6C"/>
    <w:rsid w:val="005A2FE8"/>
    <w:rsid w:val="005A304E"/>
    <w:rsid w:val="005A3FA4"/>
    <w:rsid w:val="005A406B"/>
    <w:rsid w:val="005A445D"/>
    <w:rsid w:val="005A4D55"/>
    <w:rsid w:val="005A5951"/>
    <w:rsid w:val="005A6169"/>
    <w:rsid w:val="005A61F5"/>
    <w:rsid w:val="005A660A"/>
    <w:rsid w:val="005A667E"/>
    <w:rsid w:val="005A687E"/>
    <w:rsid w:val="005A6C24"/>
    <w:rsid w:val="005A713B"/>
    <w:rsid w:val="005A7A87"/>
    <w:rsid w:val="005A7E7D"/>
    <w:rsid w:val="005A7EB3"/>
    <w:rsid w:val="005AF97C"/>
    <w:rsid w:val="005B003A"/>
    <w:rsid w:val="005B0454"/>
    <w:rsid w:val="005B047D"/>
    <w:rsid w:val="005B069C"/>
    <w:rsid w:val="005B06EA"/>
    <w:rsid w:val="005B098E"/>
    <w:rsid w:val="005B0B11"/>
    <w:rsid w:val="005B0BFD"/>
    <w:rsid w:val="005B0CC8"/>
    <w:rsid w:val="005B0D94"/>
    <w:rsid w:val="005B0DE9"/>
    <w:rsid w:val="005B0E71"/>
    <w:rsid w:val="005B1010"/>
    <w:rsid w:val="005B11F3"/>
    <w:rsid w:val="005B138F"/>
    <w:rsid w:val="005B211F"/>
    <w:rsid w:val="005B220C"/>
    <w:rsid w:val="005B2A9A"/>
    <w:rsid w:val="005B3812"/>
    <w:rsid w:val="005B3E28"/>
    <w:rsid w:val="005B4092"/>
    <w:rsid w:val="005B435F"/>
    <w:rsid w:val="005B438A"/>
    <w:rsid w:val="005B4487"/>
    <w:rsid w:val="005B44EA"/>
    <w:rsid w:val="005B4840"/>
    <w:rsid w:val="005B4932"/>
    <w:rsid w:val="005B4DCC"/>
    <w:rsid w:val="005B533B"/>
    <w:rsid w:val="005B5398"/>
    <w:rsid w:val="005B5464"/>
    <w:rsid w:val="005B5553"/>
    <w:rsid w:val="005B5799"/>
    <w:rsid w:val="005B5AD5"/>
    <w:rsid w:val="005B5BFF"/>
    <w:rsid w:val="005B6189"/>
    <w:rsid w:val="005B6332"/>
    <w:rsid w:val="005B6355"/>
    <w:rsid w:val="005B6995"/>
    <w:rsid w:val="005B7102"/>
    <w:rsid w:val="005B7503"/>
    <w:rsid w:val="005B7C9D"/>
    <w:rsid w:val="005B7D6E"/>
    <w:rsid w:val="005B7DBB"/>
    <w:rsid w:val="005B7F61"/>
    <w:rsid w:val="005C0E88"/>
    <w:rsid w:val="005C0F6E"/>
    <w:rsid w:val="005C11F9"/>
    <w:rsid w:val="005C12F9"/>
    <w:rsid w:val="005C13E4"/>
    <w:rsid w:val="005C2975"/>
    <w:rsid w:val="005C2A60"/>
    <w:rsid w:val="005C2FAC"/>
    <w:rsid w:val="005C392C"/>
    <w:rsid w:val="005C3B20"/>
    <w:rsid w:val="005C3E5C"/>
    <w:rsid w:val="005C540F"/>
    <w:rsid w:val="005C56F8"/>
    <w:rsid w:val="005C57A4"/>
    <w:rsid w:val="005C632E"/>
    <w:rsid w:val="005C6823"/>
    <w:rsid w:val="005C6ADB"/>
    <w:rsid w:val="005C7458"/>
    <w:rsid w:val="005C7B5B"/>
    <w:rsid w:val="005C7F48"/>
    <w:rsid w:val="005D19C6"/>
    <w:rsid w:val="005D1B8D"/>
    <w:rsid w:val="005D1C9A"/>
    <w:rsid w:val="005D2065"/>
    <w:rsid w:val="005D2176"/>
    <w:rsid w:val="005D278D"/>
    <w:rsid w:val="005D31EC"/>
    <w:rsid w:val="005D3359"/>
    <w:rsid w:val="005D33D6"/>
    <w:rsid w:val="005D4028"/>
    <w:rsid w:val="005D435C"/>
    <w:rsid w:val="005D4994"/>
    <w:rsid w:val="005D4FB7"/>
    <w:rsid w:val="005D502B"/>
    <w:rsid w:val="005D5273"/>
    <w:rsid w:val="005D53A5"/>
    <w:rsid w:val="005D549C"/>
    <w:rsid w:val="005D58B7"/>
    <w:rsid w:val="005D5DB2"/>
    <w:rsid w:val="005D6822"/>
    <w:rsid w:val="005D7258"/>
    <w:rsid w:val="005D736E"/>
    <w:rsid w:val="005D7AA7"/>
    <w:rsid w:val="005D7B00"/>
    <w:rsid w:val="005D7D72"/>
    <w:rsid w:val="005E02F1"/>
    <w:rsid w:val="005E10A2"/>
    <w:rsid w:val="005E1532"/>
    <w:rsid w:val="005E194D"/>
    <w:rsid w:val="005E1BFE"/>
    <w:rsid w:val="005E1F7D"/>
    <w:rsid w:val="005E2126"/>
    <w:rsid w:val="005E2253"/>
    <w:rsid w:val="005E24F5"/>
    <w:rsid w:val="005E28F3"/>
    <w:rsid w:val="005E29B0"/>
    <w:rsid w:val="005E2B3F"/>
    <w:rsid w:val="005E2B89"/>
    <w:rsid w:val="005E3137"/>
    <w:rsid w:val="005E3638"/>
    <w:rsid w:val="005E36F5"/>
    <w:rsid w:val="005E371B"/>
    <w:rsid w:val="005E41C5"/>
    <w:rsid w:val="005E41CE"/>
    <w:rsid w:val="005E4354"/>
    <w:rsid w:val="005E471B"/>
    <w:rsid w:val="005E4CE3"/>
    <w:rsid w:val="005E50C1"/>
    <w:rsid w:val="005E535A"/>
    <w:rsid w:val="005E563B"/>
    <w:rsid w:val="005E578F"/>
    <w:rsid w:val="005E59B8"/>
    <w:rsid w:val="005E5B08"/>
    <w:rsid w:val="005E5E7C"/>
    <w:rsid w:val="005E64C0"/>
    <w:rsid w:val="005E658F"/>
    <w:rsid w:val="005E6FF0"/>
    <w:rsid w:val="005E7D6E"/>
    <w:rsid w:val="005F020B"/>
    <w:rsid w:val="005F02D0"/>
    <w:rsid w:val="005F04BB"/>
    <w:rsid w:val="005F0E2E"/>
    <w:rsid w:val="005F1423"/>
    <w:rsid w:val="005F1685"/>
    <w:rsid w:val="005F2436"/>
    <w:rsid w:val="005F2B03"/>
    <w:rsid w:val="005F2E9A"/>
    <w:rsid w:val="005F3122"/>
    <w:rsid w:val="005F3968"/>
    <w:rsid w:val="005F417B"/>
    <w:rsid w:val="005F474D"/>
    <w:rsid w:val="005F4828"/>
    <w:rsid w:val="005F4A74"/>
    <w:rsid w:val="005F5609"/>
    <w:rsid w:val="005F5FDA"/>
    <w:rsid w:val="005F6483"/>
    <w:rsid w:val="005F6BBF"/>
    <w:rsid w:val="005F6C8D"/>
    <w:rsid w:val="005F6D33"/>
    <w:rsid w:val="005F6EDF"/>
    <w:rsid w:val="005F6EEF"/>
    <w:rsid w:val="005F70DF"/>
    <w:rsid w:val="005F7CD5"/>
    <w:rsid w:val="005F7D8A"/>
    <w:rsid w:val="005FF830"/>
    <w:rsid w:val="006001BB"/>
    <w:rsid w:val="006003AF"/>
    <w:rsid w:val="006004F6"/>
    <w:rsid w:val="00600B0E"/>
    <w:rsid w:val="00600B5A"/>
    <w:rsid w:val="00600F1B"/>
    <w:rsid w:val="00600FB9"/>
    <w:rsid w:val="00601F0B"/>
    <w:rsid w:val="006022CD"/>
    <w:rsid w:val="00602373"/>
    <w:rsid w:val="006024BD"/>
    <w:rsid w:val="00602554"/>
    <w:rsid w:val="00603188"/>
    <w:rsid w:val="006031A8"/>
    <w:rsid w:val="0060345A"/>
    <w:rsid w:val="00604119"/>
    <w:rsid w:val="00604686"/>
    <w:rsid w:val="00604934"/>
    <w:rsid w:val="00604CBE"/>
    <w:rsid w:val="00605198"/>
    <w:rsid w:val="00606173"/>
    <w:rsid w:val="006061DD"/>
    <w:rsid w:val="00606336"/>
    <w:rsid w:val="00606459"/>
    <w:rsid w:val="00606983"/>
    <w:rsid w:val="00606B77"/>
    <w:rsid w:val="00606D43"/>
    <w:rsid w:val="00607154"/>
    <w:rsid w:val="0060725F"/>
    <w:rsid w:val="0060785D"/>
    <w:rsid w:val="00607A08"/>
    <w:rsid w:val="00607BB2"/>
    <w:rsid w:val="006101C3"/>
    <w:rsid w:val="006103A4"/>
    <w:rsid w:val="00610746"/>
    <w:rsid w:val="00610A92"/>
    <w:rsid w:val="00610B19"/>
    <w:rsid w:val="00610F58"/>
    <w:rsid w:val="00610FE2"/>
    <w:rsid w:val="0061112A"/>
    <w:rsid w:val="0061156C"/>
    <w:rsid w:val="00611869"/>
    <w:rsid w:val="006119DC"/>
    <w:rsid w:val="00611CFA"/>
    <w:rsid w:val="0061219D"/>
    <w:rsid w:val="00612543"/>
    <w:rsid w:val="0061268D"/>
    <w:rsid w:val="00612756"/>
    <w:rsid w:val="0061283E"/>
    <w:rsid w:val="00612AF9"/>
    <w:rsid w:val="00612E70"/>
    <w:rsid w:val="00613382"/>
    <w:rsid w:val="006136EF"/>
    <w:rsid w:val="006138C8"/>
    <w:rsid w:val="00613A65"/>
    <w:rsid w:val="00613A91"/>
    <w:rsid w:val="00614154"/>
    <w:rsid w:val="006143BE"/>
    <w:rsid w:val="00614440"/>
    <w:rsid w:val="006145CD"/>
    <w:rsid w:val="00614D77"/>
    <w:rsid w:val="00615148"/>
    <w:rsid w:val="006152D9"/>
    <w:rsid w:val="00615584"/>
    <w:rsid w:val="006155C6"/>
    <w:rsid w:val="00615975"/>
    <w:rsid w:val="006159C9"/>
    <w:rsid w:val="0061613C"/>
    <w:rsid w:val="00616804"/>
    <w:rsid w:val="0061682B"/>
    <w:rsid w:val="006171C0"/>
    <w:rsid w:val="00620644"/>
    <w:rsid w:val="00620A04"/>
    <w:rsid w:val="00620AB2"/>
    <w:rsid w:val="00621033"/>
    <w:rsid w:val="0062124A"/>
    <w:rsid w:val="00621319"/>
    <w:rsid w:val="00621F4A"/>
    <w:rsid w:val="00622578"/>
    <w:rsid w:val="00622A00"/>
    <w:rsid w:val="00623345"/>
    <w:rsid w:val="00623962"/>
    <w:rsid w:val="00623C0E"/>
    <w:rsid w:val="00623FFE"/>
    <w:rsid w:val="00624025"/>
    <w:rsid w:val="00624033"/>
    <w:rsid w:val="0062439C"/>
    <w:rsid w:val="006245A4"/>
    <w:rsid w:val="0062484D"/>
    <w:rsid w:val="00624972"/>
    <w:rsid w:val="00624EB7"/>
    <w:rsid w:val="0062523A"/>
    <w:rsid w:val="006254DB"/>
    <w:rsid w:val="00626276"/>
    <w:rsid w:val="00626613"/>
    <w:rsid w:val="00626A59"/>
    <w:rsid w:val="006272D5"/>
    <w:rsid w:val="00627629"/>
    <w:rsid w:val="00627BA2"/>
    <w:rsid w:val="006301AB"/>
    <w:rsid w:val="0063055F"/>
    <w:rsid w:val="006305AC"/>
    <w:rsid w:val="0063085F"/>
    <w:rsid w:val="006309AC"/>
    <w:rsid w:val="00631ACE"/>
    <w:rsid w:val="00631CE2"/>
    <w:rsid w:val="00631ECE"/>
    <w:rsid w:val="00632AA5"/>
    <w:rsid w:val="00633319"/>
    <w:rsid w:val="006335A9"/>
    <w:rsid w:val="00633A91"/>
    <w:rsid w:val="00633D0F"/>
    <w:rsid w:val="006345BA"/>
    <w:rsid w:val="006351A7"/>
    <w:rsid w:val="00635285"/>
    <w:rsid w:val="006352D2"/>
    <w:rsid w:val="00635604"/>
    <w:rsid w:val="006358BC"/>
    <w:rsid w:val="006359F1"/>
    <w:rsid w:val="006360C5"/>
    <w:rsid w:val="006379D2"/>
    <w:rsid w:val="00637BDB"/>
    <w:rsid w:val="00637D99"/>
    <w:rsid w:val="00637E07"/>
    <w:rsid w:val="00637F72"/>
    <w:rsid w:val="00637FA7"/>
    <w:rsid w:val="006404A2"/>
    <w:rsid w:val="0064062A"/>
    <w:rsid w:val="0064095E"/>
    <w:rsid w:val="006409EE"/>
    <w:rsid w:val="00640E34"/>
    <w:rsid w:val="00641267"/>
    <w:rsid w:val="006413CB"/>
    <w:rsid w:val="00641F72"/>
    <w:rsid w:val="00642335"/>
    <w:rsid w:val="00642627"/>
    <w:rsid w:val="006426BB"/>
    <w:rsid w:val="00642B70"/>
    <w:rsid w:val="00642C1C"/>
    <w:rsid w:val="00642CCC"/>
    <w:rsid w:val="006431FB"/>
    <w:rsid w:val="006432CE"/>
    <w:rsid w:val="00643652"/>
    <w:rsid w:val="00643ADB"/>
    <w:rsid w:val="00644416"/>
    <w:rsid w:val="00644461"/>
    <w:rsid w:val="00644754"/>
    <w:rsid w:val="0064481B"/>
    <w:rsid w:val="006448C6"/>
    <w:rsid w:val="00644A82"/>
    <w:rsid w:val="00644B1B"/>
    <w:rsid w:val="00644BF3"/>
    <w:rsid w:val="00644FDC"/>
    <w:rsid w:val="0064501A"/>
    <w:rsid w:val="00645181"/>
    <w:rsid w:val="006451E4"/>
    <w:rsid w:val="00645D6D"/>
    <w:rsid w:val="00645E20"/>
    <w:rsid w:val="00646A43"/>
    <w:rsid w:val="00646BEC"/>
    <w:rsid w:val="00646D67"/>
    <w:rsid w:val="006472FD"/>
    <w:rsid w:val="0064761F"/>
    <w:rsid w:val="006478C4"/>
    <w:rsid w:val="00647A26"/>
    <w:rsid w:val="00647B89"/>
    <w:rsid w:val="006503AB"/>
    <w:rsid w:val="006503BF"/>
    <w:rsid w:val="00650497"/>
    <w:rsid w:val="006507A5"/>
    <w:rsid w:val="00650E51"/>
    <w:rsid w:val="0065112C"/>
    <w:rsid w:val="0065209F"/>
    <w:rsid w:val="00652924"/>
    <w:rsid w:val="00652AEB"/>
    <w:rsid w:val="00652B52"/>
    <w:rsid w:val="00653DD8"/>
    <w:rsid w:val="006540DB"/>
    <w:rsid w:val="006541B5"/>
    <w:rsid w:val="0065442A"/>
    <w:rsid w:val="00654462"/>
    <w:rsid w:val="00654E48"/>
    <w:rsid w:val="00654E50"/>
    <w:rsid w:val="00655CED"/>
    <w:rsid w:val="006561D9"/>
    <w:rsid w:val="0065621B"/>
    <w:rsid w:val="00656455"/>
    <w:rsid w:val="00656775"/>
    <w:rsid w:val="00656BE7"/>
    <w:rsid w:val="006579E7"/>
    <w:rsid w:val="00657A92"/>
    <w:rsid w:val="00657EAC"/>
    <w:rsid w:val="0066001D"/>
    <w:rsid w:val="00660450"/>
    <w:rsid w:val="00660742"/>
    <w:rsid w:val="0066083E"/>
    <w:rsid w:val="00660EDE"/>
    <w:rsid w:val="00661A16"/>
    <w:rsid w:val="00662512"/>
    <w:rsid w:val="006627E8"/>
    <w:rsid w:val="00662B24"/>
    <w:rsid w:val="006635DF"/>
    <w:rsid w:val="0066375C"/>
    <w:rsid w:val="006637F3"/>
    <w:rsid w:val="00663CDC"/>
    <w:rsid w:val="00663D40"/>
    <w:rsid w:val="00663F69"/>
    <w:rsid w:val="006641AE"/>
    <w:rsid w:val="006642B4"/>
    <w:rsid w:val="00664469"/>
    <w:rsid w:val="00664921"/>
    <w:rsid w:val="00664B82"/>
    <w:rsid w:val="006653F0"/>
    <w:rsid w:val="00667241"/>
    <w:rsid w:val="00667858"/>
    <w:rsid w:val="00667AC7"/>
    <w:rsid w:val="00667C25"/>
    <w:rsid w:val="00667C87"/>
    <w:rsid w:val="00667DBB"/>
    <w:rsid w:val="00670FFA"/>
    <w:rsid w:val="006711C6"/>
    <w:rsid w:val="00671488"/>
    <w:rsid w:val="006714DD"/>
    <w:rsid w:val="00671715"/>
    <w:rsid w:val="00671751"/>
    <w:rsid w:val="0067194B"/>
    <w:rsid w:val="0067198E"/>
    <w:rsid w:val="00672221"/>
    <w:rsid w:val="006722B0"/>
    <w:rsid w:val="00672C81"/>
    <w:rsid w:val="00672FA3"/>
    <w:rsid w:val="00673A8B"/>
    <w:rsid w:val="00673D53"/>
    <w:rsid w:val="006741E8"/>
    <w:rsid w:val="0067461F"/>
    <w:rsid w:val="00674C31"/>
    <w:rsid w:val="00674F47"/>
    <w:rsid w:val="006751B0"/>
    <w:rsid w:val="00675279"/>
    <w:rsid w:val="00675717"/>
    <w:rsid w:val="00675ADF"/>
    <w:rsid w:val="00675E53"/>
    <w:rsid w:val="00676048"/>
    <w:rsid w:val="006762DD"/>
    <w:rsid w:val="00677582"/>
    <w:rsid w:val="00677583"/>
    <w:rsid w:val="0067764C"/>
    <w:rsid w:val="0067778A"/>
    <w:rsid w:val="00677A9C"/>
    <w:rsid w:val="006800A7"/>
    <w:rsid w:val="006804C4"/>
    <w:rsid w:val="006806A3"/>
    <w:rsid w:val="00680DF5"/>
    <w:rsid w:val="006812F7"/>
    <w:rsid w:val="00681377"/>
    <w:rsid w:val="0068156D"/>
    <w:rsid w:val="00682101"/>
    <w:rsid w:val="00682F5D"/>
    <w:rsid w:val="006830D8"/>
    <w:rsid w:val="00683181"/>
    <w:rsid w:val="006835AA"/>
    <w:rsid w:val="00683F3C"/>
    <w:rsid w:val="00684D92"/>
    <w:rsid w:val="00684FDD"/>
    <w:rsid w:val="006851E9"/>
    <w:rsid w:val="006858E7"/>
    <w:rsid w:val="0068608D"/>
    <w:rsid w:val="006860E4"/>
    <w:rsid w:val="00686B45"/>
    <w:rsid w:val="00686EA5"/>
    <w:rsid w:val="00686F2D"/>
    <w:rsid w:val="006870C5"/>
    <w:rsid w:val="00687316"/>
    <w:rsid w:val="006878A3"/>
    <w:rsid w:val="00687EFF"/>
    <w:rsid w:val="006902D0"/>
    <w:rsid w:val="0069036C"/>
    <w:rsid w:val="00690B9F"/>
    <w:rsid w:val="006916EF"/>
    <w:rsid w:val="00691D4E"/>
    <w:rsid w:val="00691F9F"/>
    <w:rsid w:val="00691FFC"/>
    <w:rsid w:val="00692114"/>
    <w:rsid w:val="00692732"/>
    <w:rsid w:val="00692D6C"/>
    <w:rsid w:val="00692D7D"/>
    <w:rsid w:val="00692EC3"/>
    <w:rsid w:val="00693434"/>
    <w:rsid w:val="00693C67"/>
    <w:rsid w:val="00693D4A"/>
    <w:rsid w:val="00693F4A"/>
    <w:rsid w:val="006942CF"/>
    <w:rsid w:val="0069441B"/>
    <w:rsid w:val="006944A4"/>
    <w:rsid w:val="00694684"/>
    <w:rsid w:val="00694B1C"/>
    <w:rsid w:val="0069560B"/>
    <w:rsid w:val="00695EA7"/>
    <w:rsid w:val="00695F8B"/>
    <w:rsid w:val="00696157"/>
    <w:rsid w:val="006964C7"/>
    <w:rsid w:val="00696C7E"/>
    <w:rsid w:val="00696E1D"/>
    <w:rsid w:val="00696E7D"/>
    <w:rsid w:val="00696ECF"/>
    <w:rsid w:val="00696F49"/>
    <w:rsid w:val="0069708D"/>
    <w:rsid w:val="00697256"/>
    <w:rsid w:val="00697505"/>
    <w:rsid w:val="00697B0C"/>
    <w:rsid w:val="00697BD7"/>
    <w:rsid w:val="006A0189"/>
    <w:rsid w:val="006A06ED"/>
    <w:rsid w:val="006A0B61"/>
    <w:rsid w:val="006A0D05"/>
    <w:rsid w:val="006A0FFD"/>
    <w:rsid w:val="006A168B"/>
    <w:rsid w:val="006A182F"/>
    <w:rsid w:val="006A193A"/>
    <w:rsid w:val="006A1AFC"/>
    <w:rsid w:val="006A1CFB"/>
    <w:rsid w:val="006A1FF6"/>
    <w:rsid w:val="006A2937"/>
    <w:rsid w:val="006A320F"/>
    <w:rsid w:val="006A3656"/>
    <w:rsid w:val="006A37EA"/>
    <w:rsid w:val="006A3F45"/>
    <w:rsid w:val="006A433F"/>
    <w:rsid w:val="006A49F0"/>
    <w:rsid w:val="006A4DAE"/>
    <w:rsid w:val="006A4F93"/>
    <w:rsid w:val="006A5063"/>
    <w:rsid w:val="006A5094"/>
    <w:rsid w:val="006A538A"/>
    <w:rsid w:val="006A5C47"/>
    <w:rsid w:val="006A6033"/>
    <w:rsid w:val="006A613B"/>
    <w:rsid w:val="006A6335"/>
    <w:rsid w:val="006A68C9"/>
    <w:rsid w:val="006A698E"/>
    <w:rsid w:val="006A6B1D"/>
    <w:rsid w:val="006A6C4B"/>
    <w:rsid w:val="006A6D89"/>
    <w:rsid w:val="006A6DAC"/>
    <w:rsid w:val="006A6FE4"/>
    <w:rsid w:val="006A7391"/>
    <w:rsid w:val="006A74F7"/>
    <w:rsid w:val="006A78FC"/>
    <w:rsid w:val="006B086D"/>
    <w:rsid w:val="006B11C9"/>
    <w:rsid w:val="006B13AB"/>
    <w:rsid w:val="006B15CB"/>
    <w:rsid w:val="006B18F2"/>
    <w:rsid w:val="006B1D0F"/>
    <w:rsid w:val="006B1ED6"/>
    <w:rsid w:val="006B2031"/>
    <w:rsid w:val="006B232F"/>
    <w:rsid w:val="006B28B4"/>
    <w:rsid w:val="006B3106"/>
    <w:rsid w:val="006B3365"/>
    <w:rsid w:val="006B3811"/>
    <w:rsid w:val="006B4313"/>
    <w:rsid w:val="006B43DB"/>
    <w:rsid w:val="006B4CCA"/>
    <w:rsid w:val="006B54EB"/>
    <w:rsid w:val="006B5F5C"/>
    <w:rsid w:val="006B6589"/>
    <w:rsid w:val="006B69F8"/>
    <w:rsid w:val="006B6BA4"/>
    <w:rsid w:val="006B6F22"/>
    <w:rsid w:val="006B7950"/>
    <w:rsid w:val="006B7D81"/>
    <w:rsid w:val="006C061E"/>
    <w:rsid w:val="006C0C3B"/>
    <w:rsid w:val="006C0EB5"/>
    <w:rsid w:val="006C18B2"/>
    <w:rsid w:val="006C1B74"/>
    <w:rsid w:val="006C1C9C"/>
    <w:rsid w:val="006C2766"/>
    <w:rsid w:val="006C282B"/>
    <w:rsid w:val="006C28CF"/>
    <w:rsid w:val="006C29B5"/>
    <w:rsid w:val="006C2F7B"/>
    <w:rsid w:val="006C30E3"/>
    <w:rsid w:val="006C3259"/>
    <w:rsid w:val="006C33F4"/>
    <w:rsid w:val="006C3468"/>
    <w:rsid w:val="006C349B"/>
    <w:rsid w:val="006C35E4"/>
    <w:rsid w:val="006C366D"/>
    <w:rsid w:val="006C382A"/>
    <w:rsid w:val="006C3B6F"/>
    <w:rsid w:val="006C3D75"/>
    <w:rsid w:val="006C4171"/>
    <w:rsid w:val="006C4299"/>
    <w:rsid w:val="006C4621"/>
    <w:rsid w:val="006C499E"/>
    <w:rsid w:val="006C4BBB"/>
    <w:rsid w:val="006C4FB0"/>
    <w:rsid w:val="006C520C"/>
    <w:rsid w:val="006C5877"/>
    <w:rsid w:val="006C5D08"/>
    <w:rsid w:val="006C61A5"/>
    <w:rsid w:val="006C6420"/>
    <w:rsid w:val="006C66E2"/>
    <w:rsid w:val="006C6715"/>
    <w:rsid w:val="006C6AA4"/>
    <w:rsid w:val="006C6D85"/>
    <w:rsid w:val="006C6F2A"/>
    <w:rsid w:val="006C722F"/>
    <w:rsid w:val="006C74D5"/>
    <w:rsid w:val="006C788E"/>
    <w:rsid w:val="006C7B4F"/>
    <w:rsid w:val="006D0915"/>
    <w:rsid w:val="006D0E2D"/>
    <w:rsid w:val="006D10FD"/>
    <w:rsid w:val="006D140A"/>
    <w:rsid w:val="006D1870"/>
    <w:rsid w:val="006D22EC"/>
    <w:rsid w:val="006D2602"/>
    <w:rsid w:val="006D2704"/>
    <w:rsid w:val="006D2820"/>
    <w:rsid w:val="006D3451"/>
    <w:rsid w:val="006D352D"/>
    <w:rsid w:val="006D3531"/>
    <w:rsid w:val="006D3CC5"/>
    <w:rsid w:val="006D42F6"/>
    <w:rsid w:val="006D456C"/>
    <w:rsid w:val="006D48EE"/>
    <w:rsid w:val="006D4E4C"/>
    <w:rsid w:val="006D513D"/>
    <w:rsid w:val="006D583C"/>
    <w:rsid w:val="006D59A0"/>
    <w:rsid w:val="006D5C45"/>
    <w:rsid w:val="006D5C5D"/>
    <w:rsid w:val="006D5E58"/>
    <w:rsid w:val="006D616B"/>
    <w:rsid w:val="006D61B5"/>
    <w:rsid w:val="006D6307"/>
    <w:rsid w:val="006D678D"/>
    <w:rsid w:val="006D6BA9"/>
    <w:rsid w:val="006D6DD6"/>
    <w:rsid w:val="006D6FE8"/>
    <w:rsid w:val="006D729B"/>
    <w:rsid w:val="006D72A3"/>
    <w:rsid w:val="006D79C9"/>
    <w:rsid w:val="006D7DAD"/>
    <w:rsid w:val="006D7F93"/>
    <w:rsid w:val="006E07D5"/>
    <w:rsid w:val="006E08E3"/>
    <w:rsid w:val="006E08F3"/>
    <w:rsid w:val="006E1AFE"/>
    <w:rsid w:val="006E1CCA"/>
    <w:rsid w:val="006E204F"/>
    <w:rsid w:val="006E20DE"/>
    <w:rsid w:val="006E2721"/>
    <w:rsid w:val="006E2BD8"/>
    <w:rsid w:val="006E2E00"/>
    <w:rsid w:val="006E3200"/>
    <w:rsid w:val="006E3344"/>
    <w:rsid w:val="006E3381"/>
    <w:rsid w:val="006E3809"/>
    <w:rsid w:val="006E4A9D"/>
    <w:rsid w:val="006E4AF9"/>
    <w:rsid w:val="006E56D8"/>
    <w:rsid w:val="006E591C"/>
    <w:rsid w:val="006E5B34"/>
    <w:rsid w:val="006E5C58"/>
    <w:rsid w:val="006E6308"/>
    <w:rsid w:val="006E6B69"/>
    <w:rsid w:val="006E6D05"/>
    <w:rsid w:val="006E70D7"/>
    <w:rsid w:val="006E7334"/>
    <w:rsid w:val="006E775A"/>
    <w:rsid w:val="006E7865"/>
    <w:rsid w:val="006E7D7A"/>
    <w:rsid w:val="006F0AD3"/>
    <w:rsid w:val="006F0FC7"/>
    <w:rsid w:val="006F1271"/>
    <w:rsid w:val="006F136C"/>
    <w:rsid w:val="006F171F"/>
    <w:rsid w:val="006F177B"/>
    <w:rsid w:val="006F1A61"/>
    <w:rsid w:val="006F1AB1"/>
    <w:rsid w:val="006F1AF2"/>
    <w:rsid w:val="006F2231"/>
    <w:rsid w:val="006F22AD"/>
    <w:rsid w:val="006F241F"/>
    <w:rsid w:val="006F2B1E"/>
    <w:rsid w:val="006F2DD9"/>
    <w:rsid w:val="006F3551"/>
    <w:rsid w:val="006F363E"/>
    <w:rsid w:val="006F3FE7"/>
    <w:rsid w:val="006F45DE"/>
    <w:rsid w:val="006F46E9"/>
    <w:rsid w:val="006F4B8F"/>
    <w:rsid w:val="006F4D7F"/>
    <w:rsid w:val="006F520C"/>
    <w:rsid w:val="006F53F2"/>
    <w:rsid w:val="006F546D"/>
    <w:rsid w:val="006F57B7"/>
    <w:rsid w:val="006F593F"/>
    <w:rsid w:val="006F5A64"/>
    <w:rsid w:val="006F5AF2"/>
    <w:rsid w:val="006F5B90"/>
    <w:rsid w:val="006F6D7B"/>
    <w:rsid w:val="006F7068"/>
    <w:rsid w:val="006F7313"/>
    <w:rsid w:val="006F7495"/>
    <w:rsid w:val="006F7535"/>
    <w:rsid w:val="006F7682"/>
    <w:rsid w:val="006F7E66"/>
    <w:rsid w:val="006F7FE3"/>
    <w:rsid w:val="006FCC3B"/>
    <w:rsid w:val="00700191"/>
    <w:rsid w:val="0070022F"/>
    <w:rsid w:val="007005BD"/>
    <w:rsid w:val="00700945"/>
    <w:rsid w:val="007009D5"/>
    <w:rsid w:val="00700D2D"/>
    <w:rsid w:val="0070105C"/>
    <w:rsid w:val="007010BD"/>
    <w:rsid w:val="0070149F"/>
    <w:rsid w:val="0070158E"/>
    <w:rsid w:val="00701781"/>
    <w:rsid w:val="007018B2"/>
    <w:rsid w:val="00701BC2"/>
    <w:rsid w:val="00701E0C"/>
    <w:rsid w:val="00701FF9"/>
    <w:rsid w:val="007020C5"/>
    <w:rsid w:val="007021BB"/>
    <w:rsid w:val="007025A3"/>
    <w:rsid w:val="007028F3"/>
    <w:rsid w:val="00702C63"/>
    <w:rsid w:val="00702E9B"/>
    <w:rsid w:val="00703320"/>
    <w:rsid w:val="0070373B"/>
    <w:rsid w:val="00703A55"/>
    <w:rsid w:val="00703BBD"/>
    <w:rsid w:val="007041F4"/>
    <w:rsid w:val="0070428A"/>
    <w:rsid w:val="0070514B"/>
    <w:rsid w:val="007057EF"/>
    <w:rsid w:val="0070595A"/>
    <w:rsid w:val="00705AF5"/>
    <w:rsid w:val="00706065"/>
    <w:rsid w:val="00706866"/>
    <w:rsid w:val="00706D2D"/>
    <w:rsid w:val="007071E3"/>
    <w:rsid w:val="00707507"/>
    <w:rsid w:val="00707819"/>
    <w:rsid w:val="00707821"/>
    <w:rsid w:val="00707E46"/>
    <w:rsid w:val="00707FA5"/>
    <w:rsid w:val="00710226"/>
    <w:rsid w:val="007102E9"/>
    <w:rsid w:val="0071046E"/>
    <w:rsid w:val="00710549"/>
    <w:rsid w:val="00710674"/>
    <w:rsid w:val="007106D4"/>
    <w:rsid w:val="00710959"/>
    <w:rsid w:val="00710ED9"/>
    <w:rsid w:val="0071112F"/>
    <w:rsid w:val="0071145F"/>
    <w:rsid w:val="00711667"/>
    <w:rsid w:val="007116AA"/>
    <w:rsid w:val="00711973"/>
    <w:rsid w:val="00711B0E"/>
    <w:rsid w:val="00711E52"/>
    <w:rsid w:val="00711EB3"/>
    <w:rsid w:val="00712041"/>
    <w:rsid w:val="007120F3"/>
    <w:rsid w:val="00712321"/>
    <w:rsid w:val="007124A7"/>
    <w:rsid w:val="00712CF8"/>
    <w:rsid w:val="00712EC3"/>
    <w:rsid w:val="00713286"/>
    <w:rsid w:val="00713EF3"/>
    <w:rsid w:val="007143B4"/>
    <w:rsid w:val="007146DA"/>
    <w:rsid w:val="0071476C"/>
    <w:rsid w:val="0071520D"/>
    <w:rsid w:val="00715E75"/>
    <w:rsid w:val="00715EB7"/>
    <w:rsid w:val="00715EF8"/>
    <w:rsid w:val="00716B9F"/>
    <w:rsid w:val="007211BF"/>
    <w:rsid w:val="007212BB"/>
    <w:rsid w:val="00721561"/>
    <w:rsid w:val="00721623"/>
    <w:rsid w:val="0072181F"/>
    <w:rsid w:val="00722AEE"/>
    <w:rsid w:val="00722CD3"/>
    <w:rsid w:val="007232D1"/>
    <w:rsid w:val="00723384"/>
    <w:rsid w:val="00723CF0"/>
    <w:rsid w:val="00724221"/>
    <w:rsid w:val="007243DE"/>
    <w:rsid w:val="007243EB"/>
    <w:rsid w:val="00724507"/>
    <w:rsid w:val="00724B82"/>
    <w:rsid w:val="00724E35"/>
    <w:rsid w:val="00725676"/>
    <w:rsid w:val="00725BAC"/>
    <w:rsid w:val="00725EDB"/>
    <w:rsid w:val="00726108"/>
    <w:rsid w:val="00726162"/>
    <w:rsid w:val="00726F74"/>
    <w:rsid w:val="0072743F"/>
    <w:rsid w:val="00727AF6"/>
    <w:rsid w:val="00727D21"/>
    <w:rsid w:val="00727F7F"/>
    <w:rsid w:val="00727FF4"/>
    <w:rsid w:val="00730288"/>
    <w:rsid w:val="007307AA"/>
    <w:rsid w:val="007308C2"/>
    <w:rsid w:val="007308F3"/>
    <w:rsid w:val="00730BCB"/>
    <w:rsid w:val="00730E7F"/>
    <w:rsid w:val="00731331"/>
    <w:rsid w:val="0073150F"/>
    <w:rsid w:val="00731752"/>
    <w:rsid w:val="00731E41"/>
    <w:rsid w:val="00731FAD"/>
    <w:rsid w:val="0073210D"/>
    <w:rsid w:val="007322A2"/>
    <w:rsid w:val="00733233"/>
    <w:rsid w:val="0073382B"/>
    <w:rsid w:val="00733911"/>
    <w:rsid w:val="00733AAE"/>
    <w:rsid w:val="00733B50"/>
    <w:rsid w:val="00735266"/>
    <w:rsid w:val="00735570"/>
    <w:rsid w:val="007356A6"/>
    <w:rsid w:val="00735829"/>
    <w:rsid w:val="00735F86"/>
    <w:rsid w:val="0073600C"/>
    <w:rsid w:val="007361E8"/>
    <w:rsid w:val="007368B8"/>
    <w:rsid w:val="00736ABC"/>
    <w:rsid w:val="00736D19"/>
    <w:rsid w:val="0073715D"/>
    <w:rsid w:val="007374F5"/>
    <w:rsid w:val="00737536"/>
    <w:rsid w:val="00737A64"/>
    <w:rsid w:val="00737C1D"/>
    <w:rsid w:val="007403E5"/>
    <w:rsid w:val="007403FD"/>
    <w:rsid w:val="007405B8"/>
    <w:rsid w:val="0074080A"/>
    <w:rsid w:val="00740BDB"/>
    <w:rsid w:val="00740E26"/>
    <w:rsid w:val="00741780"/>
    <w:rsid w:val="00741DDF"/>
    <w:rsid w:val="00742188"/>
    <w:rsid w:val="00742CB6"/>
    <w:rsid w:val="00743183"/>
    <w:rsid w:val="0074355C"/>
    <w:rsid w:val="0074392B"/>
    <w:rsid w:val="00743A84"/>
    <w:rsid w:val="00743B3C"/>
    <w:rsid w:val="00744087"/>
    <w:rsid w:val="00744518"/>
    <w:rsid w:val="00744668"/>
    <w:rsid w:val="00744A46"/>
    <w:rsid w:val="00744C05"/>
    <w:rsid w:val="00744D46"/>
    <w:rsid w:val="007451C1"/>
    <w:rsid w:val="007457E8"/>
    <w:rsid w:val="007459C8"/>
    <w:rsid w:val="007460B1"/>
    <w:rsid w:val="007472EE"/>
    <w:rsid w:val="0074749F"/>
    <w:rsid w:val="007474DA"/>
    <w:rsid w:val="007475E8"/>
    <w:rsid w:val="0075021B"/>
    <w:rsid w:val="00750885"/>
    <w:rsid w:val="00750A64"/>
    <w:rsid w:val="00750B00"/>
    <w:rsid w:val="00750C19"/>
    <w:rsid w:val="00750DD0"/>
    <w:rsid w:val="00751475"/>
    <w:rsid w:val="00751999"/>
    <w:rsid w:val="00751DCF"/>
    <w:rsid w:val="0075282C"/>
    <w:rsid w:val="007531D6"/>
    <w:rsid w:val="00753427"/>
    <w:rsid w:val="00753460"/>
    <w:rsid w:val="007540BD"/>
    <w:rsid w:val="00754605"/>
    <w:rsid w:val="00754630"/>
    <w:rsid w:val="00754742"/>
    <w:rsid w:val="00754780"/>
    <w:rsid w:val="007547D0"/>
    <w:rsid w:val="00754887"/>
    <w:rsid w:val="00754907"/>
    <w:rsid w:val="00754910"/>
    <w:rsid w:val="007549CF"/>
    <w:rsid w:val="00754B4F"/>
    <w:rsid w:val="00755197"/>
    <w:rsid w:val="007552DA"/>
    <w:rsid w:val="00755605"/>
    <w:rsid w:val="00755B3D"/>
    <w:rsid w:val="00755D80"/>
    <w:rsid w:val="0075618F"/>
    <w:rsid w:val="007563F3"/>
    <w:rsid w:val="007568EA"/>
    <w:rsid w:val="00756C23"/>
    <w:rsid w:val="00756C90"/>
    <w:rsid w:val="00757057"/>
    <w:rsid w:val="00757379"/>
    <w:rsid w:val="00757DE7"/>
    <w:rsid w:val="00757E99"/>
    <w:rsid w:val="0076004D"/>
    <w:rsid w:val="007601FE"/>
    <w:rsid w:val="007602C9"/>
    <w:rsid w:val="0076062C"/>
    <w:rsid w:val="00761046"/>
    <w:rsid w:val="007610B2"/>
    <w:rsid w:val="007617CB"/>
    <w:rsid w:val="00761AEA"/>
    <w:rsid w:val="00761B06"/>
    <w:rsid w:val="00761E37"/>
    <w:rsid w:val="00762659"/>
    <w:rsid w:val="00762D03"/>
    <w:rsid w:val="00763002"/>
    <w:rsid w:val="00763661"/>
    <w:rsid w:val="00763A71"/>
    <w:rsid w:val="00764424"/>
    <w:rsid w:val="00764BC0"/>
    <w:rsid w:val="00764E5D"/>
    <w:rsid w:val="00765350"/>
    <w:rsid w:val="00765558"/>
    <w:rsid w:val="00765A06"/>
    <w:rsid w:val="00765C3A"/>
    <w:rsid w:val="00765C57"/>
    <w:rsid w:val="00765F55"/>
    <w:rsid w:val="00766771"/>
    <w:rsid w:val="007667E4"/>
    <w:rsid w:val="00766841"/>
    <w:rsid w:val="00766D3D"/>
    <w:rsid w:val="00766E3D"/>
    <w:rsid w:val="00766FE8"/>
    <w:rsid w:val="007673B2"/>
    <w:rsid w:val="0076769E"/>
    <w:rsid w:val="00767CE3"/>
    <w:rsid w:val="0077005E"/>
    <w:rsid w:val="007700D2"/>
    <w:rsid w:val="0077084A"/>
    <w:rsid w:val="00770FED"/>
    <w:rsid w:val="0077150E"/>
    <w:rsid w:val="007719C4"/>
    <w:rsid w:val="00771F1A"/>
    <w:rsid w:val="007722F3"/>
    <w:rsid w:val="007723A3"/>
    <w:rsid w:val="007723EB"/>
    <w:rsid w:val="007728F1"/>
    <w:rsid w:val="0077295F"/>
    <w:rsid w:val="0077306A"/>
    <w:rsid w:val="007731E5"/>
    <w:rsid w:val="007738F5"/>
    <w:rsid w:val="007739E4"/>
    <w:rsid w:val="00773C0A"/>
    <w:rsid w:val="0077418D"/>
    <w:rsid w:val="007746E8"/>
    <w:rsid w:val="00774C15"/>
    <w:rsid w:val="0077503E"/>
    <w:rsid w:val="00775417"/>
    <w:rsid w:val="00775D67"/>
    <w:rsid w:val="00775EAC"/>
    <w:rsid w:val="0077632C"/>
    <w:rsid w:val="00776D21"/>
    <w:rsid w:val="00776EBB"/>
    <w:rsid w:val="0077735D"/>
    <w:rsid w:val="0077789F"/>
    <w:rsid w:val="00777AA8"/>
    <w:rsid w:val="007815AF"/>
    <w:rsid w:val="007817C3"/>
    <w:rsid w:val="007819F7"/>
    <w:rsid w:val="00782132"/>
    <w:rsid w:val="00782533"/>
    <w:rsid w:val="00782B90"/>
    <w:rsid w:val="00782C21"/>
    <w:rsid w:val="00782E3C"/>
    <w:rsid w:val="00783C6D"/>
    <w:rsid w:val="00783D3C"/>
    <w:rsid w:val="00784585"/>
    <w:rsid w:val="0078466E"/>
    <w:rsid w:val="00784850"/>
    <w:rsid w:val="00784C79"/>
    <w:rsid w:val="00784CEC"/>
    <w:rsid w:val="00784D0E"/>
    <w:rsid w:val="00784EA2"/>
    <w:rsid w:val="00784FC8"/>
    <w:rsid w:val="007853F8"/>
    <w:rsid w:val="0078552F"/>
    <w:rsid w:val="007864AF"/>
    <w:rsid w:val="00786964"/>
    <w:rsid w:val="00786A24"/>
    <w:rsid w:val="00786D83"/>
    <w:rsid w:val="00786E9F"/>
    <w:rsid w:val="00790B67"/>
    <w:rsid w:val="00790C5A"/>
    <w:rsid w:val="00790E6A"/>
    <w:rsid w:val="007915DE"/>
    <w:rsid w:val="00791AD3"/>
    <w:rsid w:val="00791B63"/>
    <w:rsid w:val="0079242C"/>
    <w:rsid w:val="0079299B"/>
    <w:rsid w:val="00792A3F"/>
    <w:rsid w:val="00792E89"/>
    <w:rsid w:val="007932E7"/>
    <w:rsid w:val="00793509"/>
    <w:rsid w:val="00793A08"/>
    <w:rsid w:val="007942E8"/>
    <w:rsid w:val="0079436F"/>
    <w:rsid w:val="007947C1"/>
    <w:rsid w:val="007948DB"/>
    <w:rsid w:val="007948DE"/>
    <w:rsid w:val="00795C90"/>
    <w:rsid w:val="00795D7A"/>
    <w:rsid w:val="00795E92"/>
    <w:rsid w:val="00796953"/>
    <w:rsid w:val="007969FB"/>
    <w:rsid w:val="00796EA6"/>
    <w:rsid w:val="00796F16"/>
    <w:rsid w:val="0079740A"/>
    <w:rsid w:val="007A00D2"/>
    <w:rsid w:val="007A0239"/>
    <w:rsid w:val="007A082E"/>
    <w:rsid w:val="007A10CC"/>
    <w:rsid w:val="007A1150"/>
    <w:rsid w:val="007A17C3"/>
    <w:rsid w:val="007A1B92"/>
    <w:rsid w:val="007A1BF4"/>
    <w:rsid w:val="007A1F55"/>
    <w:rsid w:val="007A20DF"/>
    <w:rsid w:val="007A22CD"/>
    <w:rsid w:val="007A2442"/>
    <w:rsid w:val="007A28D1"/>
    <w:rsid w:val="007A2E2A"/>
    <w:rsid w:val="007A32EE"/>
    <w:rsid w:val="007A367D"/>
    <w:rsid w:val="007A37BF"/>
    <w:rsid w:val="007A3879"/>
    <w:rsid w:val="007A47D3"/>
    <w:rsid w:val="007A4E76"/>
    <w:rsid w:val="007A4F82"/>
    <w:rsid w:val="007A4FCD"/>
    <w:rsid w:val="007A512A"/>
    <w:rsid w:val="007A5139"/>
    <w:rsid w:val="007A534E"/>
    <w:rsid w:val="007A555D"/>
    <w:rsid w:val="007A5984"/>
    <w:rsid w:val="007A5B0E"/>
    <w:rsid w:val="007A62A2"/>
    <w:rsid w:val="007A640C"/>
    <w:rsid w:val="007A64D7"/>
    <w:rsid w:val="007A685D"/>
    <w:rsid w:val="007A6E1B"/>
    <w:rsid w:val="007A7234"/>
    <w:rsid w:val="007A7BB0"/>
    <w:rsid w:val="007B07C7"/>
    <w:rsid w:val="007B0BF7"/>
    <w:rsid w:val="007B0C9D"/>
    <w:rsid w:val="007B0F7B"/>
    <w:rsid w:val="007B137D"/>
    <w:rsid w:val="007B1950"/>
    <w:rsid w:val="007B1CED"/>
    <w:rsid w:val="007B201C"/>
    <w:rsid w:val="007B212E"/>
    <w:rsid w:val="007B24D3"/>
    <w:rsid w:val="007B2998"/>
    <w:rsid w:val="007B2C13"/>
    <w:rsid w:val="007B3264"/>
    <w:rsid w:val="007B353D"/>
    <w:rsid w:val="007B35F4"/>
    <w:rsid w:val="007B3939"/>
    <w:rsid w:val="007B3D25"/>
    <w:rsid w:val="007B3D50"/>
    <w:rsid w:val="007B483A"/>
    <w:rsid w:val="007B48D7"/>
    <w:rsid w:val="007B48DE"/>
    <w:rsid w:val="007B496C"/>
    <w:rsid w:val="007B4A4F"/>
    <w:rsid w:val="007B4F14"/>
    <w:rsid w:val="007B59BF"/>
    <w:rsid w:val="007B5E98"/>
    <w:rsid w:val="007B619C"/>
    <w:rsid w:val="007B650C"/>
    <w:rsid w:val="007B6B11"/>
    <w:rsid w:val="007B6D4D"/>
    <w:rsid w:val="007B7424"/>
    <w:rsid w:val="007B7F45"/>
    <w:rsid w:val="007B8DB6"/>
    <w:rsid w:val="007C011D"/>
    <w:rsid w:val="007C05BE"/>
    <w:rsid w:val="007C0601"/>
    <w:rsid w:val="007C0FB2"/>
    <w:rsid w:val="007C1AB4"/>
    <w:rsid w:val="007C1CDE"/>
    <w:rsid w:val="007C2003"/>
    <w:rsid w:val="007C246D"/>
    <w:rsid w:val="007C2E53"/>
    <w:rsid w:val="007C30EB"/>
    <w:rsid w:val="007C3BD0"/>
    <w:rsid w:val="007C4067"/>
    <w:rsid w:val="007C46C7"/>
    <w:rsid w:val="007C4F20"/>
    <w:rsid w:val="007C51FD"/>
    <w:rsid w:val="007C5A90"/>
    <w:rsid w:val="007C5E48"/>
    <w:rsid w:val="007C5F97"/>
    <w:rsid w:val="007C644E"/>
    <w:rsid w:val="007C66D9"/>
    <w:rsid w:val="007C67B5"/>
    <w:rsid w:val="007C76CB"/>
    <w:rsid w:val="007C7DFF"/>
    <w:rsid w:val="007D0443"/>
    <w:rsid w:val="007D0870"/>
    <w:rsid w:val="007D0A0B"/>
    <w:rsid w:val="007D0D93"/>
    <w:rsid w:val="007D0F3A"/>
    <w:rsid w:val="007D117F"/>
    <w:rsid w:val="007D1866"/>
    <w:rsid w:val="007D1ADF"/>
    <w:rsid w:val="007D1AE2"/>
    <w:rsid w:val="007D1B37"/>
    <w:rsid w:val="007D2C61"/>
    <w:rsid w:val="007D3299"/>
    <w:rsid w:val="007D3444"/>
    <w:rsid w:val="007D3543"/>
    <w:rsid w:val="007D3BB4"/>
    <w:rsid w:val="007D3D50"/>
    <w:rsid w:val="007D40E6"/>
    <w:rsid w:val="007D450E"/>
    <w:rsid w:val="007D4832"/>
    <w:rsid w:val="007D492E"/>
    <w:rsid w:val="007D4C25"/>
    <w:rsid w:val="007D4C35"/>
    <w:rsid w:val="007D5029"/>
    <w:rsid w:val="007D5251"/>
    <w:rsid w:val="007D5D2D"/>
    <w:rsid w:val="007D5E3D"/>
    <w:rsid w:val="007D5E77"/>
    <w:rsid w:val="007D6113"/>
    <w:rsid w:val="007D625F"/>
    <w:rsid w:val="007D6604"/>
    <w:rsid w:val="007D66A6"/>
    <w:rsid w:val="007D66D0"/>
    <w:rsid w:val="007D66E0"/>
    <w:rsid w:val="007D7588"/>
    <w:rsid w:val="007D78FE"/>
    <w:rsid w:val="007D7EED"/>
    <w:rsid w:val="007E048A"/>
    <w:rsid w:val="007E06CF"/>
    <w:rsid w:val="007E0AD2"/>
    <w:rsid w:val="007E0D7E"/>
    <w:rsid w:val="007E0D9A"/>
    <w:rsid w:val="007E15C2"/>
    <w:rsid w:val="007E1665"/>
    <w:rsid w:val="007E1B40"/>
    <w:rsid w:val="007E1D4B"/>
    <w:rsid w:val="007E274A"/>
    <w:rsid w:val="007E2961"/>
    <w:rsid w:val="007E2A15"/>
    <w:rsid w:val="007E2EAB"/>
    <w:rsid w:val="007E368C"/>
    <w:rsid w:val="007E36FA"/>
    <w:rsid w:val="007E3889"/>
    <w:rsid w:val="007E3C42"/>
    <w:rsid w:val="007E4608"/>
    <w:rsid w:val="007E5257"/>
    <w:rsid w:val="007E55C3"/>
    <w:rsid w:val="007E5E67"/>
    <w:rsid w:val="007E616E"/>
    <w:rsid w:val="007E63C3"/>
    <w:rsid w:val="007E682D"/>
    <w:rsid w:val="007E75F5"/>
    <w:rsid w:val="007E77C7"/>
    <w:rsid w:val="007E7D40"/>
    <w:rsid w:val="007E7FC6"/>
    <w:rsid w:val="007F02F2"/>
    <w:rsid w:val="007F0723"/>
    <w:rsid w:val="007F0773"/>
    <w:rsid w:val="007F08CE"/>
    <w:rsid w:val="007F1202"/>
    <w:rsid w:val="007F13E3"/>
    <w:rsid w:val="007F1456"/>
    <w:rsid w:val="007F19A5"/>
    <w:rsid w:val="007F1A77"/>
    <w:rsid w:val="007F1B4C"/>
    <w:rsid w:val="007F232D"/>
    <w:rsid w:val="007F274B"/>
    <w:rsid w:val="007F2B52"/>
    <w:rsid w:val="007F339A"/>
    <w:rsid w:val="007F3997"/>
    <w:rsid w:val="007F39EC"/>
    <w:rsid w:val="007F4711"/>
    <w:rsid w:val="007F51F3"/>
    <w:rsid w:val="007F5328"/>
    <w:rsid w:val="007F56FF"/>
    <w:rsid w:val="007F5D37"/>
    <w:rsid w:val="007F6122"/>
    <w:rsid w:val="007F615C"/>
    <w:rsid w:val="007F635E"/>
    <w:rsid w:val="007F6748"/>
    <w:rsid w:val="007F6A1A"/>
    <w:rsid w:val="007F6C1B"/>
    <w:rsid w:val="007F7060"/>
    <w:rsid w:val="007F7B12"/>
    <w:rsid w:val="007F7BA2"/>
    <w:rsid w:val="007F7BDE"/>
    <w:rsid w:val="007F7C6F"/>
    <w:rsid w:val="008003F2"/>
    <w:rsid w:val="008004B3"/>
    <w:rsid w:val="0080083D"/>
    <w:rsid w:val="00800BAD"/>
    <w:rsid w:val="00800C2D"/>
    <w:rsid w:val="00800D81"/>
    <w:rsid w:val="00800E56"/>
    <w:rsid w:val="00800EA1"/>
    <w:rsid w:val="00800F04"/>
    <w:rsid w:val="008010A7"/>
    <w:rsid w:val="008010F3"/>
    <w:rsid w:val="008018C1"/>
    <w:rsid w:val="008019C6"/>
    <w:rsid w:val="00801B6B"/>
    <w:rsid w:val="00801C28"/>
    <w:rsid w:val="00801E33"/>
    <w:rsid w:val="00802399"/>
    <w:rsid w:val="0080263B"/>
    <w:rsid w:val="008030DF"/>
    <w:rsid w:val="0080360C"/>
    <w:rsid w:val="008036CE"/>
    <w:rsid w:val="00804148"/>
    <w:rsid w:val="00804F4D"/>
    <w:rsid w:val="0080508E"/>
    <w:rsid w:val="008052D0"/>
    <w:rsid w:val="008053AD"/>
    <w:rsid w:val="0080570A"/>
    <w:rsid w:val="008059B9"/>
    <w:rsid w:val="00805DFF"/>
    <w:rsid w:val="00805F6D"/>
    <w:rsid w:val="008061B7"/>
    <w:rsid w:val="008065ED"/>
    <w:rsid w:val="008066E6"/>
    <w:rsid w:val="00806D39"/>
    <w:rsid w:val="00806D53"/>
    <w:rsid w:val="008104E7"/>
    <w:rsid w:val="00810F22"/>
    <w:rsid w:val="008114A3"/>
    <w:rsid w:val="00811A3F"/>
    <w:rsid w:val="00811C3C"/>
    <w:rsid w:val="008121AB"/>
    <w:rsid w:val="00812B60"/>
    <w:rsid w:val="00812CDD"/>
    <w:rsid w:val="0081333E"/>
    <w:rsid w:val="008134DE"/>
    <w:rsid w:val="0081381C"/>
    <w:rsid w:val="00813DAA"/>
    <w:rsid w:val="0081412F"/>
    <w:rsid w:val="0081463F"/>
    <w:rsid w:val="00814F08"/>
    <w:rsid w:val="00815271"/>
    <w:rsid w:val="008153E1"/>
    <w:rsid w:val="00815455"/>
    <w:rsid w:val="00815635"/>
    <w:rsid w:val="00815967"/>
    <w:rsid w:val="00815F8E"/>
    <w:rsid w:val="008160B9"/>
    <w:rsid w:val="00816569"/>
    <w:rsid w:val="0081658E"/>
    <w:rsid w:val="00816E0C"/>
    <w:rsid w:val="00816E2B"/>
    <w:rsid w:val="00817141"/>
    <w:rsid w:val="008179F3"/>
    <w:rsid w:val="00817DA6"/>
    <w:rsid w:val="008201D5"/>
    <w:rsid w:val="008202CF"/>
    <w:rsid w:val="00820338"/>
    <w:rsid w:val="00820884"/>
    <w:rsid w:val="00820AE1"/>
    <w:rsid w:val="00820EC9"/>
    <w:rsid w:val="008213A4"/>
    <w:rsid w:val="00821637"/>
    <w:rsid w:val="00821752"/>
    <w:rsid w:val="008217D6"/>
    <w:rsid w:val="00821859"/>
    <w:rsid w:val="00821F04"/>
    <w:rsid w:val="00822614"/>
    <w:rsid w:val="0082265E"/>
    <w:rsid w:val="008227FE"/>
    <w:rsid w:val="00822C94"/>
    <w:rsid w:val="0082377D"/>
    <w:rsid w:val="0082384D"/>
    <w:rsid w:val="008239D2"/>
    <w:rsid w:val="00823A19"/>
    <w:rsid w:val="00823D74"/>
    <w:rsid w:val="00824034"/>
    <w:rsid w:val="0082431A"/>
    <w:rsid w:val="008243CA"/>
    <w:rsid w:val="00824993"/>
    <w:rsid w:val="00824EE3"/>
    <w:rsid w:val="008254C9"/>
    <w:rsid w:val="00825766"/>
    <w:rsid w:val="008258C0"/>
    <w:rsid w:val="00825C10"/>
    <w:rsid w:val="00825C56"/>
    <w:rsid w:val="00826382"/>
    <w:rsid w:val="008263E2"/>
    <w:rsid w:val="008269FF"/>
    <w:rsid w:val="00826E16"/>
    <w:rsid w:val="00827B2F"/>
    <w:rsid w:val="00830428"/>
    <w:rsid w:val="00830545"/>
    <w:rsid w:val="008306EA"/>
    <w:rsid w:val="00830728"/>
    <w:rsid w:val="00831489"/>
    <w:rsid w:val="00832047"/>
    <w:rsid w:val="0083216E"/>
    <w:rsid w:val="00832B4B"/>
    <w:rsid w:val="00832B86"/>
    <w:rsid w:val="0083439D"/>
    <w:rsid w:val="008345C0"/>
    <w:rsid w:val="008349A6"/>
    <w:rsid w:val="00834D95"/>
    <w:rsid w:val="00835424"/>
    <w:rsid w:val="00836B15"/>
    <w:rsid w:val="00837018"/>
    <w:rsid w:val="00837F4F"/>
    <w:rsid w:val="008400BB"/>
    <w:rsid w:val="008410FE"/>
    <w:rsid w:val="0084177E"/>
    <w:rsid w:val="00842048"/>
    <w:rsid w:val="0084233A"/>
    <w:rsid w:val="008423EC"/>
    <w:rsid w:val="00842747"/>
    <w:rsid w:val="00842930"/>
    <w:rsid w:val="00842D3F"/>
    <w:rsid w:val="00842E7A"/>
    <w:rsid w:val="00842F40"/>
    <w:rsid w:val="00843322"/>
    <w:rsid w:val="008433E6"/>
    <w:rsid w:val="00843523"/>
    <w:rsid w:val="008441D2"/>
    <w:rsid w:val="00844381"/>
    <w:rsid w:val="0084473D"/>
    <w:rsid w:val="00844931"/>
    <w:rsid w:val="00844973"/>
    <w:rsid w:val="00844E60"/>
    <w:rsid w:val="00844EBA"/>
    <w:rsid w:val="00845679"/>
    <w:rsid w:val="008459C1"/>
    <w:rsid w:val="008459D4"/>
    <w:rsid w:val="00845FA9"/>
    <w:rsid w:val="00847078"/>
    <w:rsid w:val="008471A8"/>
    <w:rsid w:val="00847CB2"/>
    <w:rsid w:val="00847D69"/>
    <w:rsid w:val="00850698"/>
    <w:rsid w:val="008506DD"/>
    <w:rsid w:val="0085282F"/>
    <w:rsid w:val="0085394D"/>
    <w:rsid w:val="008546CD"/>
    <w:rsid w:val="008549AC"/>
    <w:rsid w:val="00854A72"/>
    <w:rsid w:val="00854E00"/>
    <w:rsid w:val="00854E6E"/>
    <w:rsid w:val="00854F2E"/>
    <w:rsid w:val="00855882"/>
    <w:rsid w:val="00855ABE"/>
    <w:rsid w:val="00856224"/>
    <w:rsid w:val="008563B7"/>
    <w:rsid w:val="00856C13"/>
    <w:rsid w:val="00856E4C"/>
    <w:rsid w:val="0085795D"/>
    <w:rsid w:val="00857FA4"/>
    <w:rsid w:val="00860435"/>
    <w:rsid w:val="0086132E"/>
    <w:rsid w:val="00862481"/>
    <w:rsid w:val="00862D35"/>
    <w:rsid w:val="00862EAC"/>
    <w:rsid w:val="008630F8"/>
    <w:rsid w:val="008634D6"/>
    <w:rsid w:val="0086351A"/>
    <w:rsid w:val="00863977"/>
    <w:rsid w:val="00863E8F"/>
    <w:rsid w:val="0086435E"/>
    <w:rsid w:val="00864ABD"/>
    <w:rsid w:val="00864B4D"/>
    <w:rsid w:val="00865408"/>
    <w:rsid w:val="0086567C"/>
    <w:rsid w:val="00865DF9"/>
    <w:rsid w:val="00866217"/>
    <w:rsid w:val="008666B6"/>
    <w:rsid w:val="008667CE"/>
    <w:rsid w:val="00866908"/>
    <w:rsid w:val="00866FF6"/>
    <w:rsid w:val="008672C8"/>
    <w:rsid w:val="00867920"/>
    <w:rsid w:val="00867C28"/>
    <w:rsid w:val="00867CD1"/>
    <w:rsid w:val="00867DF9"/>
    <w:rsid w:val="00867EA7"/>
    <w:rsid w:val="00870368"/>
    <w:rsid w:val="00870474"/>
    <w:rsid w:val="00870CE6"/>
    <w:rsid w:val="00870E7A"/>
    <w:rsid w:val="00870E82"/>
    <w:rsid w:val="00871466"/>
    <w:rsid w:val="00871F72"/>
    <w:rsid w:val="00872260"/>
    <w:rsid w:val="0087299F"/>
    <w:rsid w:val="00872AA5"/>
    <w:rsid w:val="00872AB7"/>
    <w:rsid w:val="00872D04"/>
    <w:rsid w:val="008731AD"/>
    <w:rsid w:val="008734CC"/>
    <w:rsid w:val="008737EF"/>
    <w:rsid w:val="00873A44"/>
    <w:rsid w:val="008749E3"/>
    <w:rsid w:val="008756A9"/>
    <w:rsid w:val="008757E4"/>
    <w:rsid w:val="00875AE7"/>
    <w:rsid w:val="00875CAA"/>
    <w:rsid w:val="00876250"/>
    <w:rsid w:val="00876286"/>
    <w:rsid w:val="008762A5"/>
    <w:rsid w:val="008763AA"/>
    <w:rsid w:val="008767D6"/>
    <w:rsid w:val="00876877"/>
    <w:rsid w:val="00876D91"/>
    <w:rsid w:val="0088058C"/>
    <w:rsid w:val="0088092B"/>
    <w:rsid w:val="0088125D"/>
    <w:rsid w:val="00881521"/>
    <w:rsid w:val="0088173D"/>
    <w:rsid w:val="00881891"/>
    <w:rsid w:val="008821AC"/>
    <w:rsid w:val="00882A8A"/>
    <w:rsid w:val="008830DB"/>
    <w:rsid w:val="00883680"/>
    <w:rsid w:val="00883983"/>
    <w:rsid w:val="00884A63"/>
    <w:rsid w:val="00884BA6"/>
    <w:rsid w:val="00884F3B"/>
    <w:rsid w:val="0088515A"/>
    <w:rsid w:val="008858A2"/>
    <w:rsid w:val="00885C3C"/>
    <w:rsid w:val="00885E7B"/>
    <w:rsid w:val="00885FB7"/>
    <w:rsid w:val="0088643A"/>
    <w:rsid w:val="0088698E"/>
    <w:rsid w:val="00886B1C"/>
    <w:rsid w:val="00886DE2"/>
    <w:rsid w:val="00887643"/>
    <w:rsid w:val="00887983"/>
    <w:rsid w:val="00887AC2"/>
    <w:rsid w:val="008906FC"/>
    <w:rsid w:val="00890D7A"/>
    <w:rsid w:val="00890FCD"/>
    <w:rsid w:val="00891287"/>
    <w:rsid w:val="00891387"/>
    <w:rsid w:val="008913AD"/>
    <w:rsid w:val="00891799"/>
    <w:rsid w:val="00891ADC"/>
    <w:rsid w:val="008921E4"/>
    <w:rsid w:val="008921F8"/>
    <w:rsid w:val="0089223D"/>
    <w:rsid w:val="0089260C"/>
    <w:rsid w:val="00892613"/>
    <w:rsid w:val="0089343A"/>
    <w:rsid w:val="00893481"/>
    <w:rsid w:val="0089348D"/>
    <w:rsid w:val="008934CA"/>
    <w:rsid w:val="008934CF"/>
    <w:rsid w:val="00893959"/>
    <w:rsid w:val="00893E12"/>
    <w:rsid w:val="00893F5B"/>
    <w:rsid w:val="0089433C"/>
    <w:rsid w:val="008946AC"/>
    <w:rsid w:val="00894E9C"/>
    <w:rsid w:val="00895035"/>
    <w:rsid w:val="008956E9"/>
    <w:rsid w:val="00895D3E"/>
    <w:rsid w:val="0089641B"/>
    <w:rsid w:val="0089654D"/>
    <w:rsid w:val="008975A8"/>
    <w:rsid w:val="00897AA6"/>
    <w:rsid w:val="00897C41"/>
    <w:rsid w:val="00897CF2"/>
    <w:rsid w:val="00897F52"/>
    <w:rsid w:val="0089F082"/>
    <w:rsid w:val="0089FB3F"/>
    <w:rsid w:val="008A120E"/>
    <w:rsid w:val="008A12D2"/>
    <w:rsid w:val="008A1391"/>
    <w:rsid w:val="008A1426"/>
    <w:rsid w:val="008A1B5E"/>
    <w:rsid w:val="008A1C3D"/>
    <w:rsid w:val="008A1C46"/>
    <w:rsid w:val="008A1FB8"/>
    <w:rsid w:val="008A23AF"/>
    <w:rsid w:val="008A2702"/>
    <w:rsid w:val="008A2E26"/>
    <w:rsid w:val="008A3026"/>
    <w:rsid w:val="008A323E"/>
    <w:rsid w:val="008A33C1"/>
    <w:rsid w:val="008A33F3"/>
    <w:rsid w:val="008A36C1"/>
    <w:rsid w:val="008A4637"/>
    <w:rsid w:val="008A4970"/>
    <w:rsid w:val="008A4A61"/>
    <w:rsid w:val="008A5072"/>
    <w:rsid w:val="008A5103"/>
    <w:rsid w:val="008A526E"/>
    <w:rsid w:val="008A58E9"/>
    <w:rsid w:val="008A5BD8"/>
    <w:rsid w:val="008A6011"/>
    <w:rsid w:val="008A6D06"/>
    <w:rsid w:val="008A6D28"/>
    <w:rsid w:val="008A70A9"/>
    <w:rsid w:val="008A76FC"/>
    <w:rsid w:val="008A7731"/>
    <w:rsid w:val="008A778C"/>
    <w:rsid w:val="008A79DD"/>
    <w:rsid w:val="008A7A63"/>
    <w:rsid w:val="008A7BC6"/>
    <w:rsid w:val="008A7E53"/>
    <w:rsid w:val="008B041C"/>
    <w:rsid w:val="008B0430"/>
    <w:rsid w:val="008B043B"/>
    <w:rsid w:val="008B0AE8"/>
    <w:rsid w:val="008B11AE"/>
    <w:rsid w:val="008B1356"/>
    <w:rsid w:val="008B1B99"/>
    <w:rsid w:val="008B1C4C"/>
    <w:rsid w:val="008B200B"/>
    <w:rsid w:val="008B2088"/>
    <w:rsid w:val="008B2138"/>
    <w:rsid w:val="008B232E"/>
    <w:rsid w:val="008B251C"/>
    <w:rsid w:val="008B2529"/>
    <w:rsid w:val="008B291E"/>
    <w:rsid w:val="008B309D"/>
    <w:rsid w:val="008B3342"/>
    <w:rsid w:val="008B3BE0"/>
    <w:rsid w:val="008B3EEC"/>
    <w:rsid w:val="008B4540"/>
    <w:rsid w:val="008B49A8"/>
    <w:rsid w:val="008B5117"/>
    <w:rsid w:val="008B59B4"/>
    <w:rsid w:val="008B5C6D"/>
    <w:rsid w:val="008B5C71"/>
    <w:rsid w:val="008B5EF4"/>
    <w:rsid w:val="008B6674"/>
    <w:rsid w:val="008B6AA7"/>
    <w:rsid w:val="008B6C79"/>
    <w:rsid w:val="008B712C"/>
    <w:rsid w:val="008B72B0"/>
    <w:rsid w:val="008B756A"/>
    <w:rsid w:val="008B75CE"/>
    <w:rsid w:val="008B7C0E"/>
    <w:rsid w:val="008B7CDE"/>
    <w:rsid w:val="008C034F"/>
    <w:rsid w:val="008C0731"/>
    <w:rsid w:val="008C086D"/>
    <w:rsid w:val="008C10DD"/>
    <w:rsid w:val="008C1451"/>
    <w:rsid w:val="008C15C8"/>
    <w:rsid w:val="008C1608"/>
    <w:rsid w:val="008C20D9"/>
    <w:rsid w:val="008C29A0"/>
    <w:rsid w:val="008C2D59"/>
    <w:rsid w:val="008C37C1"/>
    <w:rsid w:val="008C3AC5"/>
    <w:rsid w:val="008C4277"/>
    <w:rsid w:val="008C4507"/>
    <w:rsid w:val="008C450C"/>
    <w:rsid w:val="008C46FB"/>
    <w:rsid w:val="008C4AE7"/>
    <w:rsid w:val="008C4E4E"/>
    <w:rsid w:val="008C4FC7"/>
    <w:rsid w:val="008C561A"/>
    <w:rsid w:val="008C5A9C"/>
    <w:rsid w:val="008C601D"/>
    <w:rsid w:val="008C6072"/>
    <w:rsid w:val="008C64B7"/>
    <w:rsid w:val="008C678C"/>
    <w:rsid w:val="008C68B1"/>
    <w:rsid w:val="008C6B56"/>
    <w:rsid w:val="008C6D7C"/>
    <w:rsid w:val="008C7764"/>
    <w:rsid w:val="008C7F31"/>
    <w:rsid w:val="008CF649"/>
    <w:rsid w:val="008D0066"/>
    <w:rsid w:val="008D02B5"/>
    <w:rsid w:val="008D0E51"/>
    <w:rsid w:val="008D0E7D"/>
    <w:rsid w:val="008D131B"/>
    <w:rsid w:val="008D1418"/>
    <w:rsid w:val="008D1CC3"/>
    <w:rsid w:val="008D1DCE"/>
    <w:rsid w:val="008D1E13"/>
    <w:rsid w:val="008D2103"/>
    <w:rsid w:val="008D27EB"/>
    <w:rsid w:val="008D2C08"/>
    <w:rsid w:val="008D32F3"/>
    <w:rsid w:val="008D3997"/>
    <w:rsid w:val="008D3A11"/>
    <w:rsid w:val="008D3B1C"/>
    <w:rsid w:val="008D3D42"/>
    <w:rsid w:val="008D3E43"/>
    <w:rsid w:val="008D3FA6"/>
    <w:rsid w:val="008D44D0"/>
    <w:rsid w:val="008D4BE7"/>
    <w:rsid w:val="008D4FDA"/>
    <w:rsid w:val="008D5175"/>
    <w:rsid w:val="008D5A58"/>
    <w:rsid w:val="008D5EFC"/>
    <w:rsid w:val="008D6746"/>
    <w:rsid w:val="008D74E0"/>
    <w:rsid w:val="008D7C11"/>
    <w:rsid w:val="008D7D77"/>
    <w:rsid w:val="008DB1BF"/>
    <w:rsid w:val="008E0833"/>
    <w:rsid w:val="008E0BC6"/>
    <w:rsid w:val="008E0D29"/>
    <w:rsid w:val="008E0F50"/>
    <w:rsid w:val="008E0F8C"/>
    <w:rsid w:val="008E1449"/>
    <w:rsid w:val="008E145C"/>
    <w:rsid w:val="008E1489"/>
    <w:rsid w:val="008E15F8"/>
    <w:rsid w:val="008E262F"/>
    <w:rsid w:val="008E3255"/>
    <w:rsid w:val="008E3327"/>
    <w:rsid w:val="008E35C7"/>
    <w:rsid w:val="008E4295"/>
    <w:rsid w:val="008E4619"/>
    <w:rsid w:val="008E4DAD"/>
    <w:rsid w:val="008E5000"/>
    <w:rsid w:val="008E51BF"/>
    <w:rsid w:val="008E5262"/>
    <w:rsid w:val="008E5657"/>
    <w:rsid w:val="008E588A"/>
    <w:rsid w:val="008E5941"/>
    <w:rsid w:val="008E5B13"/>
    <w:rsid w:val="008E5F1A"/>
    <w:rsid w:val="008E6013"/>
    <w:rsid w:val="008E61D0"/>
    <w:rsid w:val="008E638E"/>
    <w:rsid w:val="008E682E"/>
    <w:rsid w:val="008E7153"/>
    <w:rsid w:val="008E785F"/>
    <w:rsid w:val="008E789B"/>
    <w:rsid w:val="008E7A1E"/>
    <w:rsid w:val="008E7B7E"/>
    <w:rsid w:val="008E7E73"/>
    <w:rsid w:val="008E7EB4"/>
    <w:rsid w:val="008F005F"/>
    <w:rsid w:val="008F043D"/>
    <w:rsid w:val="008F07AC"/>
    <w:rsid w:val="008F0A2A"/>
    <w:rsid w:val="008F0C75"/>
    <w:rsid w:val="008F0CA8"/>
    <w:rsid w:val="008F156C"/>
    <w:rsid w:val="008F25F0"/>
    <w:rsid w:val="008F264E"/>
    <w:rsid w:val="008F2B0A"/>
    <w:rsid w:val="008F2B23"/>
    <w:rsid w:val="008F2B8C"/>
    <w:rsid w:val="008F2EC6"/>
    <w:rsid w:val="008F3212"/>
    <w:rsid w:val="008F35D2"/>
    <w:rsid w:val="008F480B"/>
    <w:rsid w:val="008F48C1"/>
    <w:rsid w:val="008F4E0B"/>
    <w:rsid w:val="008F4F20"/>
    <w:rsid w:val="008F52FB"/>
    <w:rsid w:val="008F594F"/>
    <w:rsid w:val="008F5B51"/>
    <w:rsid w:val="008F5E7B"/>
    <w:rsid w:val="008F60D6"/>
    <w:rsid w:val="008F6395"/>
    <w:rsid w:val="008F6B4D"/>
    <w:rsid w:val="008F6C3E"/>
    <w:rsid w:val="008F712C"/>
    <w:rsid w:val="008F7225"/>
    <w:rsid w:val="008F7333"/>
    <w:rsid w:val="008F7BA5"/>
    <w:rsid w:val="008F7E95"/>
    <w:rsid w:val="008F7EC1"/>
    <w:rsid w:val="00900263"/>
    <w:rsid w:val="0090028F"/>
    <w:rsid w:val="009005D6"/>
    <w:rsid w:val="00900A1E"/>
    <w:rsid w:val="00900ACA"/>
    <w:rsid w:val="00900B85"/>
    <w:rsid w:val="00901012"/>
    <w:rsid w:val="0090117D"/>
    <w:rsid w:val="009011D5"/>
    <w:rsid w:val="00901ECD"/>
    <w:rsid w:val="009023C6"/>
    <w:rsid w:val="009023CF"/>
    <w:rsid w:val="0090271E"/>
    <w:rsid w:val="00902D2A"/>
    <w:rsid w:val="00903085"/>
    <w:rsid w:val="009032A5"/>
    <w:rsid w:val="009038CE"/>
    <w:rsid w:val="0090391C"/>
    <w:rsid w:val="0090407A"/>
    <w:rsid w:val="009042DE"/>
    <w:rsid w:val="00904529"/>
    <w:rsid w:val="0090455B"/>
    <w:rsid w:val="00904A3B"/>
    <w:rsid w:val="00905330"/>
    <w:rsid w:val="00905742"/>
    <w:rsid w:val="0090584F"/>
    <w:rsid w:val="0090631A"/>
    <w:rsid w:val="00906584"/>
    <w:rsid w:val="009065FE"/>
    <w:rsid w:val="00906621"/>
    <w:rsid w:val="00906789"/>
    <w:rsid w:val="00906EDE"/>
    <w:rsid w:val="009070F6"/>
    <w:rsid w:val="00907209"/>
    <w:rsid w:val="0090782A"/>
    <w:rsid w:val="00907876"/>
    <w:rsid w:val="00910041"/>
    <w:rsid w:val="009102E0"/>
    <w:rsid w:val="009105DC"/>
    <w:rsid w:val="00910D06"/>
    <w:rsid w:val="00910E35"/>
    <w:rsid w:val="00911AFF"/>
    <w:rsid w:val="00911D71"/>
    <w:rsid w:val="009120E9"/>
    <w:rsid w:val="00912160"/>
    <w:rsid w:val="00912727"/>
    <w:rsid w:val="00912A4F"/>
    <w:rsid w:val="00912F1C"/>
    <w:rsid w:val="00913B48"/>
    <w:rsid w:val="00913D90"/>
    <w:rsid w:val="00913EF0"/>
    <w:rsid w:val="009144CB"/>
    <w:rsid w:val="00914A41"/>
    <w:rsid w:val="009156F5"/>
    <w:rsid w:val="009157CE"/>
    <w:rsid w:val="00916118"/>
    <w:rsid w:val="00916876"/>
    <w:rsid w:val="00916A66"/>
    <w:rsid w:val="00916E5A"/>
    <w:rsid w:val="00917AA8"/>
    <w:rsid w:val="00917C4F"/>
    <w:rsid w:val="00917D92"/>
    <w:rsid w:val="00920036"/>
    <w:rsid w:val="009201CB"/>
    <w:rsid w:val="00920860"/>
    <w:rsid w:val="009209C1"/>
    <w:rsid w:val="00920D99"/>
    <w:rsid w:val="009222E8"/>
    <w:rsid w:val="00922349"/>
    <w:rsid w:val="009226D7"/>
    <w:rsid w:val="0092291C"/>
    <w:rsid w:val="009229B5"/>
    <w:rsid w:val="00922C25"/>
    <w:rsid w:val="00923033"/>
    <w:rsid w:val="00923242"/>
    <w:rsid w:val="00923F13"/>
    <w:rsid w:val="00923FA0"/>
    <w:rsid w:val="009240F6"/>
    <w:rsid w:val="00924609"/>
    <w:rsid w:val="0092470A"/>
    <w:rsid w:val="00924C73"/>
    <w:rsid w:val="00924DA6"/>
    <w:rsid w:val="00924E5D"/>
    <w:rsid w:val="00924F50"/>
    <w:rsid w:val="0092501D"/>
    <w:rsid w:val="00925714"/>
    <w:rsid w:val="00925A77"/>
    <w:rsid w:val="00925B21"/>
    <w:rsid w:val="00925D28"/>
    <w:rsid w:val="00925E14"/>
    <w:rsid w:val="00925F6E"/>
    <w:rsid w:val="0092655F"/>
    <w:rsid w:val="00926567"/>
    <w:rsid w:val="0092673C"/>
    <w:rsid w:val="00926986"/>
    <w:rsid w:val="00926A1B"/>
    <w:rsid w:val="00926E30"/>
    <w:rsid w:val="00926F57"/>
    <w:rsid w:val="00927057"/>
    <w:rsid w:val="009274BF"/>
    <w:rsid w:val="0092763E"/>
    <w:rsid w:val="00927728"/>
    <w:rsid w:val="009279BB"/>
    <w:rsid w:val="00927BD7"/>
    <w:rsid w:val="00927D83"/>
    <w:rsid w:val="0093062B"/>
    <w:rsid w:val="00930D8C"/>
    <w:rsid w:val="00930EBE"/>
    <w:rsid w:val="009312EA"/>
    <w:rsid w:val="009318B4"/>
    <w:rsid w:val="00931B0E"/>
    <w:rsid w:val="00931FB5"/>
    <w:rsid w:val="009321C1"/>
    <w:rsid w:val="009345C3"/>
    <w:rsid w:val="009349C1"/>
    <w:rsid w:val="009349D6"/>
    <w:rsid w:val="00934C83"/>
    <w:rsid w:val="00934D2A"/>
    <w:rsid w:val="00934E1A"/>
    <w:rsid w:val="0093562D"/>
    <w:rsid w:val="009357E9"/>
    <w:rsid w:val="009360B7"/>
    <w:rsid w:val="00936324"/>
    <w:rsid w:val="009366ED"/>
    <w:rsid w:val="00936CA6"/>
    <w:rsid w:val="009371C4"/>
    <w:rsid w:val="00937E6C"/>
    <w:rsid w:val="009407F7"/>
    <w:rsid w:val="0094086D"/>
    <w:rsid w:val="00940DBC"/>
    <w:rsid w:val="009410F6"/>
    <w:rsid w:val="0094166A"/>
    <w:rsid w:val="00941BD1"/>
    <w:rsid w:val="00942228"/>
    <w:rsid w:val="00942452"/>
    <w:rsid w:val="009424A2"/>
    <w:rsid w:val="0094290E"/>
    <w:rsid w:val="00942B0B"/>
    <w:rsid w:val="00942EBE"/>
    <w:rsid w:val="00942EE4"/>
    <w:rsid w:val="00943064"/>
    <w:rsid w:val="00943171"/>
    <w:rsid w:val="00943683"/>
    <w:rsid w:val="00943CCD"/>
    <w:rsid w:val="00944808"/>
    <w:rsid w:val="009448E9"/>
    <w:rsid w:val="00944902"/>
    <w:rsid w:val="00944AA7"/>
    <w:rsid w:val="00944FB4"/>
    <w:rsid w:val="0094501D"/>
    <w:rsid w:val="009451A7"/>
    <w:rsid w:val="00945929"/>
    <w:rsid w:val="009459F0"/>
    <w:rsid w:val="00945C15"/>
    <w:rsid w:val="009464A5"/>
    <w:rsid w:val="009464FE"/>
    <w:rsid w:val="00946C76"/>
    <w:rsid w:val="00946C8D"/>
    <w:rsid w:val="00947129"/>
    <w:rsid w:val="00947907"/>
    <w:rsid w:val="00947FB7"/>
    <w:rsid w:val="009507DC"/>
    <w:rsid w:val="00950BAD"/>
    <w:rsid w:val="00950C55"/>
    <w:rsid w:val="00950D63"/>
    <w:rsid w:val="0095106E"/>
    <w:rsid w:val="00951448"/>
    <w:rsid w:val="009515B6"/>
    <w:rsid w:val="00951664"/>
    <w:rsid w:val="009521AB"/>
    <w:rsid w:val="0095247E"/>
    <w:rsid w:val="00952529"/>
    <w:rsid w:val="0095270F"/>
    <w:rsid w:val="009529CC"/>
    <w:rsid w:val="00952E12"/>
    <w:rsid w:val="009534C8"/>
    <w:rsid w:val="00953A89"/>
    <w:rsid w:val="00954059"/>
    <w:rsid w:val="00954387"/>
    <w:rsid w:val="0095439E"/>
    <w:rsid w:val="0095552A"/>
    <w:rsid w:val="009557B9"/>
    <w:rsid w:val="00955C02"/>
    <w:rsid w:val="00956582"/>
    <w:rsid w:val="009566B5"/>
    <w:rsid w:val="009570F9"/>
    <w:rsid w:val="00957258"/>
    <w:rsid w:val="0095765F"/>
    <w:rsid w:val="009577F4"/>
    <w:rsid w:val="0095A274"/>
    <w:rsid w:val="009600DA"/>
    <w:rsid w:val="00960652"/>
    <w:rsid w:val="00960935"/>
    <w:rsid w:val="009612DA"/>
    <w:rsid w:val="009613C0"/>
    <w:rsid w:val="0096187F"/>
    <w:rsid w:val="009622DE"/>
    <w:rsid w:val="00962C6F"/>
    <w:rsid w:val="00962DA0"/>
    <w:rsid w:val="00962E70"/>
    <w:rsid w:val="00963520"/>
    <w:rsid w:val="00963752"/>
    <w:rsid w:val="0096460E"/>
    <w:rsid w:val="009648A2"/>
    <w:rsid w:val="0096497F"/>
    <w:rsid w:val="0096524B"/>
    <w:rsid w:val="009659A3"/>
    <w:rsid w:val="009661D8"/>
    <w:rsid w:val="009669E6"/>
    <w:rsid w:val="00966A4B"/>
    <w:rsid w:val="00967A15"/>
    <w:rsid w:val="00967E14"/>
    <w:rsid w:val="0097029F"/>
    <w:rsid w:val="009708BB"/>
    <w:rsid w:val="0097096E"/>
    <w:rsid w:val="00970A10"/>
    <w:rsid w:val="0097130C"/>
    <w:rsid w:val="00971B12"/>
    <w:rsid w:val="00971BA9"/>
    <w:rsid w:val="00971D66"/>
    <w:rsid w:val="0097214B"/>
    <w:rsid w:val="00972217"/>
    <w:rsid w:val="0097221C"/>
    <w:rsid w:val="009725A7"/>
    <w:rsid w:val="0097262A"/>
    <w:rsid w:val="0097318B"/>
    <w:rsid w:val="00973196"/>
    <w:rsid w:val="00973787"/>
    <w:rsid w:val="00973989"/>
    <w:rsid w:val="00973A99"/>
    <w:rsid w:val="00974000"/>
    <w:rsid w:val="00974032"/>
    <w:rsid w:val="00974241"/>
    <w:rsid w:val="00974523"/>
    <w:rsid w:val="00974561"/>
    <w:rsid w:val="00974EED"/>
    <w:rsid w:val="009753FA"/>
    <w:rsid w:val="00975529"/>
    <w:rsid w:val="009756D1"/>
    <w:rsid w:val="00975831"/>
    <w:rsid w:val="00975855"/>
    <w:rsid w:val="0097596C"/>
    <w:rsid w:val="00975D07"/>
    <w:rsid w:val="00976246"/>
    <w:rsid w:val="00976533"/>
    <w:rsid w:val="00976CA7"/>
    <w:rsid w:val="0097760B"/>
    <w:rsid w:val="00977650"/>
    <w:rsid w:val="00977944"/>
    <w:rsid w:val="0097799D"/>
    <w:rsid w:val="00977CEF"/>
    <w:rsid w:val="00977E1E"/>
    <w:rsid w:val="009808C9"/>
    <w:rsid w:val="0098091F"/>
    <w:rsid w:val="00980BE6"/>
    <w:rsid w:val="00980BE9"/>
    <w:rsid w:val="00980C3D"/>
    <w:rsid w:val="00980F6D"/>
    <w:rsid w:val="00981888"/>
    <w:rsid w:val="0098202F"/>
    <w:rsid w:val="009825B1"/>
    <w:rsid w:val="009829AE"/>
    <w:rsid w:val="00982EF9"/>
    <w:rsid w:val="00982F93"/>
    <w:rsid w:val="00983022"/>
    <w:rsid w:val="0098393D"/>
    <w:rsid w:val="00983AF2"/>
    <w:rsid w:val="00983B54"/>
    <w:rsid w:val="00983CB5"/>
    <w:rsid w:val="00983FDB"/>
    <w:rsid w:val="009844E5"/>
    <w:rsid w:val="00984621"/>
    <w:rsid w:val="00984861"/>
    <w:rsid w:val="00984993"/>
    <w:rsid w:val="0098581F"/>
    <w:rsid w:val="009858C3"/>
    <w:rsid w:val="009858DB"/>
    <w:rsid w:val="00985984"/>
    <w:rsid w:val="00985F50"/>
    <w:rsid w:val="00985FE7"/>
    <w:rsid w:val="00985FF6"/>
    <w:rsid w:val="0098604E"/>
    <w:rsid w:val="009865EA"/>
    <w:rsid w:val="00986722"/>
    <w:rsid w:val="00986B45"/>
    <w:rsid w:val="00986C52"/>
    <w:rsid w:val="00986CE2"/>
    <w:rsid w:val="009870E4"/>
    <w:rsid w:val="009871B5"/>
    <w:rsid w:val="00987804"/>
    <w:rsid w:val="009908D5"/>
    <w:rsid w:val="00990CE6"/>
    <w:rsid w:val="009913B1"/>
    <w:rsid w:val="00991E83"/>
    <w:rsid w:val="00992737"/>
    <w:rsid w:val="0099279C"/>
    <w:rsid w:val="0099289E"/>
    <w:rsid w:val="009931EB"/>
    <w:rsid w:val="00993931"/>
    <w:rsid w:val="00993D10"/>
    <w:rsid w:val="00993F30"/>
    <w:rsid w:val="009949E4"/>
    <w:rsid w:val="00994CFE"/>
    <w:rsid w:val="00995159"/>
    <w:rsid w:val="00995AE3"/>
    <w:rsid w:val="00995B60"/>
    <w:rsid w:val="00996945"/>
    <w:rsid w:val="0099709D"/>
    <w:rsid w:val="00997727"/>
    <w:rsid w:val="00997895"/>
    <w:rsid w:val="00997E51"/>
    <w:rsid w:val="00997E81"/>
    <w:rsid w:val="00997F3F"/>
    <w:rsid w:val="009A06F2"/>
    <w:rsid w:val="009A0A2C"/>
    <w:rsid w:val="009A0A3F"/>
    <w:rsid w:val="009A0BFB"/>
    <w:rsid w:val="009A1341"/>
    <w:rsid w:val="009A15BE"/>
    <w:rsid w:val="009A1A9D"/>
    <w:rsid w:val="009A1B09"/>
    <w:rsid w:val="009A1B1B"/>
    <w:rsid w:val="009A287D"/>
    <w:rsid w:val="009A2DA2"/>
    <w:rsid w:val="009A32A8"/>
    <w:rsid w:val="009A3447"/>
    <w:rsid w:val="009A3B03"/>
    <w:rsid w:val="009A3EB3"/>
    <w:rsid w:val="009A3F52"/>
    <w:rsid w:val="009A3F6B"/>
    <w:rsid w:val="009A43B6"/>
    <w:rsid w:val="009A49EA"/>
    <w:rsid w:val="009A4B17"/>
    <w:rsid w:val="009A4CB9"/>
    <w:rsid w:val="009A4DCE"/>
    <w:rsid w:val="009A50D1"/>
    <w:rsid w:val="009A542F"/>
    <w:rsid w:val="009A7000"/>
    <w:rsid w:val="009A70EA"/>
    <w:rsid w:val="009A721E"/>
    <w:rsid w:val="009A7655"/>
    <w:rsid w:val="009A7D3F"/>
    <w:rsid w:val="009A7E55"/>
    <w:rsid w:val="009A7F9C"/>
    <w:rsid w:val="009B0480"/>
    <w:rsid w:val="009B055B"/>
    <w:rsid w:val="009B06E7"/>
    <w:rsid w:val="009B08E3"/>
    <w:rsid w:val="009B0B4E"/>
    <w:rsid w:val="009B18BA"/>
    <w:rsid w:val="009B19C5"/>
    <w:rsid w:val="009B1AA6"/>
    <w:rsid w:val="009B230C"/>
    <w:rsid w:val="009B2959"/>
    <w:rsid w:val="009B2D4F"/>
    <w:rsid w:val="009B31C0"/>
    <w:rsid w:val="009B32A6"/>
    <w:rsid w:val="009B3302"/>
    <w:rsid w:val="009B3344"/>
    <w:rsid w:val="009B364B"/>
    <w:rsid w:val="009B36F3"/>
    <w:rsid w:val="009B37F6"/>
    <w:rsid w:val="009B386E"/>
    <w:rsid w:val="009B41A8"/>
    <w:rsid w:val="009B4ACA"/>
    <w:rsid w:val="009B52EE"/>
    <w:rsid w:val="009B56DB"/>
    <w:rsid w:val="009B5811"/>
    <w:rsid w:val="009B5AC6"/>
    <w:rsid w:val="009B6281"/>
    <w:rsid w:val="009B6A1C"/>
    <w:rsid w:val="009B6E18"/>
    <w:rsid w:val="009B6EBF"/>
    <w:rsid w:val="009B7334"/>
    <w:rsid w:val="009C0244"/>
    <w:rsid w:val="009C02CA"/>
    <w:rsid w:val="009C04C7"/>
    <w:rsid w:val="009C04E2"/>
    <w:rsid w:val="009C04F1"/>
    <w:rsid w:val="009C062B"/>
    <w:rsid w:val="009C079A"/>
    <w:rsid w:val="009C087A"/>
    <w:rsid w:val="009C0AB1"/>
    <w:rsid w:val="009C0C8D"/>
    <w:rsid w:val="009C1132"/>
    <w:rsid w:val="009C16EB"/>
    <w:rsid w:val="009C1A87"/>
    <w:rsid w:val="009C1EA8"/>
    <w:rsid w:val="009C248A"/>
    <w:rsid w:val="009C2DB4"/>
    <w:rsid w:val="009C31AF"/>
    <w:rsid w:val="009C3C3F"/>
    <w:rsid w:val="009C3E50"/>
    <w:rsid w:val="009C43C2"/>
    <w:rsid w:val="009C479C"/>
    <w:rsid w:val="009C4C3C"/>
    <w:rsid w:val="009C4C71"/>
    <w:rsid w:val="009C5525"/>
    <w:rsid w:val="009C573F"/>
    <w:rsid w:val="009C5FA0"/>
    <w:rsid w:val="009C630F"/>
    <w:rsid w:val="009C6B39"/>
    <w:rsid w:val="009C6E03"/>
    <w:rsid w:val="009C6E6A"/>
    <w:rsid w:val="009C7B55"/>
    <w:rsid w:val="009C7EA3"/>
    <w:rsid w:val="009D02BE"/>
    <w:rsid w:val="009D0A83"/>
    <w:rsid w:val="009D0BA5"/>
    <w:rsid w:val="009D0C7B"/>
    <w:rsid w:val="009D0EC4"/>
    <w:rsid w:val="009D0EDE"/>
    <w:rsid w:val="009D0F7D"/>
    <w:rsid w:val="009D16F6"/>
    <w:rsid w:val="009D179D"/>
    <w:rsid w:val="009D1A8F"/>
    <w:rsid w:val="009D1D13"/>
    <w:rsid w:val="009D2090"/>
    <w:rsid w:val="009D244B"/>
    <w:rsid w:val="009D2614"/>
    <w:rsid w:val="009D2850"/>
    <w:rsid w:val="009D3102"/>
    <w:rsid w:val="009D3A1A"/>
    <w:rsid w:val="009D4A96"/>
    <w:rsid w:val="009D4ECD"/>
    <w:rsid w:val="009D5617"/>
    <w:rsid w:val="009D5619"/>
    <w:rsid w:val="009D5EAA"/>
    <w:rsid w:val="009D5ECA"/>
    <w:rsid w:val="009D6154"/>
    <w:rsid w:val="009D6291"/>
    <w:rsid w:val="009D64F2"/>
    <w:rsid w:val="009D6654"/>
    <w:rsid w:val="009D68A9"/>
    <w:rsid w:val="009D6F2A"/>
    <w:rsid w:val="009D7249"/>
    <w:rsid w:val="009D7584"/>
    <w:rsid w:val="009D79E8"/>
    <w:rsid w:val="009D7EB6"/>
    <w:rsid w:val="009E0100"/>
    <w:rsid w:val="009E0208"/>
    <w:rsid w:val="009E0748"/>
    <w:rsid w:val="009E1164"/>
    <w:rsid w:val="009E1373"/>
    <w:rsid w:val="009E1B91"/>
    <w:rsid w:val="009E1F89"/>
    <w:rsid w:val="009E2441"/>
    <w:rsid w:val="009E2674"/>
    <w:rsid w:val="009E324B"/>
    <w:rsid w:val="009E3F37"/>
    <w:rsid w:val="009E4612"/>
    <w:rsid w:val="009E49AF"/>
    <w:rsid w:val="009E4BB3"/>
    <w:rsid w:val="009E4CA8"/>
    <w:rsid w:val="009E5284"/>
    <w:rsid w:val="009E6269"/>
    <w:rsid w:val="009E6C33"/>
    <w:rsid w:val="009E6DC3"/>
    <w:rsid w:val="009E6E55"/>
    <w:rsid w:val="009E6FFA"/>
    <w:rsid w:val="009E716E"/>
    <w:rsid w:val="009E726C"/>
    <w:rsid w:val="009E78E8"/>
    <w:rsid w:val="009E7A03"/>
    <w:rsid w:val="009E7A4F"/>
    <w:rsid w:val="009E7B9C"/>
    <w:rsid w:val="009F042A"/>
    <w:rsid w:val="009F0438"/>
    <w:rsid w:val="009F0715"/>
    <w:rsid w:val="009F0A25"/>
    <w:rsid w:val="009F0B64"/>
    <w:rsid w:val="009F0F0C"/>
    <w:rsid w:val="009F0F2B"/>
    <w:rsid w:val="009F0F3C"/>
    <w:rsid w:val="009F1998"/>
    <w:rsid w:val="009F1ABB"/>
    <w:rsid w:val="009F1C30"/>
    <w:rsid w:val="009F1E9A"/>
    <w:rsid w:val="009F223E"/>
    <w:rsid w:val="009F2CC6"/>
    <w:rsid w:val="009F2CE3"/>
    <w:rsid w:val="009F2EF5"/>
    <w:rsid w:val="009F33D3"/>
    <w:rsid w:val="009F3966"/>
    <w:rsid w:val="009F39E8"/>
    <w:rsid w:val="009F3BF1"/>
    <w:rsid w:val="009F3C24"/>
    <w:rsid w:val="009F3C46"/>
    <w:rsid w:val="009F3E71"/>
    <w:rsid w:val="009F4A3C"/>
    <w:rsid w:val="009F4AF6"/>
    <w:rsid w:val="009F4CC4"/>
    <w:rsid w:val="009F54A8"/>
    <w:rsid w:val="009F612D"/>
    <w:rsid w:val="009F62CB"/>
    <w:rsid w:val="009F6594"/>
    <w:rsid w:val="009F6D92"/>
    <w:rsid w:val="009F704B"/>
    <w:rsid w:val="009F7212"/>
    <w:rsid w:val="00A0015F"/>
    <w:rsid w:val="00A0040F"/>
    <w:rsid w:val="00A00B33"/>
    <w:rsid w:val="00A00C54"/>
    <w:rsid w:val="00A00C93"/>
    <w:rsid w:val="00A00E72"/>
    <w:rsid w:val="00A00F39"/>
    <w:rsid w:val="00A0108B"/>
    <w:rsid w:val="00A0139D"/>
    <w:rsid w:val="00A0156F"/>
    <w:rsid w:val="00A01BD9"/>
    <w:rsid w:val="00A0233A"/>
    <w:rsid w:val="00A02D14"/>
    <w:rsid w:val="00A030CE"/>
    <w:rsid w:val="00A03AEC"/>
    <w:rsid w:val="00A03E7C"/>
    <w:rsid w:val="00A04216"/>
    <w:rsid w:val="00A0455F"/>
    <w:rsid w:val="00A045A2"/>
    <w:rsid w:val="00A05353"/>
    <w:rsid w:val="00A05ECB"/>
    <w:rsid w:val="00A06656"/>
    <w:rsid w:val="00A066C1"/>
    <w:rsid w:val="00A0672A"/>
    <w:rsid w:val="00A067D0"/>
    <w:rsid w:val="00A07557"/>
    <w:rsid w:val="00A078E3"/>
    <w:rsid w:val="00A07AFA"/>
    <w:rsid w:val="00A07CB0"/>
    <w:rsid w:val="00A07D4B"/>
    <w:rsid w:val="00A10063"/>
    <w:rsid w:val="00A10218"/>
    <w:rsid w:val="00A10F63"/>
    <w:rsid w:val="00A11094"/>
    <w:rsid w:val="00A1126A"/>
    <w:rsid w:val="00A1188E"/>
    <w:rsid w:val="00A12376"/>
    <w:rsid w:val="00A12875"/>
    <w:rsid w:val="00A12AF4"/>
    <w:rsid w:val="00A1313D"/>
    <w:rsid w:val="00A13320"/>
    <w:rsid w:val="00A137BD"/>
    <w:rsid w:val="00A13AB2"/>
    <w:rsid w:val="00A13FF8"/>
    <w:rsid w:val="00A14585"/>
    <w:rsid w:val="00A14636"/>
    <w:rsid w:val="00A14727"/>
    <w:rsid w:val="00A154C5"/>
    <w:rsid w:val="00A15A75"/>
    <w:rsid w:val="00A16530"/>
    <w:rsid w:val="00A16F7E"/>
    <w:rsid w:val="00A175C3"/>
    <w:rsid w:val="00A178B4"/>
    <w:rsid w:val="00A179A7"/>
    <w:rsid w:val="00A17C0C"/>
    <w:rsid w:val="00A17DF8"/>
    <w:rsid w:val="00A17ED0"/>
    <w:rsid w:val="00A202EE"/>
    <w:rsid w:val="00A207AA"/>
    <w:rsid w:val="00A20D71"/>
    <w:rsid w:val="00A2100B"/>
    <w:rsid w:val="00A212BF"/>
    <w:rsid w:val="00A2194F"/>
    <w:rsid w:val="00A22224"/>
    <w:rsid w:val="00A22240"/>
    <w:rsid w:val="00A22277"/>
    <w:rsid w:val="00A2253A"/>
    <w:rsid w:val="00A22923"/>
    <w:rsid w:val="00A22C76"/>
    <w:rsid w:val="00A2318D"/>
    <w:rsid w:val="00A23774"/>
    <w:rsid w:val="00A23811"/>
    <w:rsid w:val="00A24225"/>
    <w:rsid w:val="00A244CA"/>
    <w:rsid w:val="00A24A32"/>
    <w:rsid w:val="00A24A94"/>
    <w:rsid w:val="00A24DF8"/>
    <w:rsid w:val="00A25C23"/>
    <w:rsid w:val="00A26791"/>
    <w:rsid w:val="00A26B03"/>
    <w:rsid w:val="00A27153"/>
    <w:rsid w:val="00A2761D"/>
    <w:rsid w:val="00A27638"/>
    <w:rsid w:val="00A27CE3"/>
    <w:rsid w:val="00A27D18"/>
    <w:rsid w:val="00A30062"/>
    <w:rsid w:val="00A306B0"/>
    <w:rsid w:val="00A30863"/>
    <w:rsid w:val="00A30891"/>
    <w:rsid w:val="00A3090A"/>
    <w:rsid w:val="00A30AE7"/>
    <w:rsid w:val="00A31017"/>
    <w:rsid w:val="00A31180"/>
    <w:rsid w:val="00A31260"/>
    <w:rsid w:val="00A317AB"/>
    <w:rsid w:val="00A31A3F"/>
    <w:rsid w:val="00A322CF"/>
    <w:rsid w:val="00A3265E"/>
    <w:rsid w:val="00A32BF7"/>
    <w:rsid w:val="00A3317F"/>
    <w:rsid w:val="00A33B6E"/>
    <w:rsid w:val="00A33F80"/>
    <w:rsid w:val="00A34493"/>
    <w:rsid w:val="00A349A9"/>
    <w:rsid w:val="00A34B83"/>
    <w:rsid w:val="00A34CC3"/>
    <w:rsid w:val="00A360DD"/>
    <w:rsid w:val="00A368AA"/>
    <w:rsid w:val="00A36B63"/>
    <w:rsid w:val="00A36E1E"/>
    <w:rsid w:val="00A376C4"/>
    <w:rsid w:val="00A37B89"/>
    <w:rsid w:val="00A37F18"/>
    <w:rsid w:val="00A37F27"/>
    <w:rsid w:val="00A401F9"/>
    <w:rsid w:val="00A40D3E"/>
    <w:rsid w:val="00A40DFE"/>
    <w:rsid w:val="00A41455"/>
    <w:rsid w:val="00A414CC"/>
    <w:rsid w:val="00A41DCF"/>
    <w:rsid w:val="00A420E2"/>
    <w:rsid w:val="00A431E6"/>
    <w:rsid w:val="00A4383C"/>
    <w:rsid w:val="00A43DF2"/>
    <w:rsid w:val="00A43EF2"/>
    <w:rsid w:val="00A44394"/>
    <w:rsid w:val="00A44553"/>
    <w:rsid w:val="00A44AB8"/>
    <w:rsid w:val="00A44CB5"/>
    <w:rsid w:val="00A44D0E"/>
    <w:rsid w:val="00A453D8"/>
    <w:rsid w:val="00A45594"/>
    <w:rsid w:val="00A45C38"/>
    <w:rsid w:val="00A460A1"/>
    <w:rsid w:val="00A460C4"/>
    <w:rsid w:val="00A46287"/>
    <w:rsid w:val="00A46790"/>
    <w:rsid w:val="00A46CE0"/>
    <w:rsid w:val="00A4745D"/>
    <w:rsid w:val="00A47595"/>
    <w:rsid w:val="00A47D0A"/>
    <w:rsid w:val="00A47EF4"/>
    <w:rsid w:val="00A50F9D"/>
    <w:rsid w:val="00A50FCE"/>
    <w:rsid w:val="00A51148"/>
    <w:rsid w:val="00A51470"/>
    <w:rsid w:val="00A51749"/>
    <w:rsid w:val="00A519AA"/>
    <w:rsid w:val="00A51BA9"/>
    <w:rsid w:val="00A51E8C"/>
    <w:rsid w:val="00A51F6D"/>
    <w:rsid w:val="00A521CE"/>
    <w:rsid w:val="00A52B65"/>
    <w:rsid w:val="00A52CE9"/>
    <w:rsid w:val="00A52EE0"/>
    <w:rsid w:val="00A53003"/>
    <w:rsid w:val="00A5341D"/>
    <w:rsid w:val="00A53718"/>
    <w:rsid w:val="00A53AFA"/>
    <w:rsid w:val="00A54141"/>
    <w:rsid w:val="00A5417E"/>
    <w:rsid w:val="00A54271"/>
    <w:rsid w:val="00A547F4"/>
    <w:rsid w:val="00A55005"/>
    <w:rsid w:val="00A55454"/>
    <w:rsid w:val="00A5608B"/>
    <w:rsid w:val="00A56129"/>
    <w:rsid w:val="00A56428"/>
    <w:rsid w:val="00A5650B"/>
    <w:rsid w:val="00A568A2"/>
    <w:rsid w:val="00A56F91"/>
    <w:rsid w:val="00A56FC3"/>
    <w:rsid w:val="00A576D8"/>
    <w:rsid w:val="00A60090"/>
    <w:rsid w:val="00A602AA"/>
    <w:rsid w:val="00A603F0"/>
    <w:rsid w:val="00A60DCD"/>
    <w:rsid w:val="00A6112D"/>
    <w:rsid w:val="00A61250"/>
    <w:rsid w:val="00A61680"/>
    <w:rsid w:val="00A619F2"/>
    <w:rsid w:val="00A6217D"/>
    <w:rsid w:val="00A6289C"/>
    <w:rsid w:val="00A62923"/>
    <w:rsid w:val="00A62AF9"/>
    <w:rsid w:val="00A62B36"/>
    <w:rsid w:val="00A62C97"/>
    <w:rsid w:val="00A63857"/>
    <w:rsid w:val="00A63EE2"/>
    <w:rsid w:val="00A64417"/>
    <w:rsid w:val="00A64F4C"/>
    <w:rsid w:val="00A650CB"/>
    <w:rsid w:val="00A65600"/>
    <w:rsid w:val="00A658C1"/>
    <w:rsid w:val="00A6597D"/>
    <w:rsid w:val="00A661D7"/>
    <w:rsid w:val="00A668B5"/>
    <w:rsid w:val="00A66A26"/>
    <w:rsid w:val="00A66D86"/>
    <w:rsid w:val="00A66F59"/>
    <w:rsid w:val="00A67891"/>
    <w:rsid w:val="00A67B59"/>
    <w:rsid w:val="00A67BAA"/>
    <w:rsid w:val="00A67CE0"/>
    <w:rsid w:val="00A67ECD"/>
    <w:rsid w:val="00A70227"/>
    <w:rsid w:val="00A70785"/>
    <w:rsid w:val="00A70C1A"/>
    <w:rsid w:val="00A70D4B"/>
    <w:rsid w:val="00A711BC"/>
    <w:rsid w:val="00A71272"/>
    <w:rsid w:val="00A71897"/>
    <w:rsid w:val="00A71EA4"/>
    <w:rsid w:val="00A7205F"/>
    <w:rsid w:val="00A72177"/>
    <w:rsid w:val="00A723BC"/>
    <w:rsid w:val="00A72CF2"/>
    <w:rsid w:val="00A73009"/>
    <w:rsid w:val="00A731E8"/>
    <w:rsid w:val="00A7340C"/>
    <w:rsid w:val="00A73B2B"/>
    <w:rsid w:val="00A7490F"/>
    <w:rsid w:val="00A749FB"/>
    <w:rsid w:val="00A74CC7"/>
    <w:rsid w:val="00A74E6E"/>
    <w:rsid w:val="00A75068"/>
    <w:rsid w:val="00A754D7"/>
    <w:rsid w:val="00A7569F"/>
    <w:rsid w:val="00A761DE"/>
    <w:rsid w:val="00A76668"/>
    <w:rsid w:val="00A76A20"/>
    <w:rsid w:val="00A76CF7"/>
    <w:rsid w:val="00A77719"/>
    <w:rsid w:val="00A77A9D"/>
    <w:rsid w:val="00A77C2D"/>
    <w:rsid w:val="00A77C5F"/>
    <w:rsid w:val="00A77D45"/>
    <w:rsid w:val="00A80334"/>
    <w:rsid w:val="00A804E8"/>
    <w:rsid w:val="00A80749"/>
    <w:rsid w:val="00A80B32"/>
    <w:rsid w:val="00A8112A"/>
    <w:rsid w:val="00A8148C"/>
    <w:rsid w:val="00A814E9"/>
    <w:rsid w:val="00A817D8"/>
    <w:rsid w:val="00A818F8"/>
    <w:rsid w:val="00A82C83"/>
    <w:rsid w:val="00A82D5C"/>
    <w:rsid w:val="00A83C6F"/>
    <w:rsid w:val="00A83E90"/>
    <w:rsid w:val="00A849F3"/>
    <w:rsid w:val="00A84CED"/>
    <w:rsid w:val="00A84D38"/>
    <w:rsid w:val="00A84F7E"/>
    <w:rsid w:val="00A850D7"/>
    <w:rsid w:val="00A85517"/>
    <w:rsid w:val="00A85E4F"/>
    <w:rsid w:val="00A85ED7"/>
    <w:rsid w:val="00A860F8"/>
    <w:rsid w:val="00A861AB"/>
    <w:rsid w:val="00A865E2"/>
    <w:rsid w:val="00A865F1"/>
    <w:rsid w:val="00A86972"/>
    <w:rsid w:val="00A86D9E"/>
    <w:rsid w:val="00A87B33"/>
    <w:rsid w:val="00A905A9"/>
    <w:rsid w:val="00A90814"/>
    <w:rsid w:val="00A9100E"/>
    <w:rsid w:val="00A911AB"/>
    <w:rsid w:val="00A91300"/>
    <w:rsid w:val="00A91594"/>
    <w:rsid w:val="00A917AB"/>
    <w:rsid w:val="00A9259E"/>
    <w:rsid w:val="00A926EA"/>
    <w:rsid w:val="00A92ABE"/>
    <w:rsid w:val="00A94A73"/>
    <w:rsid w:val="00A95D60"/>
    <w:rsid w:val="00A95F79"/>
    <w:rsid w:val="00A969C0"/>
    <w:rsid w:val="00A96EE5"/>
    <w:rsid w:val="00A970D4"/>
    <w:rsid w:val="00A97285"/>
    <w:rsid w:val="00A97954"/>
    <w:rsid w:val="00A979EE"/>
    <w:rsid w:val="00AA02FE"/>
    <w:rsid w:val="00AA050B"/>
    <w:rsid w:val="00AA067C"/>
    <w:rsid w:val="00AA07EC"/>
    <w:rsid w:val="00AA1141"/>
    <w:rsid w:val="00AA12CE"/>
    <w:rsid w:val="00AA1372"/>
    <w:rsid w:val="00AA153C"/>
    <w:rsid w:val="00AA249E"/>
    <w:rsid w:val="00AA279D"/>
    <w:rsid w:val="00AA295C"/>
    <w:rsid w:val="00AA2DF7"/>
    <w:rsid w:val="00AA2F16"/>
    <w:rsid w:val="00AA35C9"/>
    <w:rsid w:val="00AA3C1B"/>
    <w:rsid w:val="00AA3C1D"/>
    <w:rsid w:val="00AA3CC5"/>
    <w:rsid w:val="00AA3D58"/>
    <w:rsid w:val="00AA3FCC"/>
    <w:rsid w:val="00AA4355"/>
    <w:rsid w:val="00AA4944"/>
    <w:rsid w:val="00AA4CE2"/>
    <w:rsid w:val="00AA4D62"/>
    <w:rsid w:val="00AA4F39"/>
    <w:rsid w:val="00AA554A"/>
    <w:rsid w:val="00AA56F1"/>
    <w:rsid w:val="00AA57B5"/>
    <w:rsid w:val="00AA5A54"/>
    <w:rsid w:val="00AA6097"/>
    <w:rsid w:val="00AA6356"/>
    <w:rsid w:val="00AA6924"/>
    <w:rsid w:val="00AA71F1"/>
    <w:rsid w:val="00AB06F9"/>
    <w:rsid w:val="00AB0710"/>
    <w:rsid w:val="00AB0ACD"/>
    <w:rsid w:val="00AB0D25"/>
    <w:rsid w:val="00AB0D75"/>
    <w:rsid w:val="00AB0E0E"/>
    <w:rsid w:val="00AB114C"/>
    <w:rsid w:val="00AB1372"/>
    <w:rsid w:val="00AB15DD"/>
    <w:rsid w:val="00AB1D08"/>
    <w:rsid w:val="00AB26ED"/>
    <w:rsid w:val="00AB30F9"/>
    <w:rsid w:val="00AB3382"/>
    <w:rsid w:val="00AB3684"/>
    <w:rsid w:val="00AB36D1"/>
    <w:rsid w:val="00AB4055"/>
    <w:rsid w:val="00AB49FA"/>
    <w:rsid w:val="00AB4A23"/>
    <w:rsid w:val="00AB51F2"/>
    <w:rsid w:val="00AB5836"/>
    <w:rsid w:val="00AB60E2"/>
    <w:rsid w:val="00AB62CB"/>
    <w:rsid w:val="00AB6908"/>
    <w:rsid w:val="00AB6E93"/>
    <w:rsid w:val="00AB700D"/>
    <w:rsid w:val="00AB728D"/>
    <w:rsid w:val="00AB780D"/>
    <w:rsid w:val="00AC09D1"/>
    <w:rsid w:val="00AC12B3"/>
    <w:rsid w:val="00AC15F2"/>
    <w:rsid w:val="00AC1B70"/>
    <w:rsid w:val="00AC2210"/>
    <w:rsid w:val="00AC3070"/>
    <w:rsid w:val="00AC308D"/>
    <w:rsid w:val="00AC35DE"/>
    <w:rsid w:val="00AC3604"/>
    <w:rsid w:val="00AC3C3F"/>
    <w:rsid w:val="00AC49F0"/>
    <w:rsid w:val="00AC4A4C"/>
    <w:rsid w:val="00AC4D6D"/>
    <w:rsid w:val="00AC4F74"/>
    <w:rsid w:val="00AC54B5"/>
    <w:rsid w:val="00AC5735"/>
    <w:rsid w:val="00AC5856"/>
    <w:rsid w:val="00AC5E68"/>
    <w:rsid w:val="00AC5FE4"/>
    <w:rsid w:val="00AC6124"/>
    <w:rsid w:val="00AC6195"/>
    <w:rsid w:val="00AC622B"/>
    <w:rsid w:val="00AC625E"/>
    <w:rsid w:val="00AC6296"/>
    <w:rsid w:val="00AC651C"/>
    <w:rsid w:val="00AC69C4"/>
    <w:rsid w:val="00AC6A9F"/>
    <w:rsid w:val="00AC6F63"/>
    <w:rsid w:val="00AC7CBD"/>
    <w:rsid w:val="00AD0112"/>
    <w:rsid w:val="00AD0482"/>
    <w:rsid w:val="00AD06B8"/>
    <w:rsid w:val="00AD13BF"/>
    <w:rsid w:val="00AD182E"/>
    <w:rsid w:val="00AD248F"/>
    <w:rsid w:val="00AD2BB4"/>
    <w:rsid w:val="00AD2C66"/>
    <w:rsid w:val="00AD2FD2"/>
    <w:rsid w:val="00AD361F"/>
    <w:rsid w:val="00AD36B5"/>
    <w:rsid w:val="00AD3DC0"/>
    <w:rsid w:val="00AD3F7A"/>
    <w:rsid w:val="00AD424B"/>
    <w:rsid w:val="00AD43EB"/>
    <w:rsid w:val="00AD4530"/>
    <w:rsid w:val="00AD4562"/>
    <w:rsid w:val="00AD4D20"/>
    <w:rsid w:val="00AD4F3F"/>
    <w:rsid w:val="00AD54B3"/>
    <w:rsid w:val="00AD558A"/>
    <w:rsid w:val="00AD563D"/>
    <w:rsid w:val="00AD58A0"/>
    <w:rsid w:val="00AD5A13"/>
    <w:rsid w:val="00AD6063"/>
    <w:rsid w:val="00AD60D0"/>
    <w:rsid w:val="00AD62E7"/>
    <w:rsid w:val="00AD6366"/>
    <w:rsid w:val="00AD66A4"/>
    <w:rsid w:val="00AD69A6"/>
    <w:rsid w:val="00AD6A8A"/>
    <w:rsid w:val="00AD6B56"/>
    <w:rsid w:val="00AD6CE9"/>
    <w:rsid w:val="00AD6DC9"/>
    <w:rsid w:val="00AD6E08"/>
    <w:rsid w:val="00AD749A"/>
    <w:rsid w:val="00AD75FC"/>
    <w:rsid w:val="00AE0066"/>
    <w:rsid w:val="00AE02AE"/>
    <w:rsid w:val="00AE0672"/>
    <w:rsid w:val="00AE073F"/>
    <w:rsid w:val="00AE0B7A"/>
    <w:rsid w:val="00AE0C76"/>
    <w:rsid w:val="00AE1139"/>
    <w:rsid w:val="00AE118E"/>
    <w:rsid w:val="00AE1C81"/>
    <w:rsid w:val="00AE1D22"/>
    <w:rsid w:val="00AE239D"/>
    <w:rsid w:val="00AE2951"/>
    <w:rsid w:val="00AE2A45"/>
    <w:rsid w:val="00AE2BE3"/>
    <w:rsid w:val="00AE3599"/>
    <w:rsid w:val="00AE38F0"/>
    <w:rsid w:val="00AE3E07"/>
    <w:rsid w:val="00AE42C1"/>
    <w:rsid w:val="00AE43FC"/>
    <w:rsid w:val="00AE48D2"/>
    <w:rsid w:val="00AE4C6B"/>
    <w:rsid w:val="00AE4EF6"/>
    <w:rsid w:val="00AE5384"/>
    <w:rsid w:val="00AE581E"/>
    <w:rsid w:val="00AE59B3"/>
    <w:rsid w:val="00AE5B2D"/>
    <w:rsid w:val="00AE5D57"/>
    <w:rsid w:val="00AE5E5E"/>
    <w:rsid w:val="00AE67AB"/>
    <w:rsid w:val="00AE67AE"/>
    <w:rsid w:val="00AE6A97"/>
    <w:rsid w:val="00AE6BF3"/>
    <w:rsid w:val="00AE6C17"/>
    <w:rsid w:val="00AE6DB6"/>
    <w:rsid w:val="00AE6E31"/>
    <w:rsid w:val="00AE716D"/>
    <w:rsid w:val="00AE7428"/>
    <w:rsid w:val="00AE78E8"/>
    <w:rsid w:val="00AE7E88"/>
    <w:rsid w:val="00AF07D9"/>
    <w:rsid w:val="00AF086C"/>
    <w:rsid w:val="00AF0BC0"/>
    <w:rsid w:val="00AF0CC7"/>
    <w:rsid w:val="00AF1089"/>
    <w:rsid w:val="00AF10B3"/>
    <w:rsid w:val="00AF1B74"/>
    <w:rsid w:val="00AF1C7C"/>
    <w:rsid w:val="00AF1CED"/>
    <w:rsid w:val="00AF2141"/>
    <w:rsid w:val="00AF2207"/>
    <w:rsid w:val="00AF22D8"/>
    <w:rsid w:val="00AF2593"/>
    <w:rsid w:val="00AF28CF"/>
    <w:rsid w:val="00AF2961"/>
    <w:rsid w:val="00AF2E7A"/>
    <w:rsid w:val="00AF2F72"/>
    <w:rsid w:val="00AF343C"/>
    <w:rsid w:val="00AF3616"/>
    <w:rsid w:val="00AF3A7F"/>
    <w:rsid w:val="00AF3C63"/>
    <w:rsid w:val="00AF3FA7"/>
    <w:rsid w:val="00AF41EE"/>
    <w:rsid w:val="00AF48AE"/>
    <w:rsid w:val="00AF4AC3"/>
    <w:rsid w:val="00AF4B31"/>
    <w:rsid w:val="00AF502A"/>
    <w:rsid w:val="00AF5567"/>
    <w:rsid w:val="00AF58CB"/>
    <w:rsid w:val="00AF59F9"/>
    <w:rsid w:val="00AF6066"/>
    <w:rsid w:val="00AF634B"/>
    <w:rsid w:val="00AF66F6"/>
    <w:rsid w:val="00AF6BD7"/>
    <w:rsid w:val="00AF70E2"/>
    <w:rsid w:val="00AF71A4"/>
    <w:rsid w:val="00AF7303"/>
    <w:rsid w:val="00AF745C"/>
    <w:rsid w:val="00AF7593"/>
    <w:rsid w:val="00AF7B53"/>
    <w:rsid w:val="00AF7C0D"/>
    <w:rsid w:val="00AF7D24"/>
    <w:rsid w:val="00B0029A"/>
    <w:rsid w:val="00B003F4"/>
    <w:rsid w:val="00B00612"/>
    <w:rsid w:val="00B00977"/>
    <w:rsid w:val="00B009A0"/>
    <w:rsid w:val="00B00D8B"/>
    <w:rsid w:val="00B01063"/>
    <w:rsid w:val="00B011BE"/>
    <w:rsid w:val="00B0154B"/>
    <w:rsid w:val="00B017BE"/>
    <w:rsid w:val="00B01C22"/>
    <w:rsid w:val="00B01C5D"/>
    <w:rsid w:val="00B024B6"/>
    <w:rsid w:val="00B0277F"/>
    <w:rsid w:val="00B02972"/>
    <w:rsid w:val="00B02D72"/>
    <w:rsid w:val="00B02F7C"/>
    <w:rsid w:val="00B033CC"/>
    <w:rsid w:val="00B037B5"/>
    <w:rsid w:val="00B0393B"/>
    <w:rsid w:val="00B03AAA"/>
    <w:rsid w:val="00B03B5C"/>
    <w:rsid w:val="00B03EFF"/>
    <w:rsid w:val="00B0450F"/>
    <w:rsid w:val="00B04538"/>
    <w:rsid w:val="00B049A7"/>
    <w:rsid w:val="00B05005"/>
    <w:rsid w:val="00B05110"/>
    <w:rsid w:val="00B053DF"/>
    <w:rsid w:val="00B05F9C"/>
    <w:rsid w:val="00B05FEF"/>
    <w:rsid w:val="00B06526"/>
    <w:rsid w:val="00B06763"/>
    <w:rsid w:val="00B06CC9"/>
    <w:rsid w:val="00B06E0A"/>
    <w:rsid w:val="00B07184"/>
    <w:rsid w:val="00B071FD"/>
    <w:rsid w:val="00B0747A"/>
    <w:rsid w:val="00B1052E"/>
    <w:rsid w:val="00B10B6D"/>
    <w:rsid w:val="00B10DA9"/>
    <w:rsid w:val="00B10DE8"/>
    <w:rsid w:val="00B111DC"/>
    <w:rsid w:val="00B112C3"/>
    <w:rsid w:val="00B11336"/>
    <w:rsid w:val="00B11DCF"/>
    <w:rsid w:val="00B11F51"/>
    <w:rsid w:val="00B11FC2"/>
    <w:rsid w:val="00B120EE"/>
    <w:rsid w:val="00B12114"/>
    <w:rsid w:val="00B123A5"/>
    <w:rsid w:val="00B131A8"/>
    <w:rsid w:val="00B13344"/>
    <w:rsid w:val="00B13A6D"/>
    <w:rsid w:val="00B13F6C"/>
    <w:rsid w:val="00B14B15"/>
    <w:rsid w:val="00B14B7B"/>
    <w:rsid w:val="00B14DE3"/>
    <w:rsid w:val="00B14E63"/>
    <w:rsid w:val="00B14F7A"/>
    <w:rsid w:val="00B156FD"/>
    <w:rsid w:val="00B15C4F"/>
    <w:rsid w:val="00B15CFD"/>
    <w:rsid w:val="00B15F66"/>
    <w:rsid w:val="00B1612B"/>
    <w:rsid w:val="00B16650"/>
    <w:rsid w:val="00B167E9"/>
    <w:rsid w:val="00B169DE"/>
    <w:rsid w:val="00B16A65"/>
    <w:rsid w:val="00B16ACE"/>
    <w:rsid w:val="00B16C0D"/>
    <w:rsid w:val="00B17056"/>
    <w:rsid w:val="00B17092"/>
    <w:rsid w:val="00B179FE"/>
    <w:rsid w:val="00B17BAE"/>
    <w:rsid w:val="00B1D8EE"/>
    <w:rsid w:val="00B20380"/>
    <w:rsid w:val="00B20615"/>
    <w:rsid w:val="00B20753"/>
    <w:rsid w:val="00B20E65"/>
    <w:rsid w:val="00B20F84"/>
    <w:rsid w:val="00B2116D"/>
    <w:rsid w:val="00B21464"/>
    <w:rsid w:val="00B22251"/>
    <w:rsid w:val="00B2249B"/>
    <w:rsid w:val="00B22C7C"/>
    <w:rsid w:val="00B2312C"/>
    <w:rsid w:val="00B23D20"/>
    <w:rsid w:val="00B2410C"/>
    <w:rsid w:val="00B2429F"/>
    <w:rsid w:val="00B24530"/>
    <w:rsid w:val="00B24D65"/>
    <w:rsid w:val="00B25341"/>
    <w:rsid w:val="00B25367"/>
    <w:rsid w:val="00B2582E"/>
    <w:rsid w:val="00B261D6"/>
    <w:rsid w:val="00B26613"/>
    <w:rsid w:val="00B26778"/>
    <w:rsid w:val="00B26838"/>
    <w:rsid w:val="00B26A07"/>
    <w:rsid w:val="00B26ACF"/>
    <w:rsid w:val="00B27129"/>
    <w:rsid w:val="00B27276"/>
    <w:rsid w:val="00B27453"/>
    <w:rsid w:val="00B27F3C"/>
    <w:rsid w:val="00B300BB"/>
    <w:rsid w:val="00B300CE"/>
    <w:rsid w:val="00B303A5"/>
    <w:rsid w:val="00B3091D"/>
    <w:rsid w:val="00B30D79"/>
    <w:rsid w:val="00B30ED2"/>
    <w:rsid w:val="00B312A6"/>
    <w:rsid w:val="00B3139F"/>
    <w:rsid w:val="00B31706"/>
    <w:rsid w:val="00B31B24"/>
    <w:rsid w:val="00B31D61"/>
    <w:rsid w:val="00B321DE"/>
    <w:rsid w:val="00B321FB"/>
    <w:rsid w:val="00B32A36"/>
    <w:rsid w:val="00B32A91"/>
    <w:rsid w:val="00B3302D"/>
    <w:rsid w:val="00B33490"/>
    <w:rsid w:val="00B3359D"/>
    <w:rsid w:val="00B34592"/>
    <w:rsid w:val="00B34D32"/>
    <w:rsid w:val="00B34D95"/>
    <w:rsid w:val="00B35346"/>
    <w:rsid w:val="00B35953"/>
    <w:rsid w:val="00B35B19"/>
    <w:rsid w:val="00B35D84"/>
    <w:rsid w:val="00B40492"/>
    <w:rsid w:val="00B40773"/>
    <w:rsid w:val="00B40BAF"/>
    <w:rsid w:val="00B40BB3"/>
    <w:rsid w:val="00B40C9B"/>
    <w:rsid w:val="00B413C0"/>
    <w:rsid w:val="00B41523"/>
    <w:rsid w:val="00B41DDA"/>
    <w:rsid w:val="00B41FFD"/>
    <w:rsid w:val="00B420CD"/>
    <w:rsid w:val="00B426E4"/>
    <w:rsid w:val="00B4295E"/>
    <w:rsid w:val="00B42A0F"/>
    <w:rsid w:val="00B4331F"/>
    <w:rsid w:val="00B4360E"/>
    <w:rsid w:val="00B43925"/>
    <w:rsid w:val="00B43984"/>
    <w:rsid w:val="00B441B8"/>
    <w:rsid w:val="00B44741"/>
    <w:rsid w:val="00B4480C"/>
    <w:rsid w:val="00B449BA"/>
    <w:rsid w:val="00B45093"/>
    <w:rsid w:val="00B4565D"/>
    <w:rsid w:val="00B45A21"/>
    <w:rsid w:val="00B460DC"/>
    <w:rsid w:val="00B4628D"/>
    <w:rsid w:val="00B46B83"/>
    <w:rsid w:val="00B47210"/>
    <w:rsid w:val="00B474B4"/>
    <w:rsid w:val="00B47503"/>
    <w:rsid w:val="00B47682"/>
    <w:rsid w:val="00B47FE9"/>
    <w:rsid w:val="00B50023"/>
    <w:rsid w:val="00B503A1"/>
    <w:rsid w:val="00B50EB8"/>
    <w:rsid w:val="00B5139D"/>
    <w:rsid w:val="00B51621"/>
    <w:rsid w:val="00B51773"/>
    <w:rsid w:val="00B519F9"/>
    <w:rsid w:val="00B52807"/>
    <w:rsid w:val="00B52C64"/>
    <w:rsid w:val="00B52E30"/>
    <w:rsid w:val="00B530CC"/>
    <w:rsid w:val="00B532DC"/>
    <w:rsid w:val="00B536DF"/>
    <w:rsid w:val="00B537F8"/>
    <w:rsid w:val="00B53970"/>
    <w:rsid w:val="00B53BDC"/>
    <w:rsid w:val="00B53DFC"/>
    <w:rsid w:val="00B53F31"/>
    <w:rsid w:val="00B54050"/>
    <w:rsid w:val="00B54369"/>
    <w:rsid w:val="00B5475F"/>
    <w:rsid w:val="00B54868"/>
    <w:rsid w:val="00B548C7"/>
    <w:rsid w:val="00B54DDC"/>
    <w:rsid w:val="00B54F20"/>
    <w:rsid w:val="00B55935"/>
    <w:rsid w:val="00B56076"/>
    <w:rsid w:val="00B56177"/>
    <w:rsid w:val="00B5650F"/>
    <w:rsid w:val="00B56618"/>
    <w:rsid w:val="00B568B4"/>
    <w:rsid w:val="00B56BA5"/>
    <w:rsid w:val="00B57174"/>
    <w:rsid w:val="00B572EF"/>
    <w:rsid w:val="00B57625"/>
    <w:rsid w:val="00B60CF9"/>
    <w:rsid w:val="00B60F4C"/>
    <w:rsid w:val="00B6150E"/>
    <w:rsid w:val="00B619B3"/>
    <w:rsid w:val="00B62693"/>
    <w:rsid w:val="00B629E8"/>
    <w:rsid w:val="00B62AD1"/>
    <w:rsid w:val="00B62FF9"/>
    <w:rsid w:val="00B634AE"/>
    <w:rsid w:val="00B63A2E"/>
    <w:rsid w:val="00B63E98"/>
    <w:rsid w:val="00B642FD"/>
    <w:rsid w:val="00B64449"/>
    <w:rsid w:val="00B648D0"/>
    <w:rsid w:val="00B64E47"/>
    <w:rsid w:val="00B6500F"/>
    <w:rsid w:val="00B65B7A"/>
    <w:rsid w:val="00B66115"/>
    <w:rsid w:val="00B666AA"/>
    <w:rsid w:val="00B66F98"/>
    <w:rsid w:val="00B6736A"/>
    <w:rsid w:val="00B6792E"/>
    <w:rsid w:val="00B7017F"/>
    <w:rsid w:val="00B703B4"/>
    <w:rsid w:val="00B705DF"/>
    <w:rsid w:val="00B70681"/>
    <w:rsid w:val="00B7148B"/>
    <w:rsid w:val="00B71A89"/>
    <w:rsid w:val="00B7207B"/>
    <w:rsid w:val="00B7229F"/>
    <w:rsid w:val="00B7281F"/>
    <w:rsid w:val="00B72A9D"/>
    <w:rsid w:val="00B72FCC"/>
    <w:rsid w:val="00B731B8"/>
    <w:rsid w:val="00B739B3"/>
    <w:rsid w:val="00B748E5"/>
    <w:rsid w:val="00B74A04"/>
    <w:rsid w:val="00B74AE1"/>
    <w:rsid w:val="00B74D5D"/>
    <w:rsid w:val="00B74FD5"/>
    <w:rsid w:val="00B753B9"/>
    <w:rsid w:val="00B75C37"/>
    <w:rsid w:val="00B75FE4"/>
    <w:rsid w:val="00B7635F"/>
    <w:rsid w:val="00B7656C"/>
    <w:rsid w:val="00B76861"/>
    <w:rsid w:val="00B76A27"/>
    <w:rsid w:val="00B76A93"/>
    <w:rsid w:val="00B76C53"/>
    <w:rsid w:val="00B76E42"/>
    <w:rsid w:val="00B76EF6"/>
    <w:rsid w:val="00B770B2"/>
    <w:rsid w:val="00B77E6D"/>
    <w:rsid w:val="00B8002D"/>
    <w:rsid w:val="00B80293"/>
    <w:rsid w:val="00B80636"/>
    <w:rsid w:val="00B8081C"/>
    <w:rsid w:val="00B809A3"/>
    <w:rsid w:val="00B81331"/>
    <w:rsid w:val="00B81425"/>
    <w:rsid w:val="00B8166D"/>
    <w:rsid w:val="00B81742"/>
    <w:rsid w:val="00B81DC2"/>
    <w:rsid w:val="00B827FC"/>
    <w:rsid w:val="00B828FA"/>
    <w:rsid w:val="00B82AD4"/>
    <w:rsid w:val="00B833D2"/>
    <w:rsid w:val="00B83FB8"/>
    <w:rsid w:val="00B842F3"/>
    <w:rsid w:val="00B84EE1"/>
    <w:rsid w:val="00B850F8"/>
    <w:rsid w:val="00B85559"/>
    <w:rsid w:val="00B859D2"/>
    <w:rsid w:val="00B86115"/>
    <w:rsid w:val="00B863DA"/>
    <w:rsid w:val="00B86AEF"/>
    <w:rsid w:val="00B86DFD"/>
    <w:rsid w:val="00B879B7"/>
    <w:rsid w:val="00B87FB1"/>
    <w:rsid w:val="00B90455"/>
    <w:rsid w:val="00B9046C"/>
    <w:rsid w:val="00B90603"/>
    <w:rsid w:val="00B90905"/>
    <w:rsid w:val="00B90A0C"/>
    <w:rsid w:val="00B90A2F"/>
    <w:rsid w:val="00B9174C"/>
    <w:rsid w:val="00B917D4"/>
    <w:rsid w:val="00B91BED"/>
    <w:rsid w:val="00B925B9"/>
    <w:rsid w:val="00B927EB"/>
    <w:rsid w:val="00B92A84"/>
    <w:rsid w:val="00B92AC6"/>
    <w:rsid w:val="00B92BF3"/>
    <w:rsid w:val="00B92CC8"/>
    <w:rsid w:val="00B933DC"/>
    <w:rsid w:val="00B93572"/>
    <w:rsid w:val="00B93F8F"/>
    <w:rsid w:val="00B94452"/>
    <w:rsid w:val="00B94D9F"/>
    <w:rsid w:val="00B94DF3"/>
    <w:rsid w:val="00B954E4"/>
    <w:rsid w:val="00B959D6"/>
    <w:rsid w:val="00B960A9"/>
    <w:rsid w:val="00B966B6"/>
    <w:rsid w:val="00B9699C"/>
    <w:rsid w:val="00B969BD"/>
    <w:rsid w:val="00B975E5"/>
    <w:rsid w:val="00B9772C"/>
    <w:rsid w:val="00B97829"/>
    <w:rsid w:val="00B97832"/>
    <w:rsid w:val="00B97B2D"/>
    <w:rsid w:val="00BA041C"/>
    <w:rsid w:val="00BA07E5"/>
    <w:rsid w:val="00BA0E9D"/>
    <w:rsid w:val="00BA0F49"/>
    <w:rsid w:val="00BA17EC"/>
    <w:rsid w:val="00BA194C"/>
    <w:rsid w:val="00BA1952"/>
    <w:rsid w:val="00BA19DE"/>
    <w:rsid w:val="00BA23F1"/>
    <w:rsid w:val="00BA24A9"/>
    <w:rsid w:val="00BA29E2"/>
    <w:rsid w:val="00BA2F1C"/>
    <w:rsid w:val="00BA33FC"/>
    <w:rsid w:val="00BA3407"/>
    <w:rsid w:val="00BA34E4"/>
    <w:rsid w:val="00BA3965"/>
    <w:rsid w:val="00BA396A"/>
    <w:rsid w:val="00BA3B2F"/>
    <w:rsid w:val="00BA3DDA"/>
    <w:rsid w:val="00BA45EE"/>
    <w:rsid w:val="00BA4689"/>
    <w:rsid w:val="00BA4768"/>
    <w:rsid w:val="00BA4815"/>
    <w:rsid w:val="00BA48F6"/>
    <w:rsid w:val="00BA5250"/>
    <w:rsid w:val="00BA54DE"/>
    <w:rsid w:val="00BA5CE8"/>
    <w:rsid w:val="00BA68C2"/>
    <w:rsid w:val="00BA6FE4"/>
    <w:rsid w:val="00BA7B73"/>
    <w:rsid w:val="00BB06F4"/>
    <w:rsid w:val="00BB1F36"/>
    <w:rsid w:val="00BB2A9E"/>
    <w:rsid w:val="00BB2D50"/>
    <w:rsid w:val="00BB2E7A"/>
    <w:rsid w:val="00BB2F90"/>
    <w:rsid w:val="00BB3389"/>
    <w:rsid w:val="00BB398E"/>
    <w:rsid w:val="00BB3B44"/>
    <w:rsid w:val="00BB4020"/>
    <w:rsid w:val="00BB4038"/>
    <w:rsid w:val="00BB4185"/>
    <w:rsid w:val="00BB46CF"/>
    <w:rsid w:val="00BB4964"/>
    <w:rsid w:val="00BB4E13"/>
    <w:rsid w:val="00BB54F6"/>
    <w:rsid w:val="00BB56FA"/>
    <w:rsid w:val="00BB579E"/>
    <w:rsid w:val="00BB5E9B"/>
    <w:rsid w:val="00BB5EBD"/>
    <w:rsid w:val="00BB627F"/>
    <w:rsid w:val="00BB6456"/>
    <w:rsid w:val="00BB671A"/>
    <w:rsid w:val="00BB6B0E"/>
    <w:rsid w:val="00BB6E6C"/>
    <w:rsid w:val="00BB6EDB"/>
    <w:rsid w:val="00BB6FAC"/>
    <w:rsid w:val="00BB6FF9"/>
    <w:rsid w:val="00BB7A17"/>
    <w:rsid w:val="00BB7D2D"/>
    <w:rsid w:val="00BB7D4A"/>
    <w:rsid w:val="00BC01ED"/>
    <w:rsid w:val="00BC0257"/>
    <w:rsid w:val="00BC0259"/>
    <w:rsid w:val="00BC0453"/>
    <w:rsid w:val="00BC0A0F"/>
    <w:rsid w:val="00BC0F45"/>
    <w:rsid w:val="00BC1B41"/>
    <w:rsid w:val="00BC1B4C"/>
    <w:rsid w:val="00BC1C3E"/>
    <w:rsid w:val="00BC1F4A"/>
    <w:rsid w:val="00BC278A"/>
    <w:rsid w:val="00BC2BD9"/>
    <w:rsid w:val="00BC2D8D"/>
    <w:rsid w:val="00BC2E00"/>
    <w:rsid w:val="00BC2E4F"/>
    <w:rsid w:val="00BC2F19"/>
    <w:rsid w:val="00BC3301"/>
    <w:rsid w:val="00BC3B1C"/>
    <w:rsid w:val="00BC3CD6"/>
    <w:rsid w:val="00BC416C"/>
    <w:rsid w:val="00BC42DF"/>
    <w:rsid w:val="00BC497A"/>
    <w:rsid w:val="00BC4A53"/>
    <w:rsid w:val="00BC4CF6"/>
    <w:rsid w:val="00BC4DAB"/>
    <w:rsid w:val="00BC56D1"/>
    <w:rsid w:val="00BC59D1"/>
    <w:rsid w:val="00BC5A9F"/>
    <w:rsid w:val="00BC6171"/>
    <w:rsid w:val="00BC6677"/>
    <w:rsid w:val="00BC6895"/>
    <w:rsid w:val="00BC6E3F"/>
    <w:rsid w:val="00BC6ECC"/>
    <w:rsid w:val="00BC74F3"/>
    <w:rsid w:val="00BC7CFC"/>
    <w:rsid w:val="00BC7F35"/>
    <w:rsid w:val="00BD0AE7"/>
    <w:rsid w:val="00BD0F35"/>
    <w:rsid w:val="00BD12FE"/>
    <w:rsid w:val="00BD13DE"/>
    <w:rsid w:val="00BD16CA"/>
    <w:rsid w:val="00BD182F"/>
    <w:rsid w:val="00BD1AF0"/>
    <w:rsid w:val="00BD1BBE"/>
    <w:rsid w:val="00BD1C50"/>
    <w:rsid w:val="00BD1DBA"/>
    <w:rsid w:val="00BD1DE2"/>
    <w:rsid w:val="00BD25FD"/>
    <w:rsid w:val="00BD2637"/>
    <w:rsid w:val="00BD3CAA"/>
    <w:rsid w:val="00BD3F4C"/>
    <w:rsid w:val="00BD42E1"/>
    <w:rsid w:val="00BD4618"/>
    <w:rsid w:val="00BD4898"/>
    <w:rsid w:val="00BD550A"/>
    <w:rsid w:val="00BD5802"/>
    <w:rsid w:val="00BD5B9C"/>
    <w:rsid w:val="00BD5EA2"/>
    <w:rsid w:val="00BD617C"/>
    <w:rsid w:val="00BD6457"/>
    <w:rsid w:val="00BD6783"/>
    <w:rsid w:val="00BD6F3A"/>
    <w:rsid w:val="00BD7331"/>
    <w:rsid w:val="00BD753F"/>
    <w:rsid w:val="00BD7B1B"/>
    <w:rsid w:val="00BD7BAF"/>
    <w:rsid w:val="00BD7CD7"/>
    <w:rsid w:val="00BE05EF"/>
    <w:rsid w:val="00BE14BB"/>
    <w:rsid w:val="00BE22E6"/>
    <w:rsid w:val="00BE2BFE"/>
    <w:rsid w:val="00BE2FBA"/>
    <w:rsid w:val="00BE3243"/>
    <w:rsid w:val="00BE3882"/>
    <w:rsid w:val="00BE3B45"/>
    <w:rsid w:val="00BE4069"/>
    <w:rsid w:val="00BE4E15"/>
    <w:rsid w:val="00BE5076"/>
    <w:rsid w:val="00BE563C"/>
    <w:rsid w:val="00BE5653"/>
    <w:rsid w:val="00BE59D2"/>
    <w:rsid w:val="00BE5A01"/>
    <w:rsid w:val="00BE6497"/>
    <w:rsid w:val="00BE682F"/>
    <w:rsid w:val="00BE69B0"/>
    <w:rsid w:val="00BE6DAB"/>
    <w:rsid w:val="00BE6DD9"/>
    <w:rsid w:val="00BE77C1"/>
    <w:rsid w:val="00BE78E6"/>
    <w:rsid w:val="00BE7E6E"/>
    <w:rsid w:val="00BEBE40"/>
    <w:rsid w:val="00BF0791"/>
    <w:rsid w:val="00BF0BAA"/>
    <w:rsid w:val="00BF1027"/>
    <w:rsid w:val="00BF1145"/>
    <w:rsid w:val="00BF114E"/>
    <w:rsid w:val="00BF1299"/>
    <w:rsid w:val="00BF13A6"/>
    <w:rsid w:val="00BF14C7"/>
    <w:rsid w:val="00BF1841"/>
    <w:rsid w:val="00BF1F07"/>
    <w:rsid w:val="00BF2010"/>
    <w:rsid w:val="00BF2431"/>
    <w:rsid w:val="00BF2898"/>
    <w:rsid w:val="00BF28FE"/>
    <w:rsid w:val="00BF2A59"/>
    <w:rsid w:val="00BF2E6D"/>
    <w:rsid w:val="00BF31D8"/>
    <w:rsid w:val="00BF3387"/>
    <w:rsid w:val="00BF38C4"/>
    <w:rsid w:val="00BF3903"/>
    <w:rsid w:val="00BF3ABF"/>
    <w:rsid w:val="00BF3AFF"/>
    <w:rsid w:val="00BF3EA9"/>
    <w:rsid w:val="00BF42AC"/>
    <w:rsid w:val="00BF44C6"/>
    <w:rsid w:val="00BF4684"/>
    <w:rsid w:val="00BF470C"/>
    <w:rsid w:val="00BF55DC"/>
    <w:rsid w:val="00BF57FF"/>
    <w:rsid w:val="00BF5DA5"/>
    <w:rsid w:val="00BF5F1A"/>
    <w:rsid w:val="00BF66FC"/>
    <w:rsid w:val="00BF6C2A"/>
    <w:rsid w:val="00BF7164"/>
    <w:rsid w:val="00BF7192"/>
    <w:rsid w:val="00C00635"/>
    <w:rsid w:val="00C01B20"/>
    <w:rsid w:val="00C01BC3"/>
    <w:rsid w:val="00C01CCF"/>
    <w:rsid w:val="00C01ED3"/>
    <w:rsid w:val="00C027EC"/>
    <w:rsid w:val="00C029BF"/>
    <w:rsid w:val="00C02CD0"/>
    <w:rsid w:val="00C02CFA"/>
    <w:rsid w:val="00C02E79"/>
    <w:rsid w:val="00C02E85"/>
    <w:rsid w:val="00C02F57"/>
    <w:rsid w:val="00C037C1"/>
    <w:rsid w:val="00C03C63"/>
    <w:rsid w:val="00C04F15"/>
    <w:rsid w:val="00C053EA"/>
    <w:rsid w:val="00C0557A"/>
    <w:rsid w:val="00C0675A"/>
    <w:rsid w:val="00C06B0A"/>
    <w:rsid w:val="00C06BAC"/>
    <w:rsid w:val="00C06CBF"/>
    <w:rsid w:val="00C06D64"/>
    <w:rsid w:val="00C07563"/>
    <w:rsid w:val="00C075DF"/>
    <w:rsid w:val="00C10163"/>
    <w:rsid w:val="00C105BF"/>
    <w:rsid w:val="00C10A6C"/>
    <w:rsid w:val="00C10C5A"/>
    <w:rsid w:val="00C10C82"/>
    <w:rsid w:val="00C121FE"/>
    <w:rsid w:val="00C12343"/>
    <w:rsid w:val="00C12896"/>
    <w:rsid w:val="00C12C21"/>
    <w:rsid w:val="00C12EC2"/>
    <w:rsid w:val="00C13098"/>
    <w:rsid w:val="00C13684"/>
    <w:rsid w:val="00C13EB6"/>
    <w:rsid w:val="00C13F77"/>
    <w:rsid w:val="00C1405A"/>
    <w:rsid w:val="00C14134"/>
    <w:rsid w:val="00C142D9"/>
    <w:rsid w:val="00C14A9D"/>
    <w:rsid w:val="00C14BEB"/>
    <w:rsid w:val="00C14C62"/>
    <w:rsid w:val="00C14FA4"/>
    <w:rsid w:val="00C16013"/>
    <w:rsid w:val="00C16797"/>
    <w:rsid w:val="00C16E99"/>
    <w:rsid w:val="00C17393"/>
    <w:rsid w:val="00C17CDE"/>
    <w:rsid w:val="00C17DE8"/>
    <w:rsid w:val="00C200B9"/>
    <w:rsid w:val="00C204B4"/>
    <w:rsid w:val="00C2051C"/>
    <w:rsid w:val="00C20941"/>
    <w:rsid w:val="00C21299"/>
    <w:rsid w:val="00C21A56"/>
    <w:rsid w:val="00C21C38"/>
    <w:rsid w:val="00C21FD2"/>
    <w:rsid w:val="00C2221B"/>
    <w:rsid w:val="00C22428"/>
    <w:rsid w:val="00C22A75"/>
    <w:rsid w:val="00C22B72"/>
    <w:rsid w:val="00C2359D"/>
    <w:rsid w:val="00C2405E"/>
    <w:rsid w:val="00C24404"/>
    <w:rsid w:val="00C24643"/>
    <w:rsid w:val="00C2495C"/>
    <w:rsid w:val="00C25071"/>
    <w:rsid w:val="00C25076"/>
    <w:rsid w:val="00C252D8"/>
    <w:rsid w:val="00C2578B"/>
    <w:rsid w:val="00C26710"/>
    <w:rsid w:val="00C27AFB"/>
    <w:rsid w:val="00C27F4D"/>
    <w:rsid w:val="00C30463"/>
    <w:rsid w:val="00C3086F"/>
    <w:rsid w:val="00C30CA9"/>
    <w:rsid w:val="00C30EBB"/>
    <w:rsid w:val="00C30FA6"/>
    <w:rsid w:val="00C3130C"/>
    <w:rsid w:val="00C31341"/>
    <w:rsid w:val="00C31370"/>
    <w:rsid w:val="00C31880"/>
    <w:rsid w:val="00C31DB4"/>
    <w:rsid w:val="00C31F77"/>
    <w:rsid w:val="00C3268A"/>
    <w:rsid w:val="00C32FFA"/>
    <w:rsid w:val="00C334FE"/>
    <w:rsid w:val="00C335DE"/>
    <w:rsid w:val="00C33650"/>
    <w:rsid w:val="00C33D23"/>
    <w:rsid w:val="00C34219"/>
    <w:rsid w:val="00C3487A"/>
    <w:rsid w:val="00C349FD"/>
    <w:rsid w:val="00C34CF7"/>
    <w:rsid w:val="00C34DFB"/>
    <w:rsid w:val="00C35FBC"/>
    <w:rsid w:val="00C36564"/>
    <w:rsid w:val="00C36C1A"/>
    <w:rsid w:val="00C36CA5"/>
    <w:rsid w:val="00C36F1A"/>
    <w:rsid w:val="00C3709F"/>
    <w:rsid w:val="00C375BA"/>
    <w:rsid w:val="00C37CF3"/>
    <w:rsid w:val="00C37FA0"/>
    <w:rsid w:val="00C37FC3"/>
    <w:rsid w:val="00C4008E"/>
    <w:rsid w:val="00C400C0"/>
    <w:rsid w:val="00C40745"/>
    <w:rsid w:val="00C40BC2"/>
    <w:rsid w:val="00C40CB2"/>
    <w:rsid w:val="00C41588"/>
    <w:rsid w:val="00C41DC6"/>
    <w:rsid w:val="00C42A83"/>
    <w:rsid w:val="00C42C34"/>
    <w:rsid w:val="00C430D2"/>
    <w:rsid w:val="00C43937"/>
    <w:rsid w:val="00C439ED"/>
    <w:rsid w:val="00C43CA4"/>
    <w:rsid w:val="00C43CC4"/>
    <w:rsid w:val="00C43F63"/>
    <w:rsid w:val="00C441C1"/>
    <w:rsid w:val="00C441F4"/>
    <w:rsid w:val="00C442CA"/>
    <w:rsid w:val="00C44B6E"/>
    <w:rsid w:val="00C44DB5"/>
    <w:rsid w:val="00C45939"/>
    <w:rsid w:val="00C45AFA"/>
    <w:rsid w:val="00C45B39"/>
    <w:rsid w:val="00C46125"/>
    <w:rsid w:val="00C46208"/>
    <w:rsid w:val="00C47243"/>
    <w:rsid w:val="00C4767D"/>
    <w:rsid w:val="00C47A2A"/>
    <w:rsid w:val="00C503CF"/>
    <w:rsid w:val="00C505C1"/>
    <w:rsid w:val="00C507FF"/>
    <w:rsid w:val="00C50A34"/>
    <w:rsid w:val="00C50EF2"/>
    <w:rsid w:val="00C512CA"/>
    <w:rsid w:val="00C51769"/>
    <w:rsid w:val="00C518A7"/>
    <w:rsid w:val="00C51D76"/>
    <w:rsid w:val="00C520BD"/>
    <w:rsid w:val="00C52B78"/>
    <w:rsid w:val="00C530B2"/>
    <w:rsid w:val="00C53C39"/>
    <w:rsid w:val="00C53C90"/>
    <w:rsid w:val="00C544A9"/>
    <w:rsid w:val="00C5468D"/>
    <w:rsid w:val="00C54750"/>
    <w:rsid w:val="00C54EC1"/>
    <w:rsid w:val="00C55546"/>
    <w:rsid w:val="00C55563"/>
    <w:rsid w:val="00C55888"/>
    <w:rsid w:val="00C5619A"/>
    <w:rsid w:val="00C56285"/>
    <w:rsid w:val="00C56428"/>
    <w:rsid w:val="00C564E4"/>
    <w:rsid w:val="00C5666E"/>
    <w:rsid w:val="00C56B0B"/>
    <w:rsid w:val="00C56B10"/>
    <w:rsid w:val="00C5721D"/>
    <w:rsid w:val="00C57E62"/>
    <w:rsid w:val="00C60ABE"/>
    <w:rsid w:val="00C60BFE"/>
    <w:rsid w:val="00C61043"/>
    <w:rsid w:val="00C6165E"/>
    <w:rsid w:val="00C61B95"/>
    <w:rsid w:val="00C61CB6"/>
    <w:rsid w:val="00C6227D"/>
    <w:rsid w:val="00C62666"/>
    <w:rsid w:val="00C62D47"/>
    <w:rsid w:val="00C62ED3"/>
    <w:rsid w:val="00C63232"/>
    <w:rsid w:val="00C6363E"/>
    <w:rsid w:val="00C639A3"/>
    <w:rsid w:val="00C63ADF"/>
    <w:rsid w:val="00C63B58"/>
    <w:rsid w:val="00C63E37"/>
    <w:rsid w:val="00C63E39"/>
    <w:rsid w:val="00C644F7"/>
    <w:rsid w:val="00C64A49"/>
    <w:rsid w:val="00C65226"/>
    <w:rsid w:val="00C6530D"/>
    <w:rsid w:val="00C65543"/>
    <w:rsid w:val="00C659EE"/>
    <w:rsid w:val="00C65F68"/>
    <w:rsid w:val="00C65F9E"/>
    <w:rsid w:val="00C6607C"/>
    <w:rsid w:val="00C66953"/>
    <w:rsid w:val="00C66A60"/>
    <w:rsid w:val="00C66B30"/>
    <w:rsid w:val="00C66B5E"/>
    <w:rsid w:val="00C66D0C"/>
    <w:rsid w:val="00C6719A"/>
    <w:rsid w:val="00C67BD7"/>
    <w:rsid w:val="00C70055"/>
    <w:rsid w:val="00C70414"/>
    <w:rsid w:val="00C70669"/>
    <w:rsid w:val="00C70A77"/>
    <w:rsid w:val="00C70BB2"/>
    <w:rsid w:val="00C70E4A"/>
    <w:rsid w:val="00C710B7"/>
    <w:rsid w:val="00C710CA"/>
    <w:rsid w:val="00C7200C"/>
    <w:rsid w:val="00C72198"/>
    <w:rsid w:val="00C722C4"/>
    <w:rsid w:val="00C72BD3"/>
    <w:rsid w:val="00C72CEE"/>
    <w:rsid w:val="00C730E9"/>
    <w:rsid w:val="00C738FF"/>
    <w:rsid w:val="00C73EC3"/>
    <w:rsid w:val="00C74E92"/>
    <w:rsid w:val="00C752A9"/>
    <w:rsid w:val="00C75512"/>
    <w:rsid w:val="00C75E84"/>
    <w:rsid w:val="00C75F3D"/>
    <w:rsid w:val="00C7661A"/>
    <w:rsid w:val="00C7752B"/>
    <w:rsid w:val="00C778E6"/>
    <w:rsid w:val="00C800AB"/>
    <w:rsid w:val="00C806D4"/>
    <w:rsid w:val="00C80891"/>
    <w:rsid w:val="00C809DF"/>
    <w:rsid w:val="00C81238"/>
    <w:rsid w:val="00C81759"/>
    <w:rsid w:val="00C819C4"/>
    <w:rsid w:val="00C81CA2"/>
    <w:rsid w:val="00C823FF"/>
    <w:rsid w:val="00C82566"/>
    <w:rsid w:val="00C826FC"/>
    <w:rsid w:val="00C82D0C"/>
    <w:rsid w:val="00C836C2"/>
    <w:rsid w:val="00C83708"/>
    <w:rsid w:val="00C83C7A"/>
    <w:rsid w:val="00C83DE5"/>
    <w:rsid w:val="00C84048"/>
    <w:rsid w:val="00C848FF"/>
    <w:rsid w:val="00C84DDF"/>
    <w:rsid w:val="00C84F5E"/>
    <w:rsid w:val="00C8530E"/>
    <w:rsid w:val="00C85507"/>
    <w:rsid w:val="00C8565E"/>
    <w:rsid w:val="00C8592F"/>
    <w:rsid w:val="00C85E73"/>
    <w:rsid w:val="00C86CFF"/>
    <w:rsid w:val="00C86D99"/>
    <w:rsid w:val="00C8700A"/>
    <w:rsid w:val="00C870A8"/>
    <w:rsid w:val="00C87DF8"/>
    <w:rsid w:val="00C87E2A"/>
    <w:rsid w:val="00C906E1"/>
    <w:rsid w:val="00C906F6"/>
    <w:rsid w:val="00C9088E"/>
    <w:rsid w:val="00C9090E"/>
    <w:rsid w:val="00C90FB5"/>
    <w:rsid w:val="00C91613"/>
    <w:rsid w:val="00C917DA"/>
    <w:rsid w:val="00C919BF"/>
    <w:rsid w:val="00C91C65"/>
    <w:rsid w:val="00C923C3"/>
    <w:rsid w:val="00C92736"/>
    <w:rsid w:val="00C92A06"/>
    <w:rsid w:val="00C92A42"/>
    <w:rsid w:val="00C92BC1"/>
    <w:rsid w:val="00C935CE"/>
    <w:rsid w:val="00C93A76"/>
    <w:rsid w:val="00C93C1E"/>
    <w:rsid w:val="00C93D64"/>
    <w:rsid w:val="00C93DED"/>
    <w:rsid w:val="00C93E8F"/>
    <w:rsid w:val="00C94210"/>
    <w:rsid w:val="00C945B7"/>
    <w:rsid w:val="00C94813"/>
    <w:rsid w:val="00C952AF"/>
    <w:rsid w:val="00C952F1"/>
    <w:rsid w:val="00C955BD"/>
    <w:rsid w:val="00C95889"/>
    <w:rsid w:val="00C962EE"/>
    <w:rsid w:val="00C9650B"/>
    <w:rsid w:val="00C9655E"/>
    <w:rsid w:val="00C965AB"/>
    <w:rsid w:val="00C9725C"/>
    <w:rsid w:val="00C9769F"/>
    <w:rsid w:val="00C979D7"/>
    <w:rsid w:val="00C97B20"/>
    <w:rsid w:val="00CA0192"/>
    <w:rsid w:val="00CA0366"/>
    <w:rsid w:val="00CA08FA"/>
    <w:rsid w:val="00CA0D47"/>
    <w:rsid w:val="00CA0D49"/>
    <w:rsid w:val="00CA0E38"/>
    <w:rsid w:val="00CA0EB3"/>
    <w:rsid w:val="00CA0F98"/>
    <w:rsid w:val="00CA1401"/>
    <w:rsid w:val="00CA1417"/>
    <w:rsid w:val="00CA2361"/>
    <w:rsid w:val="00CA2394"/>
    <w:rsid w:val="00CA23E5"/>
    <w:rsid w:val="00CA2741"/>
    <w:rsid w:val="00CA2F9F"/>
    <w:rsid w:val="00CA3696"/>
    <w:rsid w:val="00CA3851"/>
    <w:rsid w:val="00CA39B9"/>
    <w:rsid w:val="00CA4F42"/>
    <w:rsid w:val="00CA50CD"/>
    <w:rsid w:val="00CA5226"/>
    <w:rsid w:val="00CA5560"/>
    <w:rsid w:val="00CA570B"/>
    <w:rsid w:val="00CA579B"/>
    <w:rsid w:val="00CA5BB2"/>
    <w:rsid w:val="00CA5CD1"/>
    <w:rsid w:val="00CA5F29"/>
    <w:rsid w:val="00CA6F80"/>
    <w:rsid w:val="00CA6FBE"/>
    <w:rsid w:val="00CA7669"/>
    <w:rsid w:val="00CA782F"/>
    <w:rsid w:val="00CA796F"/>
    <w:rsid w:val="00CA7F60"/>
    <w:rsid w:val="00CB0B73"/>
    <w:rsid w:val="00CB0E38"/>
    <w:rsid w:val="00CB0EB2"/>
    <w:rsid w:val="00CB11DA"/>
    <w:rsid w:val="00CB1282"/>
    <w:rsid w:val="00CB1927"/>
    <w:rsid w:val="00CB1C56"/>
    <w:rsid w:val="00CB237B"/>
    <w:rsid w:val="00CB2835"/>
    <w:rsid w:val="00CB296C"/>
    <w:rsid w:val="00CB2A5E"/>
    <w:rsid w:val="00CB2A9D"/>
    <w:rsid w:val="00CB2C98"/>
    <w:rsid w:val="00CB2E76"/>
    <w:rsid w:val="00CB38B6"/>
    <w:rsid w:val="00CB3CD4"/>
    <w:rsid w:val="00CB43B3"/>
    <w:rsid w:val="00CB4C68"/>
    <w:rsid w:val="00CB5090"/>
    <w:rsid w:val="00CB5BA7"/>
    <w:rsid w:val="00CB5CE1"/>
    <w:rsid w:val="00CB5D58"/>
    <w:rsid w:val="00CB650A"/>
    <w:rsid w:val="00CB69C5"/>
    <w:rsid w:val="00CB6B39"/>
    <w:rsid w:val="00CB6C4F"/>
    <w:rsid w:val="00CB6CFB"/>
    <w:rsid w:val="00CB6D70"/>
    <w:rsid w:val="00CB7358"/>
    <w:rsid w:val="00CB7CEC"/>
    <w:rsid w:val="00CC0349"/>
    <w:rsid w:val="00CC0582"/>
    <w:rsid w:val="00CC05E0"/>
    <w:rsid w:val="00CC06B1"/>
    <w:rsid w:val="00CC0B08"/>
    <w:rsid w:val="00CC1A6F"/>
    <w:rsid w:val="00CC1CEF"/>
    <w:rsid w:val="00CC1DF6"/>
    <w:rsid w:val="00CC1F64"/>
    <w:rsid w:val="00CC1FD3"/>
    <w:rsid w:val="00CC208C"/>
    <w:rsid w:val="00CC22EB"/>
    <w:rsid w:val="00CC2FA0"/>
    <w:rsid w:val="00CC3100"/>
    <w:rsid w:val="00CC3962"/>
    <w:rsid w:val="00CC3CD5"/>
    <w:rsid w:val="00CC4031"/>
    <w:rsid w:val="00CC4A12"/>
    <w:rsid w:val="00CC4D81"/>
    <w:rsid w:val="00CC514C"/>
    <w:rsid w:val="00CC5304"/>
    <w:rsid w:val="00CC53E0"/>
    <w:rsid w:val="00CC54D5"/>
    <w:rsid w:val="00CC5971"/>
    <w:rsid w:val="00CC606C"/>
    <w:rsid w:val="00CC623D"/>
    <w:rsid w:val="00CC642A"/>
    <w:rsid w:val="00CC6A4C"/>
    <w:rsid w:val="00CC6BCB"/>
    <w:rsid w:val="00CC6E5E"/>
    <w:rsid w:val="00CC71D5"/>
    <w:rsid w:val="00CC77F6"/>
    <w:rsid w:val="00CC781A"/>
    <w:rsid w:val="00CC7880"/>
    <w:rsid w:val="00CC7C1F"/>
    <w:rsid w:val="00CCD31D"/>
    <w:rsid w:val="00CD06FA"/>
    <w:rsid w:val="00CD07A0"/>
    <w:rsid w:val="00CD0976"/>
    <w:rsid w:val="00CD0B3C"/>
    <w:rsid w:val="00CD0F6F"/>
    <w:rsid w:val="00CD1575"/>
    <w:rsid w:val="00CD15D4"/>
    <w:rsid w:val="00CD186F"/>
    <w:rsid w:val="00CD1C5D"/>
    <w:rsid w:val="00CD21BB"/>
    <w:rsid w:val="00CD260A"/>
    <w:rsid w:val="00CD2B64"/>
    <w:rsid w:val="00CD2B72"/>
    <w:rsid w:val="00CD2E4D"/>
    <w:rsid w:val="00CD3106"/>
    <w:rsid w:val="00CD3355"/>
    <w:rsid w:val="00CD38E9"/>
    <w:rsid w:val="00CD3B1C"/>
    <w:rsid w:val="00CD3E59"/>
    <w:rsid w:val="00CD4692"/>
    <w:rsid w:val="00CD495E"/>
    <w:rsid w:val="00CD49F1"/>
    <w:rsid w:val="00CD4CDA"/>
    <w:rsid w:val="00CD4F97"/>
    <w:rsid w:val="00CD599A"/>
    <w:rsid w:val="00CD6AB6"/>
    <w:rsid w:val="00CD6AE4"/>
    <w:rsid w:val="00CD6F0D"/>
    <w:rsid w:val="00CD6F73"/>
    <w:rsid w:val="00CD6F88"/>
    <w:rsid w:val="00CD73AB"/>
    <w:rsid w:val="00CD75C9"/>
    <w:rsid w:val="00CD7C13"/>
    <w:rsid w:val="00CE025F"/>
    <w:rsid w:val="00CE0293"/>
    <w:rsid w:val="00CE09D3"/>
    <w:rsid w:val="00CE0F19"/>
    <w:rsid w:val="00CE1205"/>
    <w:rsid w:val="00CE1719"/>
    <w:rsid w:val="00CE1CEB"/>
    <w:rsid w:val="00CE1DDE"/>
    <w:rsid w:val="00CE1E07"/>
    <w:rsid w:val="00CE1FCD"/>
    <w:rsid w:val="00CE21E8"/>
    <w:rsid w:val="00CE247D"/>
    <w:rsid w:val="00CE25B0"/>
    <w:rsid w:val="00CE2B69"/>
    <w:rsid w:val="00CE2F03"/>
    <w:rsid w:val="00CE314E"/>
    <w:rsid w:val="00CE343D"/>
    <w:rsid w:val="00CE39CE"/>
    <w:rsid w:val="00CE3F22"/>
    <w:rsid w:val="00CE444B"/>
    <w:rsid w:val="00CE44F5"/>
    <w:rsid w:val="00CE4831"/>
    <w:rsid w:val="00CE498F"/>
    <w:rsid w:val="00CE4B8E"/>
    <w:rsid w:val="00CE4C2C"/>
    <w:rsid w:val="00CE4F50"/>
    <w:rsid w:val="00CE5000"/>
    <w:rsid w:val="00CE5389"/>
    <w:rsid w:val="00CE56B8"/>
    <w:rsid w:val="00CE57C4"/>
    <w:rsid w:val="00CE5899"/>
    <w:rsid w:val="00CE5B20"/>
    <w:rsid w:val="00CE5FB6"/>
    <w:rsid w:val="00CE6009"/>
    <w:rsid w:val="00CE6389"/>
    <w:rsid w:val="00CE6A1D"/>
    <w:rsid w:val="00CE7B2F"/>
    <w:rsid w:val="00CE7E67"/>
    <w:rsid w:val="00CF09E8"/>
    <w:rsid w:val="00CF0DF0"/>
    <w:rsid w:val="00CF1B8F"/>
    <w:rsid w:val="00CF1FBC"/>
    <w:rsid w:val="00CF2068"/>
    <w:rsid w:val="00CF21A5"/>
    <w:rsid w:val="00CF22BE"/>
    <w:rsid w:val="00CF22EA"/>
    <w:rsid w:val="00CF231A"/>
    <w:rsid w:val="00CF248C"/>
    <w:rsid w:val="00CF27EF"/>
    <w:rsid w:val="00CF2C5B"/>
    <w:rsid w:val="00CF2DD3"/>
    <w:rsid w:val="00CF3327"/>
    <w:rsid w:val="00CF33BA"/>
    <w:rsid w:val="00CF3790"/>
    <w:rsid w:val="00CF3895"/>
    <w:rsid w:val="00CF3EF6"/>
    <w:rsid w:val="00CF413E"/>
    <w:rsid w:val="00CF41D0"/>
    <w:rsid w:val="00CF43CF"/>
    <w:rsid w:val="00CF4500"/>
    <w:rsid w:val="00CF450E"/>
    <w:rsid w:val="00CF453B"/>
    <w:rsid w:val="00CF55DF"/>
    <w:rsid w:val="00CF604F"/>
    <w:rsid w:val="00CF64D4"/>
    <w:rsid w:val="00CF68A3"/>
    <w:rsid w:val="00CF6CC9"/>
    <w:rsid w:val="00CF6DFD"/>
    <w:rsid w:val="00CF75F0"/>
    <w:rsid w:val="00D000E4"/>
    <w:rsid w:val="00D002EC"/>
    <w:rsid w:val="00D0059D"/>
    <w:rsid w:val="00D00B70"/>
    <w:rsid w:val="00D00BB1"/>
    <w:rsid w:val="00D00E38"/>
    <w:rsid w:val="00D01127"/>
    <w:rsid w:val="00D0122C"/>
    <w:rsid w:val="00D014CA"/>
    <w:rsid w:val="00D01549"/>
    <w:rsid w:val="00D01744"/>
    <w:rsid w:val="00D023CC"/>
    <w:rsid w:val="00D025B5"/>
    <w:rsid w:val="00D02AE5"/>
    <w:rsid w:val="00D03592"/>
    <w:rsid w:val="00D03666"/>
    <w:rsid w:val="00D03A0C"/>
    <w:rsid w:val="00D03EC1"/>
    <w:rsid w:val="00D04061"/>
    <w:rsid w:val="00D0410F"/>
    <w:rsid w:val="00D047C2"/>
    <w:rsid w:val="00D04892"/>
    <w:rsid w:val="00D04B85"/>
    <w:rsid w:val="00D04BC4"/>
    <w:rsid w:val="00D0545B"/>
    <w:rsid w:val="00D05A33"/>
    <w:rsid w:val="00D05CB4"/>
    <w:rsid w:val="00D05EAE"/>
    <w:rsid w:val="00D0615B"/>
    <w:rsid w:val="00D06677"/>
    <w:rsid w:val="00D0686F"/>
    <w:rsid w:val="00D073D2"/>
    <w:rsid w:val="00D07D8C"/>
    <w:rsid w:val="00D0EFD5"/>
    <w:rsid w:val="00D101C9"/>
    <w:rsid w:val="00D10479"/>
    <w:rsid w:val="00D1083E"/>
    <w:rsid w:val="00D10A6B"/>
    <w:rsid w:val="00D10C0F"/>
    <w:rsid w:val="00D10CB8"/>
    <w:rsid w:val="00D11856"/>
    <w:rsid w:val="00D11E32"/>
    <w:rsid w:val="00D11F41"/>
    <w:rsid w:val="00D12398"/>
    <w:rsid w:val="00D12653"/>
    <w:rsid w:val="00D12719"/>
    <w:rsid w:val="00D12AFD"/>
    <w:rsid w:val="00D12B25"/>
    <w:rsid w:val="00D12C8C"/>
    <w:rsid w:val="00D13031"/>
    <w:rsid w:val="00D13320"/>
    <w:rsid w:val="00D13552"/>
    <w:rsid w:val="00D136D9"/>
    <w:rsid w:val="00D13B4D"/>
    <w:rsid w:val="00D14415"/>
    <w:rsid w:val="00D14B44"/>
    <w:rsid w:val="00D156DA"/>
    <w:rsid w:val="00D1573C"/>
    <w:rsid w:val="00D1610E"/>
    <w:rsid w:val="00D1631F"/>
    <w:rsid w:val="00D16633"/>
    <w:rsid w:val="00D17D11"/>
    <w:rsid w:val="00D17D29"/>
    <w:rsid w:val="00D17F6A"/>
    <w:rsid w:val="00D200C1"/>
    <w:rsid w:val="00D20332"/>
    <w:rsid w:val="00D20593"/>
    <w:rsid w:val="00D2075D"/>
    <w:rsid w:val="00D20AFB"/>
    <w:rsid w:val="00D20C84"/>
    <w:rsid w:val="00D20DAA"/>
    <w:rsid w:val="00D20E70"/>
    <w:rsid w:val="00D21545"/>
    <w:rsid w:val="00D21994"/>
    <w:rsid w:val="00D219D3"/>
    <w:rsid w:val="00D21FBD"/>
    <w:rsid w:val="00D2214C"/>
    <w:rsid w:val="00D2297A"/>
    <w:rsid w:val="00D2317D"/>
    <w:rsid w:val="00D2344E"/>
    <w:rsid w:val="00D237CC"/>
    <w:rsid w:val="00D23B2D"/>
    <w:rsid w:val="00D2414C"/>
    <w:rsid w:val="00D25105"/>
    <w:rsid w:val="00D25224"/>
    <w:rsid w:val="00D25433"/>
    <w:rsid w:val="00D25684"/>
    <w:rsid w:val="00D25A4D"/>
    <w:rsid w:val="00D25E7E"/>
    <w:rsid w:val="00D26441"/>
    <w:rsid w:val="00D2689B"/>
    <w:rsid w:val="00D2691B"/>
    <w:rsid w:val="00D26D48"/>
    <w:rsid w:val="00D272B8"/>
    <w:rsid w:val="00D27686"/>
    <w:rsid w:val="00D2798F"/>
    <w:rsid w:val="00D27CA2"/>
    <w:rsid w:val="00D27CE1"/>
    <w:rsid w:val="00D27F2F"/>
    <w:rsid w:val="00D30102"/>
    <w:rsid w:val="00D3015F"/>
    <w:rsid w:val="00D30561"/>
    <w:rsid w:val="00D308A1"/>
    <w:rsid w:val="00D308AB"/>
    <w:rsid w:val="00D31873"/>
    <w:rsid w:val="00D3193E"/>
    <w:rsid w:val="00D31C31"/>
    <w:rsid w:val="00D31F70"/>
    <w:rsid w:val="00D3239A"/>
    <w:rsid w:val="00D32C74"/>
    <w:rsid w:val="00D32F1A"/>
    <w:rsid w:val="00D33B01"/>
    <w:rsid w:val="00D33CAE"/>
    <w:rsid w:val="00D33DB2"/>
    <w:rsid w:val="00D341C6"/>
    <w:rsid w:val="00D346BF"/>
    <w:rsid w:val="00D3474D"/>
    <w:rsid w:val="00D34C8B"/>
    <w:rsid w:val="00D358EA"/>
    <w:rsid w:val="00D35A1C"/>
    <w:rsid w:val="00D369EF"/>
    <w:rsid w:val="00D36BB4"/>
    <w:rsid w:val="00D36DA3"/>
    <w:rsid w:val="00D36DBD"/>
    <w:rsid w:val="00D37091"/>
    <w:rsid w:val="00D370C9"/>
    <w:rsid w:val="00D375ED"/>
    <w:rsid w:val="00D37BDA"/>
    <w:rsid w:val="00D37BE7"/>
    <w:rsid w:val="00D37BF9"/>
    <w:rsid w:val="00D400D3"/>
    <w:rsid w:val="00D40131"/>
    <w:rsid w:val="00D40184"/>
    <w:rsid w:val="00D40277"/>
    <w:rsid w:val="00D406E7"/>
    <w:rsid w:val="00D40B07"/>
    <w:rsid w:val="00D40CE0"/>
    <w:rsid w:val="00D41D78"/>
    <w:rsid w:val="00D42993"/>
    <w:rsid w:val="00D42DDF"/>
    <w:rsid w:val="00D42F8D"/>
    <w:rsid w:val="00D431DA"/>
    <w:rsid w:val="00D4343F"/>
    <w:rsid w:val="00D4397B"/>
    <w:rsid w:val="00D43A50"/>
    <w:rsid w:val="00D43B27"/>
    <w:rsid w:val="00D43C46"/>
    <w:rsid w:val="00D43C5E"/>
    <w:rsid w:val="00D43D50"/>
    <w:rsid w:val="00D44114"/>
    <w:rsid w:val="00D446B9"/>
    <w:rsid w:val="00D4473B"/>
    <w:rsid w:val="00D4479C"/>
    <w:rsid w:val="00D44AFC"/>
    <w:rsid w:val="00D44F9F"/>
    <w:rsid w:val="00D45E63"/>
    <w:rsid w:val="00D45F73"/>
    <w:rsid w:val="00D462A6"/>
    <w:rsid w:val="00D4672A"/>
    <w:rsid w:val="00D46AE7"/>
    <w:rsid w:val="00D46F97"/>
    <w:rsid w:val="00D47012"/>
    <w:rsid w:val="00D474A5"/>
    <w:rsid w:val="00D475B4"/>
    <w:rsid w:val="00D479A5"/>
    <w:rsid w:val="00D47A95"/>
    <w:rsid w:val="00D506DE"/>
    <w:rsid w:val="00D507E4"/>
    <w:rsid w:val="00D50CD3"/>
    <w:rsid w:val="00D5100B"/>
    <w:rsid w:val="00D51247"/>
    <w:rsid w:val="00D512D2"/>
    <w:rsid w:val="00D515BC"/>
    <w:rsid w:val="00D51CB3"/>
    <w:rsid w:val="00D51D37"/>
    <w:rsid w:val="00D52067"/>
    <w:rsid w:val="00D52443"/>
    <w:rsid w:val="00D53766"/>
    <w:rsid w:val="00D53A51"/>
    <w:rsid w:val="00D53A74"/>
    <w:rsid w:val="00D53BFB"/>
    <w:rsid w:val="00D53F96"/>
    <w:rsid w:val="00D54281"/>
    <w:rsid w:val="00D545EC"/>
    <w:rsid w:val="00D54625"/>
    <w:rsid w:val="00D54850"/>
    <w:rsid w:val="00D54916"/>
    <w:rsid w:val="00D54EC6"/>
    <w:rsid w:val="00D5520F"/>
    <w:rsid w:val="00D5533C"/>
    <w:rsid w:val="00D556B6"/>
    <w:rsid w:val="00D55CC7"/>
    <w:rsid w:val="00D5610F"/>
    <w:rsid w:val="00D56541"/>
    <w:rsid w:val="00D56D4E"/>
    <w:rsid w:val="00D57570"/>
    <w:rsid w:val="00D577E0"/>
    <w:rsid w:val="00D57886"/>
    <w:rsid w:val="00D57A53"/>
    <w:rsid w:val="00D57AC9"/>
    <w:rsid w:val="00D57BF6"/>
    <w:rsid w:val="00D57E2D"/>
    <w:rsid w:val="00D57F9A"/>
    <w:rsid w:val="00D60610"/>
    <w:rsid w:val="00D606D0"/>
    <w:rsid w:val="00D60B4E"/>
    <w:rsid w:val="00D60DB2"/>
    <w:rsid w:val="00D60E29"/>
    <w:rsid w:val="00D60EAE"/>
    <w:rsid w:val="00D61674"/>
    <w:rsid w:val="00D61E6D"/>
    <w:rsid w:val="00D61F99"/>
    <w:rsid w:val="00D62111"/>
    <w:rsid w:val="00D62117"/>
    <w:rsid w:val="00D62ABC"/>
    <w:rsid w:val="00D62EEF"/>
    <w:rsid w:val="00D630E0"/>
    <w:rsid w:val="00D6316D"/>
    <w:rsid w:val="00D63F03"/>
    <w:rsid w:val="00D64051"/>
    <w:rsid w:val="00D64CFC"/>
    <w:rsid w:val="00D64FEA"/>
    <w:rsid w:val="00D65057"/>
    <w:rsid w:val="00D6543B"/>
    <w:rsid w:val="00D65509"/>
    <w:rsid w:val="00D65AAC"/>
    <w:rsid w:val="00D65ADD"/>
    <w:rsid w:val="00D65F6E"/>
    <w:rsid w:val="00D66067"/>
    <w:rsid w:val="00D661D7"/>
    <w:rsid w:val="00D66C7C"/>
    <w:rsid w:val="00D6712A"/>
    <w:rsid w:val="00D67188"/>
    <w:rsid w:val="00D679EB"/>
    <w:rsid w:val="00D67EB2"/>
    <w:rsid w:val="00D6F68F"/>
    <w:rsid w:val="00D700C8"/>
    <w:rsid w:val="00D7077B"/>
    <w:rsid w:val="00D7096C"/>
    <w:rsid w:val="00D70E7B"/>
    <w:rsid w:val="00D71750"/>
    <w:rsid w:val="00D72316"/>
    <w:rsid w:val="00D724C0"/>
    <w:rsid w:val="00D72D96"/>
    <w:rsid w:val="00D72DB3"/>
    <w:rsid w:val="00D731A9"/>
    <w:rsid w:val="00D73697"/>
    <w:rsid w:val="00D73C5F"/>
    <w:rsid w:val="00D73CFF"/>
    <w:rsid w:val="00D741C8"/>
    <w:rsid w:val="00D74375"/>
    <w:rsid w:val="00D744BF"/>
    <w:rsid w:val="00D74C06"/>
    <w:rsid w:val="00D74EC2"/>
    <w:rsid w:val="00D751A6"/>
    <w:rsid w:val="00D751EC"/>
    <w:rsid w:val="00D754A8"/>
    <w:rsid w:val="00D75A1D"/>
    <w:rsid w:val="00D76113"/>
    <w:rsid w:val="00D76254"/>
    <w:rsid w:val="00D766F0"/>
    <w:rsid w:val="00D767C6"/>
    <w:rsid w:val="00D76F1D"/>
    <w:rsid w:val="00D7745A"/>
    <w:rsid w:val="00D7798C"/>
    <w:rsid w:val="00D77BEC"/>
    <w:rsid w:val="00D77DEB"/>
    <w:rsid w:val="00D77FC5"/>
    <w:rsid w:val="00D80488"/>
    <w:rsid w:val="00D805E2"/>
    <w:rsid w:val="00D808B9"/>
    <w:rsid w:val="00D80A7E"/>
    <w:rsid w:val="00D80AA3"/>
    <w:rsid w:val="00D821D7"/>
    <w:rsid w:val="00D828A0"/>
    <w:rsid w:val="00D82A51"/>
    <w:rsid w:val="00D82C03"/>
    <w:rsid w:val="00D82EB5"/>
    <w:rsid w:val="00D830C4"/>
    <w:rsid w:val="00D837DB"/>
    <w:rsid w:val="00D83AB5"/>
    <w:rsid w:val="00D83B5B"/>
    <w:rsid w:val="00D83B92"/>
    <w:rsid w:val="00D84069"/>
    <w:rsid w:val="00D840E0"/>
    <w:rsid w:val="00D8419D"/>
    <w:rsid w:val="00D84605"/>
    <w:rsid w:val="00D85301"/>
    <w:rsid w:val="00D855D9"/>
    <w:rsid w:val="00D85621"/>
    <w:rsid w:val="00D8567A"/>
    <w:rsid w:val="00D85920"/>
    <w:rsid w:val="00D85B57"/>
    <w:rsid w:val="00D86704"/>
    <w:rsid w:val="00D87B94"/>
    <w:rsid w:val="00D87E34"/>
    <w:rsid w:val="00D9083E"/>
    <w:rsid w:val="00D90871"/>
    <w:rsid w:val="00D908F0"/>
    <w:rsid w:val="00D90B84"/>
    <w:rsid w:val="00D90F54"/>
    <w:rsid w:val="00D90F73"/>
    <w:rsid w:val="00D91493"/>
    <w:rsid w:val="00D914D7"/>
    <w:rsid w:val="00D915A8"/>
    <w:rsid w:val="00D91B55"/>
    <w:rsid w:val="00D91C60"/>
    <w:rsid w:val="00D91CF2"/>
    <w:rsid w:val="00D924A0"/>
    <w:rsid w:val="00D926AC"/>
    <w:rsid w:val="00D92C00"/>
    <w:rsid w:val="00D92EA9"/>
    <w:rsid w:val="00D92FB2"/>
    <w:rsid w:val="00D93083"/>
    <w:rsid w:val="00D933D2"/>
    <w:rsid w:val="00D93973"/>
    <w:rsid w:val="00D94898"/>
    <w:rsid w:val="00D94ACC"/>
    <w:rsid w:val="00D94CA8"/>
    <w:rsid w:val="00D94F6E"/>
    <w:rsid w:val="00D957EF"/>
    <w:rsid w:val="00D96A87"/>
    <w:rsid w:val="00D97177"/>
    <w:rsid w:val="00D97499"/>
    <w:rsid w:val="00DA0572"/>
    <w:rsid w:val="00DA0899"/>
    <w:rsid w:val="00DA0950"/>
    <w:rsid w:val="00DA0B0A"/>
    <w:rsid w:val="00DA1B48"/>
    <w:rsid w:val="00DA21FE"/>
    <w:rsid w:val="00DA239E"/>
    <w:rsid w:val="00DA2A89"/>
    <w:rsid w:val="00DA2F53"/>
    <w:rsid w:val="00DA3377"/>
    <w:rsid w:val="00DA33BD"/>
    <w:rsid w:val="00DA38C5"/>
    <w:rsid w:val="00DA3E12"/>
    <w:rsid w:val="00DA404D"/>
    <w:rsid w:val="00DA4065"/>
    <w:rsid w:val="00DA430D"/>
    <w:rsid w:val="00DA50AB"/>
    <w:rsid w:val="00DA5254"/>
    <w:rsid w:val="00DA52F3"/>
    <w:rsid w:val="00DA54E5"/>
    <w:rsid w:val="00DA56E4"/>
    <w:rsid w:val="00DA6228"/>
    <w:rsid w:val="00DA6D37"/>
    <w:rsid w:val="00DA6E49"/>
    <w:rsid w:val="00DA6EA3"/>
    <w:rsid w:val="00DA70C1"/>
    <w:rsid w:val="00DA734B"/>
    <w:rsid w:val="00DB02C3"/>
    <w:rsid w:val="00DB02FB"/>
    <w:rsid w:val="00DB05A7"/>
    <w:rsid w:val="00DB05BE"/>
    <w:rsid w:val="00DB05E7"/>
    <w:rsid w:val="00DB0B64"/>
    <w:rsid w:val="00DB0FE4"/>
    <w:rsid w:val="00DB1037"/>
    <w:rsid w:val="00DB128F"/>
    <w:rsid w:val="00DB2344"/>
    <w:rsid w:val="00DB2F81"/>
    <w:rsid w:val="00DB3261"/>
    <w:rsid w:val="00DB3673"/>
    <w:rsid w:val="00DB3AD5"/>
    <w:rsid w:val="00DB3B06"/>
    <w:rsid w:val="00DB3DD4"/>
    <w:rsid w:val="00DB411F"/>
    <w:rsid w:val="00DB435A"/>
    <w:rsid w:val="00DB4475"/>
    <w:rsid w:val="00DB4679"/>
    <w:rsid w:val="00DB46EE"/>
    <w:rsid w:val="00DB470E"/>
    <w:rsid w:val="00DB4E49"/>
    <w:rsid w:val="00DB525A"/>
    <w:rsid w:val="00DB58A1"/>
    <w:rsid w:val="00DB6142"/>
    <w:rsid w:val="00DB6277"/>
    <w:rsid w:val="00DB644B"/>
    <w:rsid w:val="00DB69B4"/>
    <w:rsid w:val="00DB6A4A"/>
    <w:rsid w:val="00DB6BEF"/>
    <w:rsid w:val="00DB6F58"/>
    <w:rsid w:val="00DB74FE"/>
    <w:rsid w:val="00DB77D1"/>
    <w:rsid w:val="00DC09E8"/>
    <w:rsid w:val="00DC0B2B"/>
    <w:rsid w:val="00DC1164"/>
    <w:rsid w:val="00DC1217"/>
    <w:rsid w:val="00DC1223"/>
    <w:rsid w:val="00DC1291"/>
    <w:rsid w:val="00DC132A"/>
    <w:rsid w:val="00DC18CE"/>
    <w:rsid w:val="00DC2328"/>
    <w:rsid w:val="00DC244C"/>
    <w:rsid w:val="00DC25CB"/>
    <w:rsid w:val="00DC2944"/>
    <w:rsid w:val="00DC296D"/>
    <w:rsid w:val="00DC2F2D"/>
    <w:rsid w:val="00DC309D"/>
    <w:rsid w:val="00DC32B1"/>
    <w:rsid w:val="00DC3370"/>
    <w:rsid w:val="00DC3B66"/>
    <w:rsid w:val="00DC3DEA"/>
    <w:rsid w:val="00DC414A"/>
    <w:rsid w:val="00DC4961"/>
    <w:rsid w:val="00DC4D6A"/>
    <w:rsid w:val="00DC50F8"/>
    <w:rsid w:val="00DC5A4C"/>
    <w:rsid w:val="00DC65A5"/>
    <w:rsid w:val="00DC6B18"/>
    <w:rsid w:val="00DC7055"/>
    <w:rsid w:val="00DC7991"/>
    <w:rsid w:val="00DC7CC8"/>
    <w:rsid w:val="00DC7DB7"/>
    <w:rsid w:val="00DC7E05"/>
    <w:rsid w:val="00DD006C"/>
    <w:rsid w:val="00DD00FD"/>
    <w:rsid w:val="00DD05ED"/>
    <w:rsid w:val="00DD062F"/>
    <w:rsid w:val="00DD08C8"/>
    <w:rsid w:val="00DD13AA"/>
    <w:rsid w:val="00DD141E"/>
    <w:rsid w:val="00DD17C5"/>
    <w:rsid w:val="00DD1937"/>
    <w:rsid w:val="00DD222F"/>
    <w:rsid w:val="00DD2F4D"/>
    <w:rsid w:val="00DD2FC5"/>
    <w:rsid w:val="00DD317B"/>
    <w:rsid w:val="00DD31D7"/>
    <w:rsid w:val="00DD32AC"/>
    <w:rsid w:val="00DD3316"/>
    <w:rsid w:val="00DD340B"/>
    <w:rsid w:val="00DD39CD"/>
    <w:rsid w:val="00DD39F3"/>
    <w:rsid w:val="00DD3BB1"/>
    <w:rsid w:val="00DD3BCF"/>
    <w:rsid w:val="00DD3BD0"/>
    <w:rsid w:val="00DD3E46"/>
    <w:rsid w:val="00DD401F"/>
    <w:rsid w:val="00DD417E"/>
    <w:rsid w:val="00DD428C"/>
    <w:rsid w:val="00DD45D6"/>
    <w:rsid w:val="00DD486F"/>
    <w:rsid w:val="00DD4D0E"/>
    <w:rsid w:val="00DD4D9F"/>
    <w:rsid w:val="00DD537D"/>
    <w:rsid w:val="00DD5636"/>
    <w:rsid w:val="00DD56C3"/>
    <w:rsid w:val="00DD5D45"/>
    <w:rsid w:val="00DD5DBF"/>
    <w:rsid w:val="00DD600A"/>
    <w:rsid w:val="00DD6373"/>
    <w:rsid w:val="00DD6507"/>
    <w:rsid w:val="00DD6C3C"/>
    <w:rsid w:val="00DD6F48"/>
    <w:rsid w:val="00DD734C"/>
    <w:rsid w:val="00DE004E"/>
    <w:rsid w:val="00DE0481"/>
    <w:rsid w:val="00DE04FC"/>
    <w:rsid w:val="00DE0939"/>
    <w:rsid w:val="00DE172B"/>
    <w:rsid w:val="00DE190A"/>
    <w:rsid w:val="00DE1A93"/>
    <w:rsid w:val="00DE1DDC"/>
    <w:rsid w:val="00DE1EE5"/>
    <w:rsid w:val="00DE21F3"/>
    <w:rsid w:val="00DE2DEC"/>
    <w:rsid w:val="00DE30DA"/>
    <w:rsid w:val="00DE376C"/>
    <w:rsid w:val="00DE396C"/>
    <w:rsid w:val="00DE4009"/>
    <w:rsid w:val="00DE4253"/>
    <w:rsid w:val="00DE4445"/>
    <w:rsid w:val="00DE452B"/>
    <w:rsid w:val="00DE4DAD"/>
    <w:rsid w:val="00DE4F22"/>
    <w:rsid w:val="00DE5466"/>
    <w:rsid w:val="00DE570F"/>
    <w:rsid w:val="00DE581C"/>
    <w:rsid w:val="00DE5ADF"/>
    <w:rsid w:val="00DE5C0C"/>
    <w:rsid w:val="00DE5C48"/>
    <w:rsid w:val="00DE5C78"/>
    <w:rsid w:val="00DE5D11"/>
    <w:rsid w:val="00DE601D"/>
    <w:rsid w:val="00DE68C0"/>
    <w:rsid w:val="00DE6E1D"/>
    <w:rsid w:val="00DE75CD"/>
    <w:rsid w:val="00DE7A75"/>
    <w:rsid w:val="00DF0292"/>
    <w:rsid w:val="00DF05A8"/>
    <w:rsid w:val="00DF07C9"/>
    <w:rsid w:val="00DF098F"/>
    <w:rsid w:val="00DF09B0"/>
    <w:rsid w:val="00DF0F22"/>
    <w:rsid w:val="00DF15BA"/>
    <w:rsid w:val="00DF194F"/>
    <w:rsid w:val="00DF1C46"/>
    <w:rsid w:val="00DF1E27"/>
    <w:rsid w:val="00DF226E"/>
    <w:rsid w:val="00DF24F8"/>
    <w:rsid w:val="00DF27B8"/>
    <w:rsid w:val="00DF28F9"/>
    <w:rsid w:val="00DF29A5"/>
    <w:rsid w:val="00DF2C6D"/>
    <w:rsid w:val="00DF33CA"/>
    <w:rsid w:val="00DF35D5"/>
    <w:rsid w:val="00DF3B3F"/>
    <w:rsid w:val="00DF3FB7"/>
    <w:rsid w:val="00DF4037"/>
    <w:rsid w:val="00DF4420"/>
    <w:rsid w:val="00DF4AF4"/>
    <w:rsid w:val="00DF500A"/>
    <w:rsid w:val="00DF5300"/>
    <w:rsid w:val="00DF5707"/>
    <w:rsid w:val="00DF5D06"/>
    <w:rsid w:val="00DF5E40"/>
    <w:rsid w:val="00DF6250"/>
    <w:rsid w:val="00DF6365"/>
    <w:rsid w:val="00DF64B3"/>
    <w:rsid w:val="00DF65A8"/>
    <w:rsid w:val="00DF6695"/>
    <w:rsid w:val="00DF6A74"/>
    <w:rsid w:val="00DF72BD"/>
    <w:rsid w:val="00DF7340"/>
    <w:rsid w:val="00DF74CC"/>
    <w:rsid w:val="00DF78CD"/>
    <w:rsid w:val="00DF7CF9"/>
    <w:rsid w:val="00E0037C"/>
    <w:rsid w:val="00E005BB"/>
    <w:rsid w:val="00E008FD"/>
    <w:rsid w:val="00E01150"/>
    <w:rsid w:val="00E013B1"/>
    <w:rsid w:val="00E01BB7"/>
    <w:rsid w:val="00E0219D"/>
    <w:rsid w:val="00E021B7"/>
    <w:rsid w:val="00E02E6D"/>
    <w:rsid w:val="00E030D3"/>
    <w:rsid w:val="00E03DFE"/>
    <w:rsid w:val="00E041A0"/>
    <w:rsid w:val="00E04526"/>
    <w:rsid w:val="00E04622"/>
    <w:rsid w:val="00E048E2"/>
    <w:rsid w:val="00E048FF"/>
    <w:rsid w:val="00E04975"/>
    <w:rsid w:val="00E05443"/>
    <w:rsid w:val="00E05902"/>
    <w:rsid w:val="00E05D8A"/>
    <w:rsid w:val="00E0626E"/>
    <w:rsid w:val="00E0628C"/>
    <w:rsid w:val="00E06A81"/>
    <w:rsid w:val="00E06B93"/>
    <w:rsid w:val="00E06E28"/>
    <w:rsid w:val="00E0727E"/>
    <w:rsid w:val="00E0777D"/>
    <w:rsid w:val="00E07C7B"/>
    <w:rsid w:val="00E07F2A"/>
    <w:rsid w:val="00E100A5"/>
    <w:rsid w:val="00E1014D"/>
    <w:rsid w:val="00E1025B"/>
    <w:rsid w:val="00E107FA"/>
    <w:rsid w:val="00E114E4"/>
    <w:rsid w:val="00E11674"/>
    <w:rsid w:val="00E1239A"/>
    <w:rsid w:val="00E1243C"/>
    <w:rsid w:val="00E1274F"/>
    <w:rsid w:val="00E12DEE"/>
    <w:rsid w:val="00E12E32"/>
    <w:rsid w:val="00E12E46"/>
    <w:rsid w:val="00E13B72"/>
    <w:rsid w:val="00E13D1B"/>
    <w:rsid w:val="00E1436A"/>
    <w:rsid w:val="00E146BC"/>
    <w:rsid w:val="00E150D2"/>
    <w:rsid w:val="00E15CF5"/>
    <w:rsid w:val="00E15DEC"/>
    <w:rsid w:val="00E162A0"/>
    <w:rsid w:val="00E1648D"/>
    <w:rsid w:val="00E16B01"/>
    <w:rsid w:val="00E16CC6"/>
    <w:rsid w:val="00E16D5F"/>
    <w:rsid w:val="00E16F18"/>
    <w:rsid w:val="00E17439"/>
    <w:rsid w:val="00E17D9B"/>
    <w:rsid w:val="00E20113"/>
    <w:rsid w:val="00E202FB"/>
    <w:rsid w:val="00E208B3"/>
    <w:rsid w:val="00E20EC8"/>
    <w:rsid w:val="00E21250"/>
    <w:rsid w:val="00E214A4"/>
    <w:rsid w:val="00E21540"/>
    <w:rsid w:val="00E2287D"/>
    <w:rsid w:val="00E22C09"/>
    <w:rsid w:val="00E22D07"/>
    <w:rsid w:val="00E234D9"/>
    <w:rsid w:val="00E23604"/>
    <w:rsid w:val="00E23A15"/>
    <w:rsid w:val="00E23A24"/>
    <w:rsid w:val="00E23A54"/>
    <w:rsid w:val="00E248BE"/>
    <w:rsid w:val="00E24A1D"/>
    <w:rsid w:val="00E24B79"/>
    <w:rsid w:val="00E251E1"/>
    <w:rsid w:val="00E25AAF"/>
    <w:rsid w:val="00E25E22"/>
    <w:rsid w:val="00E25EA7"/>
    <w:rsid w:val="00E2607C"/>
    <w:rsid w:val="00E26237"/>
    <w:rsid w:val="00E26532"/>
    <w:rsid w:val="00E265C8"/>
    <w:rsid w:val="00E267CB"/>
    <w:rsid w:val="00E26D9F"/>
    <w:rsid w:val="00E27FC0"/>
    <w:rsid w:val="00E30970"/>
    <w:rsid w:val="00E30DC1"/>
    <w:rsid w:val="00E31067"/>
    <w:rsid w:val="00E3198D"/>
    <w:rsid w:val="00E32212"/>
    <w:rsid w:val="00E32EB3"/>
    <w:rsid w:val="00E3350B"/>
    <w:rsid w:val="00E34159"/>
    <w:rsid w:val="00E34298"/>
    <w:rsid w:val="00E346BB"/>
    <w:rsid w:val="00E3476B"/>
    <w:rsid w:val="00E348DE"/>
    <w:rsid w:val="00E34A63"/>
    <w:rsid w:val="00E34EB8"/>
    <w:rsid w:val="00E3513A"/>
    <w:rsid w:val="00E35475"/>
    <w:rsid w:val="00E3599F"/>
    <w:rsid w:val="00E35F39"/>
    <w:rsid w:val="00E36527"/>
    <w:rsid w:val="00E36D98"/>
    <w:rsid w:val="00E372DF"/>
    <w:rsid w:val="00E37AAB"/>
    <w:rsid w:val="00E37F45"/>
    <w:rsid w:val="00E40011"/>
    <w:rsid w:val="00E400A3"/>
    <w:rsid w:val="00E40270"/>
    <w:rsid w:val="00E4032C"/>
    <w:rsid w:val="00E40353"/>
    <w:rsid w:val="00E4064C"/>
    <w:rsid w:val="00E4072A"/>
    <w:rsid w:val="00E40775"/>
    <w:rsid w:val="00E40B83"/>
    <w:rsid w:val="00E414C1"/>
    <w:rsid w:val="00E4212C"/>
    <w:rsid w:val="00E4268B"/>
    <w:rsid w:val="00E430B7"/>
    <w:rsid w:val="00E43140"/>
    <w:rsid w:val="00E4324C"/>
    <w:rsid w:val="00E432BD"/>
    <w:rsid w:val="00E435CF"/>
    <w:rsid w:val="00E43A30"/>
    <w:rsid w:val="00E43B2F"/>
    <w:rsid w:val="00E44286"/>
    <w:rsid w:val="00E4431A"/>
    <w:rsid w:val="00E4442A"/>
    <w:rsid w:val="00E44649"/>
    <w:rsid w:val="00E449FD"/>
    <w:rsid w:val="00E44AA6"/>
    <w:rsid w:val="00E44B48"/>
    <w:rsid w:val="00E44C6A"/>
    <w:rsid w:val="00E451CF"/>
    <w:rsid w:val="00E45E3B"/>
    <w:rsid w:val="00E45F7B"/>
    <w:rsid w:val="00E46017"/>
    <w:rsid w:val="00E463A7"/>
    <w:rsid w:val="00E467A3"/>
    <w:rsid w:val="00E468E6"/>
    <w:rsid w:val="00E46E2A"/>
    <w:rsid w:val="00E46F5C"/>
    <w:rsid w:val="00E47004"/>
    <w:rsid w:val="00E4730E"/>
    <w:rsid w:val="00E4763B"/>
    <w:rsid w:val="00E477C5"/>
    <w:rsid w:val="00E47CD3"/>
    <w:rsid w:val="00E5029F"/>
    <w:rsid w:val="00E5059D"/>
    <w:rsid w:val="00E5079F"/>
    <w:rsid w:val="00E50D73"/>
    <w:rsid w:val="00E51151"/>
    <w:rsid w:val="00E5187C"/>
    <w:rsid w:val="00E51B66"/>
    <w:rsid w:val="00E51C3B"/>
    <w:rsid w:val="00E51D70"/>
    <w:rsid w:val="00E51E74"/>
    <w:rsid w:val="00E525F5"/>
    <w:rsid w:val="00E52698"/>
    <w:rsid w:val="00E52864"/>
    <w:rsid w:val="00E5291B"/>
    <w:rsid w:val="00E5296A"/>
    <w:rsid w:val="00E52C8B"/>
    <w:rsid w:val="00E52E49"/>
    <w:rsid w:val="00E538B5"/>
    <w:rsid w:val="00E538C9"/>
    <w:rsid w:val="00E53D7D"/>
    <w:rsid w:val="00E545BC"/>
    <w:rsid w:val="00E54934"/>
    <w:rsid w:val="00E549A7"/>
    <w:rsid w:val="00E54AE7"/>
    <w:rsid w:val="00E54B70"/>
    <w:rsid w:val="00E56037"/>
    <w:rsid w:val="00E562F7"/>
    <w:rsid w:val="00E56311"/>
    <w:rsid w:val="00E56499"/>
    <w:rsid w:val="00E5660B"/>
    <w:rsid w:val="00E56955"/>
    <w:rsid w:val="00E56E33"/>
    <w:rsid w:val="00E5702E"/>
    <w:rsid w:val="00E570EB"/>
    <w:rsid w:val="00E57242"/>
    <w:rsid w:val="00E6005F"/>
    <w:rsid w:val="00E603DC"/>
    <w:rsid w:val="00E605A0"/>
    <w:rsid w:val="00E60D08"/>
    <w:rsid w:val="00E60D9B"/>
    <w:rsid w:val="00E6128D"/>
    <w:rsid w:val="00E612BC"/>
    <w:rsid w:val="00E6136D"/>
    <w:rsid w:val="00E616B2"/>
    <w:rsid w:val="00E6176C"/>
    <w:rsid w:val="00E61919"/>
    <w:rsid w:val="00E61B6C"/>
    <w:rsid w:val="00E62B43"/>
    <w:rsid w:val="00E62FB3"/>
    <w:rsid w:val="00E63BB0"/>
    <w:rsid w:val="00E645D7"/>
    <w:rsid w:val="00E64B3D"/>
    <w:rsid w:val="00E64E55"/>
    <w:rsid w:val="00E64F8F"/>
    <w:rsid w:val="00E6502E"/>
    <w:rsid w:val="00E65108"/>
    <w:rsid w:val="00E65571"/>
    <w:rsid w:val="00E655B6"/>
    <w:rsid w:val="00E65B58"/>
    <w:rsid w:val="00E65DE4"/>
    <w:rsid w:val="00E661BC"/>
    <w:rsid w:val="00E66758"/>
    <w:rsid w:val="00E66D30"/>
    <w:rsid w:val="00E66F00"/>
    <w:rsid w:val="00E67E0B"/>
    <w:rsid w:val="00E6CD83"/>
    <w:rsid w:val="00E70357"/>
    <w:rsid w:val="00E70812"/>
    <w:rsid w:val="00E708FC"/>
    <w:rsid w:val="00E7091C"/>
    <w:rsid w:val="00E70E73"/>
    <w:rsid w:val="00E710F9"/>
    <w:rsid w:val="00E7147E"/>
    <w:rsid w:val="00E71FD5"/>
    <w:rsid w:val="00E723D2"/>
    <w:rsid w:val="00E726E7"/>
    <w:rsid w:val="00E729D8"/>
    <w:rsid w:val="00E72D05"/>
    <w:rsid w:val="00E72E55"/>
    <w:rsid w:val="00E72FA0"/>
    <w:rsid w:val="00E736AA"/>
    <w:rsid w:val="00E73D2F"/>
    <w:rsid w:val="00E742F6"/>
    <w:rsid w:val="00E7440F"/>
    <w:rsid w:val="00E7486C"/>
    <w:rsid w:val="00E74965"/>
    <w:rsid w:val="00E7546C"/>
    <w:rsid w:val="00E75B2A"/>
    <w:rsid w:val="00E75F33"/>
    <w:rsid w:val="00E76C54"/>
    <w:rsid w:val="00E76CAC"/>
    <w:rsid w:val="00E76E81"/>
    <w:rsid w:val="00E771DD"/>
    <w:rsid w:val="00E7736E"/>
    <w:rsid w:val="00E77418"/>
    <w:rsid w:val="00E7785D"/>
    <w:rsid w:val="00E77A87"/>
    <w:rsid w:val="00E8008B"/>
    <w:rsid w:val="00E8026E"/>
    <w:rsid w:val="00E8043E"/>
    <w:rsid w:val="00E81217"/>
    <w:rsid w:val="00E813E8"/>
    <w:rsid w:val="00E81567"/>
    <w:rsid w:val="00E815F7"/>
    <w:rsid w:val="00E81996"/>
    <w:rsid w:val="00E81DB9"/>
    <w:rsid w:val="00E8240E"/>
    <w:rsid w:val="00E824C8"/>
    <w:rsid w:val="00E83B5D"/>
    <w:rsid w:val="00E84957"/>
    <w:rsid w:val="00E85946"/>
    <w:rsid w:val="00E85FFF"/>
    <w:rsid w:val="00E8608E"/>
    <w:rsid w:val="00E86ABB"/>
    <w:rsid w:val="00E86B81"/>
    <w:rsid w:val="00E86D0D"/>
    <w:rsid w:val="00E870FE"/>
    <w:rsid w:val="00E87560"/>
    <w:rsid w:val="00E8756E"/>
    <w:rsid w:val="00E875E5"/>
    <w:rsid w:val="00E87A93"/>
    <w:rsid w:val="00E87ABF"/>
    <w:rsid w:val="00E87B77"/>
    <w:rsid w:val="00E90010"/>
    <w:rsid w:val="00E90013"/>
    <w:rsid w:val="00E9037E"/>
    <w:rsid w:val="00E90979"/>
    <w:rsid w:val="00E90AA4"/>
    <w:rsid w:val="00E910E2"/>
    <w:rsid w:val="00E91AFE"/>
    <w:rsid w:val="00E91ED1"/>
    <w:rsid w:val="00E91F81"/>
    <w:rsid w:val="00E921F0"/>
    <w:rsid w:val="00E92365"/>
    <w:rsid w:val="00E92E7F"/>
    <w:rsid w:val="00E934A9"/>
    <w:rsid w:val="00E939DD"/>
    <w:rsid w:val="00E93A93"/>
    <w:rsid w:val="00E942EB"/>
    <w:rsid w:val="00E94B5C"/>
    <w:rsid w:val="00E94D8F"/>
    <w:rsid w:val="00E957CF"/>
    <w:rsid w:val="00E958FB"/>
    <w:rsid w:val="00E95C43"/>
    <w:rsid w:val="00E95E65"/>
    <w:rsid w:val="00E960CC"/>
    <w:rsid w:val="00E96300"/>
    <w:rsid w:val="00E96571"/>
    <w:rsid w:val="00E965EE"/>
    <w:rsid w:val="00E96930"/>
    <w:rsid w:val="00E96D03"/>
    <w:rsid w:val="00E97DCF"/>
    <w:rsid w:val="00E9EC2C"/>
    <w:rsid w:val="00EA0185"/>
    <w:rsid w:val="00EA0333"/>
    <w:rsid w:val="00EA0C1D"/>
    <w:rsid w:val="00EA10B7"/>
    <w:rsid w:val="00EA12C2"/>
    <w:rsid w:val="00EA16AA"/>
    <w:rsid w:val="00EA1B65"/>
    <w:rsid w:val="00EA1DBB"/>
    <w:rsid w:val="00EA1ED8"/>
    <w:rsid w:val="00EA1F40"/>
    <w:rsid w:val="00EA23A7"/>
    <w:rsid w:val="00EA27CB"/>
    <w:rsid w:val="00EA286E"/>
    <w:rsid w:val="00EA2B87"/>
    <w:rsid w:val="00EA2CAD"/>
    <w:rsid w:val="00EA2D9A"/>
    <w:rsid w:val="00EA2F09"/>
    <w:rsid w:val="00EA2F12"/>
    <w:rsid w:val="00EA2F13"/>
    <w:rsid w:val="00EA2F5B"/>
    <w:rsid w:val="00EA2FFE"/>
    <w:rsid w:val="00EA3016"/>
    <w:rsid w:val="00EA3193"/>
    <w:rsid w:val="00EA329A"/>
    <w:rsid w:val="00EA3660"/>
    <w:rsid w:val="00EA3667"/>
    <w:rsid w:val="00EA3A8E"/>
    <w:rsid w:val="00EA3AEC"/>
    <w:rsid w:val="00EA3BA3"/>
    <w:rsid w:val="00EA3F75"/>
    <w:rsid w:val="00EA42EB"/>
    <w:rsid w:val="00EA4560"/>
    <w:rsid w:val="00EA47E7"/>
    <w:rsid w:val="00EA4953"/>
    <w:rsid w:val="00EA6038"/>
    <w:rsid w:val="00EA691E"/>
    <w:rsid w:val="00EA6AD6"/>
    <w:rsid w:val="00EA6AF2"/>
    <w:rsid w:val="00EA6C60"/>
    <w:rsid w:val="00EA6C8B"/>
    <w:rsid w:val="00EA77D2"/>
    <w:rsid w:val="00EA7C0D"/>
    <w:rsid w:val="00EA7C95"/>
    <w:rsid w:val="00EA7E87"/>
    <w:rsid w:val="00EB033C"/>
    <w:rsid w:val="00EB09A3"/>
    <w:rsid w:val="00EB0A35"/>
    <w:rsid w:val="00EB0E5F"/>
    <w:rsid w:val="00EB0F16"/>
    <w:rsid w:val="00EB1611"/>
    <w:rsid w:val="00EB184C"/>
    <w:rsid w:val="00EB1926"/>
    <w:rsid w:val="00EB192A"/>
    <w:rsid w:val="00EB1BC0"/>
    <w:rsid w:val="00EB20A2"/>
    <w:rsid w:val="00EB25CF"/>
    <w:rsid w:val="00EB274B"/>
    <w:rsid w:val="00EB2756"/>
    <w:rsid w:val="00EB328D"/>
    <w:rsid w:val="00EB3303"/>
    <w:rsid w:val="00EB35F3"/>
    <w:rsid w:val="00EB3BA8"/>
    <w:rsid w:val="00EB3E08"/>
    <w:rsid w:val="00EB413C"/>
    <w:rsid w:val="00EB4327"/>
    <w:rsid w:val="00EB4427"/>
    <w:rsid w:val="00EB470E"/>
    <w:rsid w:val="00EB4CB2"/>
    <w:rsid w:val="00EB4D2F"/>
    <w:rsid w:val="00EB4E0E"/>
    <w:rsid w:val="00EB5052"/>
    <w:rsid w:val="00EB5054"/>
    <w:rsid w:val="00EB5AB6"/>
    <w:rsid w:val="00EB620A"/>
    <w:rsid w:val="00EB64A7"/>
    <w:rsid w:val="00EB64BF"/>
    <w:rsid w:val="00EB6599"/>
    <w:rsid w:val="00EB6CED"/>
    <w:rsid w:val="00EB6E33"/>
    <w:rsid w:val="00EB6EE3"/>
    <w:rsid w:val="00EB779F"/>
    <w:rsid w:val="00EB7930"/>
    <w:rsid w:val="00EB79DB"/>
    <w:rsid w:val="00EC010F"/>
    <w:rsid w:val="00EC01BD"/>
    <w:rsid w:val="00EC0295"/>
    <w:rsid w:val="00EC032B"/>
    <w:rsid w:val="00EC0F52"/>
    <w:rsid w:val="00EC110D"/>
    <w:rsid w:val="00EC193B"/>
    <w:rsid w:val="00EC1D14"/>
    <w:rsid w:val="00EC200A"/>
    <w:rsid w:val="00EC216B"/>
    <w:rsid w:val="00EC22FE"/>
    <w:rsid w:val="00EC2324"/>
    <w:rsid w:val="00EC2584"/>
    <w:rsid w:val="00EC2747"/>
    <w:rsid w:val="00EC3C88"/>
    <w:rsid w:val="00EC3C94"/>
    <w:rsid w:val="00EC3E33"/>
    <w:rsid w:val="00EC420B"/>
    <w:rsid w:val="00EC42B2"/>
    <w:rsid w:val="00EC46A7"/>
    <w:rsid w:val="00EC499E"/>
    <w:rsid w:val="00EC4BD9"/>
    <w:rsid w:val="00EC4D44"/>
    <w:rsid w:val="00EC4DEC"/>
    <w:rsid w:val="00EC4E9D"/>
    <w:rsid w:val="00EC55FF"/>
    <w:rsid w:val="00EC599D"/>
    <w:rsid w:val="00EC6118"/>
    <w:rsid w:val="00EC6391"/>
    <w:rsid w:val="00EC65DC"/>
    <w:rsid w:val="00EC683E"/>
    <w:rsid w:val="00EC6BC9"/>
    <w:rsid w:val="00EC734E"/>
    <w:rsid w:val="00EC782D"/>
    <w:rsid w:val="00ED05F3"/>
    <w:rsid w:val="00ED075A"/>
    <w:rsid w:val="00ED0CE4"/>
    <w:rsid w:val="00ED0E7C"/>
    <w:rsid w:val="00ED0FC2"/>
    <w:rsid w:val="00ED13E1"/>
    <w:rsid w:val="00ED140A"/>
    <w:rsid w:val="00ED1444"/>
    <w:rsid w:val="00ED14EF"/>
    <w:rsid w:val="00ED1C38"/>
    <w:rsid w:val="00ED210B"/>
    <w:rsid w:val="00ED2359"/>
    <w:rsid w:val="00ED270B"/>
    <w:rsid w:val="00ED275D"/>
    <w:rsid w:val="00ED2CB1"/>
    <w:rsid w:val="00ED2CB7"/>
    <w:rsid w:val="00ED2F48"/>
    <w:rsid w:val="00ED31AB"/>
    <w:rsid w:val="00ED33AC"/>
    <w:rsid w:val="00ED35E9"/>
    <w:rsid w:val="00ED37AD"/>
    <w:rsid w:val="00ED3F00"/>
    <w:rsid w:val="00ED4378"/>
    <w:rsid w:val="00ED45B3"/>
    <w:rsid w:val="00ED4783"/>
    <w:rsid w:val="00ED4B32"/>
    <w:rsid w:val="00ED4E3B"/>
    <w:rsid w:val="00ED5810"/>
    <w:rsid w:val="00ED5CA6"/>
    <w:rsid w:val="00ED5D5D"/>
    <w:rsid w:val="00ED620D"/>
    <w:rsid w:val="00ED6829"/>
    <w:rsid w:val="00ED68DA"/>
    <w:rsid w:val="00ED6ACB"/>
    <w:rsid w:val="00ED6F7B"/>
    <w:rsid w:val="00ED7026"/>
    <w:rsid w:val="00ED7159"/>
    <w:rsid w:val="00ED7255"/>
    <w:rsid w:val="00ED7451"/>
    <w:rsid w:val="00ED7C27"/>
    <w:rsid w:val="00ED7E72"/>
    <w:rsid w:val="00ED9879"/>
    <w:rsid w:val="00EE0A83"/>
    <w:rsid w:val="00EE0D64"/>
    <w:rsid w:val="00EE0F61"/>
    <w:rsid w:val="00EE1198"/>
    <w:rsid w:val="00EE16BD"/>
    <w:rsid w:val="00EE16F5"/>
    <w:rsid w:val="00EE18E8"/>
    <w:rsid w:val="00EE1A1C"/>
    <w:rsid w:val="00EE1B78"/>
    <w:rsid w:val="00EE1E27"/>
    <w:rsid w:val="00EE241C"/>
    <w:rsid w:val="00EE25A3"/>
    <w:rsid w:val="00EE272B"/>
    <w:rsid w:val="00EE2774"/>
    <w:rsid w:val="00EE2D96"/>
    <w:rsid w:val="00EE3555"/>
    <w:rsid w:val="00EE3679"/>
    <w:rsid w:val="00EE39BB"/>
    <w:rsid w:val="00EE41A2"/>
    <w:rsid w:val="00EE456E"/>
    <w:rsid w:val="00EE4AAD"/>
    <w:rsid w:val="00EE4E80"/>
    <w:rsid w:val="00EE5259"/>
    <w:rsid w:val="00EE55E1"/>
    <w:rsid w:val="00EE55E4"/>
    <w:rsid w:val="00EE5DF6"/>
    <w:rsid w:val="00EE5DFA"/>
    <w:rsid w:val="00EE5E2D"/>
    <w:rsid w:val="00EE5EF9"/>
    <w:rsid w:val="00EE5F60"/>
    <w:rsid w:val="00EE61E2"/>
    <w:rsid w:val="00EE6C54"/>
    <w:rsid w:val="00EE73C2"/>
    <w:rsid w:val="00EE757B"/>
    <w:rsid w:val="00EE7733"/>
    <w:rsid w:val="00EE7EA7"/>
    <w:rsid w:val="00EE7ECD"/>
    <w:rsid w:val="00EE7FC2"/>
    <w:rsid w:val="00EF063A"/>
    <w:rsid w:val="00EF0A20"/>
    <w:rsid w:val="00EF0FA3"/>
    <w:rsid w:val="00EF15C8"/>
    <w:rsid w:val="00EF1925"/>
    <w:rsid w:val="00EF2BB3"/>
    <w:rsid w:val="00EF2F4A"/>
    <w:rsid w:val="00EF2F5B"/>
    <w:rsid w:val="00EF3469"/>
    <w:rsid w:val="00EF378F"/>
    <w:rsid w:val="00EF3C62"/>
    <w:rsid w:val="00EF414B"/>
    <w:rsid w:val="00EF4684"/>
    <w:rsid w:val="00EF4732"/>
    <w:rsid w:val="00EF4EA4"/>
    <w:rsid w:val="00EF4FF1"/>
    <w:rsid w:val="00EF5129"/>
    <w:rsid w:val="00EF5293"/>
    <w:rsid w:val="00EF52CA"/>
    <w:rsid w:val="00EF52F4"/>
    <w:rsid w:val="00EF5D52"/>
    <w:rsid w:val="00EF6293"/>
    <w:rsid w:val="00EF637E"/>
    <w:rsid w:val="00EF7126"/>
    <w:rsid w:val="00EF7747"/>
    <w:rsid w:val="00EF77D8"/>
    <w:rsid w:val="00EF7C1B"/>
    <w:rsid w:val="00F003FA"/>
    <w:rsid w:val="00F00976"/>
    <w:rsid w:val="00F01019"/>
    <w:rsid w:val="00F011C9"/>
    <w:rsid w:val="00F012EF"/>
    <w:rsid w:val="00F01479"/>
    <w:rsid w:val="00F0190D"/>
    <w:rsid w:val="00F01BE9"/>
    <w:rsid w:val="00F01C14"/>
    <w:rsid w:val="00F020A5"/>
    <w:rsid w:val="00F02159"/>
    <w:rsid w:val="00F02160"/>
    <w:rsid w:val="00F021C0"/>
    <w:rsid w:val="00F021E5"/>
    <w:rsid w:val="00F0234A"/>
    <w:rsid w:val="00F032D8"/>
    <w:rsid w:val="00F03730"/>
    <w:rsid w:val="00F03C31"/>
    <w:rsid w:val="00F0444E"/>
    <w:rsid w:val="00F0497E"/>
    <w:rsid w:val="00F05246"/>
    <w:rsid w:val="00F05598"/>
    <w:rsid w:val="00F05E8B"/>
    <w:rsid w:val="00F05F1A"/>
    <w:rsid w:val="00F0600A"/>
    <w:rsid w:val="00F062E0"/>
    <w:rsid w:val="00F062F3"/>
    <w:rsid w:val="00F06351"/>
    <w:rsid w:val="00F064B0"/>
    <w:rsid w:val="00F067BE"/>
    <w:rsid w:val="00F068B3"/>
    <w:rsid w:val="00F06BEE"/>
    <w:rsid w:val="00F06F44"/>
    <w:rsid w:val="00F07074"/>
    <w:rsid w:val="00F071F2"/>
    <w:rsid w:val="00F07A1F"/>
    <w:rsid w:val="00F07C0F"/>
    <w:rsid w:val="00F07C53"/>
    <w:rsid w:val="00F07C5F"/>
    <w:rsid w:val="00F07E03"/>
    <w:rsid w:val="00F07E07"/>
    <w:rsid w:val="00F10527"/>
    <w:rsid w:val="00F10B8F"/>
    <w:rsid w:val="00F10DDE"/>
    <w:rsid w:val="00F11051"/>
    <w:rsid w:val="00F11273"/>
    <w:rsid w:val="00F118FE"/>
    <w:rsid w:val="00F11BAD"/>
    <w:rsid w:val="00F11E95"/>
    <w:rsid w:val="00F11EC2"/>
    <w:rsid w:val="00F12A76"/>
    <w:rsid w:val="00F12AA5"/>
    <w:rsid w:val="00F13060"/>
    <w:rsid w:val="00F130CA"/>
    <w:rsid w:val="00F134E6"/>
    <w:rsid w:val="00F137B1"/>
    <w:rsid w:val="00F13B24"/>
    <w:rsid w:val="00F13B64"/>
    <w:rsid w:val="00F13D45"/>
    <w:rsid w:val="00F13F5E"/>
    <w:rsid w:val="00F14716"/>
    <w:rsid w:val="00F149B8"/>
    <w:rsid w:val="00F14A89"/>
    <w:rsid w:val="00F14A90"/>
    <w:rsid w:val="00F14C81"/>
    <w:rsid w:val="00F15009"/>
    <w:rsid w:val="00F156BE"/>
    <w:rsid w:val="00F15B7A"/>
    <w:rsid w:val="00F1607A"/>
    <w:rsid w:val="00F164DB"/>
    <w:rsid w:val="00F16742"/>
    <w:rsid w:val="00F16E21"/>
    <w:rsid w:val="00F17191"/>
    <w:rsid w:val="00F171DF"/>
    <w:rsid w:val="00F17398"/>
    <w:rsid w:val="00F17EFC"/>
    <w:rsid w:val="00F17F35"/>
    <w:rsid w:val="00F20069"/>
    <w:rsid w:val="00F20296"/>
    <w:rsid w:val="00F20353"/>
    <w:rsid w:val="00F204B1"/>
    <w:rsid w:val="00F2092B"/>
    <w:rsid w:val="00F20EF7"/>
    <w:rsid w:val="00F20F3F"/>
    <w:rsid w:val="00F2193F"/>
    <w:rsid w:val="00F21C6F"/>
    <w:rsid w:val="00F2228B"/>
    <w:rsid w:val="00F22DF6"/>
    <w:rsid w:val="00F22FDA"/>
    <w:rsid w:val="00F230AD"/>
    <w:rsid w:val="00F232BB"/>
    <w:rsid w:val="00F2341F"/>
    <w:rsid w:val="00F236A5"/>
    <w:rsid w:val="00F236EF"/>
    <w:rsid w:val="00F238B4"/>
    <w:rsid w:val="00F23CFE"/>
    <w:rsid w:val="00F23EE7"/>
    <w:rsid w:val="00F244CF"/>
    <w:rsid w:val="00F245F0"/>
    <w:rsid w:val="00F24C52"/>
    <w:rsid w:val="00F24CC7"/>
    <w:rsid w:val="00F2521F"/>
    <w:rsid w:val="00F253AE"/>
    <w:rsid w:val="00F254C0"/>
    <w:rsid w:val="00F260B1"/>
    <w:rsid w:val="00F262A7"/>
    <w:rsid w:val="00F27332"/>
    <w:rsid w:val="00F2761C"/>
    <w:rsid w:val="00F27620"/>
    <w:rsid w:val="00F27704"/>
    <w:rsid w:val="00F27FDB"/>
    <w:rsid w:val="00F30501"/>
    <w:rsid w:val="00F30FD4"/>
    <w:rsid w:val="00F3117D"/>
    <w:rsid w:val="00F31B02"/>
    <w:rsid w:val="00F31E0F"/>
    <w:rsid w:val="00F31FFA"/>
    <w:rsid w:val="00F3221A"/>
    <w:rsid w:val="00F3246D"/>
    <w:rsid w:val="00F32809"/>
    <w:rsid w:val="00F32A99"/>
    <w:rsid w:val="00F32B35"/>
    <w:rsid w:val="00F331FF"/>
    <w:rsid w:val="00F33368"/>
    <w:rsid w:val="00F33C1C"/>
    <w:rsid w:val="00F33C9F"/>
    <w:rsid w:val="00F347EE"/>
    <w:rsid w:val="00F34CB7"/>
    <w:rsid w:val="00F35054"/>
    <w:rsid w:val="00F36188"/>
    <w:rsid w:val="00F3632E"/>
    <w:rsid w:val="00F366A4"/>
    <w:rsid w:val="00F36BB3"/>
    <w:rsid w:val="00F37563"/>
    <w:rsid w:val="00F405A1"/>
    <w:rsid w:val="00F4080E"/>
    <w:rsid w:val="00F40DD5"/>
    <w:rsid w:val="00F40E1E"/>
    <w:rsid w:val="00F41189"/>
    <w:rsid w:val="00F413A9"/>
    <w:rsid w:val="00F41990"/>
    <w:rsid w:val="00F41C61"/>
    <w:rsid w:val="00F41C71"/>
    <w:rsid w:val="00F41E4C"/>
    <w:rsid w:val="00F41F6C"/>
    <w:rsid w:val="00F42DFF"/>
    <w:rsid w:val="00F4319E"/>
    <w:rsid w:val="00F431A7"/>
    <w:rsid w:val="00F43C84"/>
    <w:rsid w:val="00F43D38"/>
    <w:rsid w:val="00F43D92"/>
    <w:rsid w:val="00F4404F"/>
    <w:rsid w:val="00F4418F"/>
    <w:rsid w:val="00F44487"/>
    <w:rsid w:val="00F444ED"/>
    <w:rsid w:val="00F447FF"/>
    <w:rsid w:val="00F44D07"/>
    <w:rsid w:val="00F44DAF"/>
    <w:rsid w:val="00F4507C"/>
    <w:rsid w:val="00F450DA"/>
    <w:rsid w:val="00F454A8"/>
    <w:rsid w:val="00F45663"/>
    <w:rsid w:val="00F45757"/>
    <w:rsid w:val="00F46B42"/>
    <w:rsid w:val="00F46B5A"/>
    <w:rsid w:val="00F46B98"/>
    <w:rsid w:val="00F47CE4"/>
    <w:rsid w:val="00F50AFC"/>
    <w:rsid w:val="00F50C60"/>
    <w:rsid w:val="00F51658"/>
    <w:rsid w:val="00F5177D"/>
    <w:rsid w:val="00F517C8"/>
    <w:rsid w:val="00F51A2C"/>
    <w:rsid w:val="00F51DA0"/>
    <w:rsid w:val="00F52F70"/>
    <w:rsid w:val="00F5342E"/>
    <w:rsid w:val="00F53544"/>
    <w:rsid w:val="00F537FB"/>
    <w:rsid w:val="00F53D99"/>
    <w:rsid w:val="00F541D8"/>
    <w:rsid w:val="00F54297"/>
    <w:rsid w:val="00F54FCE"/>
    <w:rsid w:val="00F55126"/>
    <w:rsid w:val="00F553ED"/>
    <w:rsid w:val="00F555E7"/>
    <w:rsid w:val="00F559E8"/>
    <w:rsid w:val="00F55CCF"/>
    <w:rsid w:val="00F55E6D"/>
    <w:rsid w:val="00F56365"/>
    <w:rsid w:val="00F5649B"/>
    <w:rsid w:val="00F56656"/>
    <w:rsid w:val="00F56818"/>
    <w:rsid w:val="00F56A6C"/>
    <w:rsid w:val="00F56B42"/>
    <w:rsid w:val="00F572B1"/>
    <w:rsid w:val="00F575A0"/>
    <w:rsid w:val="00F57CA8"/>
    <w:rsid w:val="00F57F62"/>
    <w:rsid w:val="00F600B1"/>
    <w:rsid w:val="00F602D4"/>
    <w:rsid w:val="00F60535"/>
    <w:rsid w:val="00F608BC"/>
    <w:rsid w:val="00F6097D"/>
    <w:rsid w:val="00F60ABE"/>
    <w:rsid w:val="00F60C7D"/>
    <w:rsid w:val="00F60D2E"/>
    <w:rsid w:val="00F615DB"/>
    <w:rsid w:val="00F616DF"/>
    <w:rsid w:val="00F6180F"/>
    <w:rsid w:val="00F618F5"/>
    <w:rsid w:val="00F61BEA"/>
    <w:rsid w:val="00F621C6"/>
    <w:rsid w:val="00F6229A"/>
    <w:rsid w:val="00F62827"/>
    <w:rsid w:val="00F63260"/>
    <w:rsid w:val="00F638EE"/>
    <w:rsid w:val="00F63AAD"/>
    <w:rsid w:val="00F63FC1"/>
    <w:rsid w:val="00F6413A"/>
    <w:rsid w:val="00F649E5"/>
    <w:rsid w:val="00F64E5C"/>
    <w:rsid w:val="00F65203"/>
    <w:rsid w:val="00F6528C"/>
    <w:rsid w:val="00F65B0C"/>
    <w:rsid w:val="00F65E6C"/>
    <w:rsid w:val="00F6624B"/>
    <w:rsid w:val="00F666C4"/>
    <w:rsid w:val="00F669B1"/>
    <w:rsid w:val="00F67700"/>
    <w:rsid w:val="00F6774B"/>
    <w:rsid w:val="00F6774D"/>
    <w:rsid w:val="00F67B04"/>
    <w:rsid w:val="00F67C05"/>
    <w:rsid w:val="00F67F63"/>
    <w:rsid w:val="00F702EA"/>
    <w:rsid w:val="00F7090E"/>
    <w:rsid w:val="00F70929"/>
    <w:rsid w:val="00F70B35"/>
    <w:rsid w:val="00F70DD9"/>
    <w:rsid w:val="00F70F1B"/>
    <w:rsid w:val="00F712BE"/>
    <w:rsid w:val="00F715F0"/>
    <w:rsid w:val="00F723AA"/>
    <w:rsid w:val="00F72474"/>
    <w:rsid w:val="00F729CD"/>
    <w:rsid w:val="00F730E3"/>
    <w:rsid w:val="00F732B4"/>
    <w:rsid w:val="00F7475C"/>
    <w:rsid w:val="00F74798"/>
    <w:rsid w:val="00F74A5A"/>
    <w:rsid w:val="00F74ACF"/>
    <w:rsid w:val="00F7511E"/>
    <w:rsid w:val="00F751A9"/>
    <w:rsid w:val="00F753C3"/>
    <w:rsid w:val="00F753F4"/>
    <w:rsid w:val="00F754E9"/>
    <w:rsid w:val="00F76763"/>
    <w:rsid w:val="00F76887"/>
    <w:rsid w:val="00F76DD1"/>
    <w:rsid w:val="00F76DE2"/>
    <w:rsid w:val="00F7739D"/>
    <w:rsid w:val="00F775BE"/>
    <w:rsid w:val="00F77930"/>
    <w:rsid w:val="00F77BF5"/>
    <w:rsid w:val="00F77F8A"/>
    <w:rsid w:val="00F8028B"/>
    <w:rsid w:val="00F80618"/>
    <w:rsid w:val="00F81060"/>
    <w:rsid w:val="00F8106D"/>
    <w:rsid w:val="00F81499"/>
    <w:rsid w:val="00F8183E"/>
    <w:rsid w:val="00F81CB3"/>
    <w:rsid w:val="00F81E2F"/>
    <w:rsid w:val="00F82252"/>
    <w:rsid w:val="00F82852"/>
    <w:rsid w:val="00F82918"/>
    <w:rsid w:val="00F82EC3"/>
    <w:rsid w:val="00F8372E"/>
    <w:rsid w:val="00F8396D"/>
    <w:rsid w:val="00F84152"/>
    <w:rsid w:val="00F843F1"/>
    <w:rsid w:val="00F853E7"/>
    <w:rsid w:val="00F8549D"/>
    <w:rsid w:val="00F85608"/>
    <w:rsid w:val="00F8595D"/>
    <w:rsid w:val="00F85BD1"/>
    <w:rsid w:val="00F8603C"/>
    <w:rsid w:val="00F8682C"/>
    <w:rsid w:val="00F868B7"/>
    <w:rsid w:val="00F868BC"/>
    <w:rsid w:val="00F86981"/>
    <w:rsid w:val="00F86DBF"/>
    <w:rsid w:val="00F87274"/>
    <w:rsid w:val="00F87DFE"/>
    <w:rsid w:val="00F90601"/>
    <w:rsid w:val="00F90A22"/>
    <w:rsid w:val="00F90BCC"/>
    <w:rsid w:val="00F91186"/>
    <w:rsid w:val="00F913FC"/>
    <w:rsid w:val="00F91421"/>
    <w:rsid w:val="00F914CE"/>
    <w:rsid w:val="00F91552"/>
    <w:rsid w:val="00F915A0"/>
    <w:rsid w:val="00F916E3"/>
    <w:rsid w:val="00F91791"/>
    <w:rsid w:val="00F918F6"/>
    <w:rsid w:val="00F919C3"/>
    <w:rsid w:val="00F91E19"/>
    <w:rsid w:val="00F92005"/>
    <w:rsid w:val="00F921B5"/>
    <w:rsid w:val="00F92375"/>
    <w:rsid w:val="00F92470"/>
    <w:rsid w:val="00F924A5"/>
    <w:rsid w:val="00F9255D"/>
    <w:rsid w:val="00F92F48"/>
    <w:rsid w:val="00F93281"/>
    <w:rsid w:val="00F9384E"/>
    <w:rsid w:val="00F93C2F"/>
    <w:rsid w:val="00F93E7B"/>
    <w:rsid w:val="00F9421E"/>
    <w:rsid w:val="00F94AAF"/>
    <w:rsid w:val="00F94DF2"/>
    <w:rsid w:val="00F94F9A"/>
    <w:rsid w:val="00F951DF"/>
    <w:rsid w:val="00F95394"/>
    <w:rsid w:val="00F95F2E"/>
    <w:rsid w:val="00F96406"/>
    <w:rsid w:val="00F9650D"/>
    <w:rsid w:val="00F9663F"/>
    <w:rsid w:val="00F96F5E"/>
    <w:rsid w:val="00F970B4"/>
    <w:rsid w:val="00F971BE"/>
    <w:rsid w:val="00F9729F"/>
    <w:rsid w:val="00F972B5"/>
    <w:rsid w:val="00F97640"/>
    <w:rsid w:val="00FA005C"/>
    <w:rsid w:val="00FA01BB"/>
    <w:rsid w:val="00FA051A"/>
    <w:rsid w:val="00FA0601"/>
    <w:rsid w:val="00FA0605"/>
    <w:rsid w:val="00FA0B36"/>
    <w:rsid w:val="00FA0B5A"/>
    <w:rsid w:val="00FA0C0A"/>
    <w:rsid w:val="00FA0E55"/>
    <w:rsid w:val="00FA1269"/>
    <w:rsid w:val="00FA12D8"/>
    <w:rsid w:val="00FA1452"/>
    <w:rsid w:val="00FA17C1"/>
    <w:rsid w:val="00FA1A0A"/>
    <w:rsid w:val="00FA1A39"/>
    <w:rsid w:val="00FA1BE3"/>
    <w:rsid w:val="00FA1BFD"/>
    <w:rsid w:val="00FA1C95"/>
    <w:rsid w:val="00FA2077"/>
    <w:rsid w:val="00FA2378"/>
    <w:rsid w:val="00FA23B1"/>
    <w:rsid w:val="00FA2F90"/>
    <w:rsid w:val="00FA3B46"/>
    <w:rsid w:val="00FA4943"/>
    <w:rsid w:val="00FA4F55"/>
    <w:rsid w:val="00FA56EE"/>
    <w:rsid w:val="00FA5EC3"/>
    <w:rsid w:val="00FA5FA9"/>
    <w:rsid w:val="00FA61DF"/>
    <w:rsid w:val="00FA6703"/>
    <w:rsid w:val="00FA6FFD"/>
    <w:rsid w:val="00FA77A9"/>
    <w:rsid w:val="00FA7A06"/>
    <w:rsid w:val="00FB0554"/>
    <w:rsid w:val="00FB0991"/>
    <w:rsid w:val="00FB0B38"/>
    <w:rsid w:val="00FB0DF5"/>
    <w:rsid w:val="00FB1045"/>
    <w:rsid w:val="00FB1791"/>
    <w:rsid w:val="00FB19CD"/>
    <w:rsid w:val="00FB1CAB"/>
    <w:rsid w:val="00FB2045"/>
    <w:rsid w:val="00FB20F9"/>
    <w:rsid w:val="00FB212A"/>
    <w:rsid w:val="00FB2614"/>
    <w:rsid w:val="00FB29CE"/>
    <w:rsid w:val="00FB2CF0"/>
    <w:rsid w:val="00FB313A"/>
    <w:rsid w:val="00FB3EB7"/>
    <w:rsid w:val="00FB40D2"/>
    <w:rsid w:val="00FB4494"/>
    <w:rsid w:val="00FB4B07"/>
    <w:rsid w:val="00FB4F0E"/>
    <w:rsid w:val="00FB5393"/>
    <w:rsid w:val="00FB54F9"/>
    <w:rsid w:val="00FB5ABA"/>
    <w:rsid w:val="00FB5E6C"/>
    <w:rsid w:val="00FB6473"/>
    <w:rsid w:val="00FB6F44"/>
    <w:rsid w:val="00FB7966"/>
    <w:rsid w:val="00FB7BA1"/>
    <w:rsid w:val="00FB7E50"/>
    <w:rsid w:val="00FB7F20"/>
    <w:rsid w:val="00FC0030"/>
    <w:rsid w:val="00FC0057"/>
    <w:rsid w:val="00FC02AD"/>
    <w:rsid w:val="00FC0609"/>
    <w:rsid w:val="00FC0861"/>
    <w:rsid w:val="00FC0A08"/>
    <w:rsid w:val="00FC0B89"/>
    <w:rsid w:val="00FC1018"/>
    <w:rsid w:val="00FC14BF"/>
    <w:rsid w:val="00FC1C9F"/>
    <w:rsid w:val="00FC26FA"/>
    <w:rsid w:val="00FC2F59"/>
    <w:rsid w:val="00FC34AD"/>
    <w:rsid w:val="00FC3874"/>
    <w:rsid w:val="00FC3F33"/>
    <w:rsid w:val="00FC40CE"/>
    <w:rsid w:val="00FC41D9"/>
    <w:rsid w:val="00FC437B"/>
    <w:rsid w:val="00FC5384"/>
    <w:rsid w:val="00FC6391"/>
    <w:rsid w:val="00FC67CE"/>
    <w:rsid w:val="00FC6D93"/>
    <w:rsid w:val="00FC777D"/>
    <w:rsid w:val="00FC7B30"/>
    <w:rsid w:val="00FD0021"/>
    <w:rsid w:val="00FD02E4"/>
    <w:rsid w:val="00FD05CB"/>
    <w:rsid w:val="00FD09CD"/>
    <w:rsid w:val="00FD0B02"/>
    <w:rsid w:val="00FD0E57"/>
    <w:rsid w:val="00FD1819"/>
    <w:rsid w:val="00FD19F0"/>
    <w:rsid w:val="00FD1B51"/>
    <w:rsid w:val="00FD1D4A"/>
    <w:rsid w:val="00FD1DAC"/>
    <w:rsid w:val="00FD2136"/>
    <w:rsid w:val="00FD2A13"/>
    <w:rsid w:val="00FD328B"/>
    <w:rsid w:val="00FD3393"/>
    <w:rsid w:val="00FD34FC"/>
    <w:rsid w:val="00FD38A7"/>
    <w:rsid w:val="00FD3EA4"/>
    <w:rsid w:val="00FD4A06"/>
    <w:rsid w:val="00FD4A38"/>
    <w:rsid w:val="00FD4BD9"/>
    <w:rsid w:val="00FD4D3D"/>
    <w:rsid w:val="00FD4FEF"/>
    <w:rsid w:val="00FD59C1"/>
    <w:rsid w:val="00FD5C70"/>
    <w:rsid w:val="00FD5F00"/>
    <w:rsid w:val="00FD6595"/>
    <w:rsid w:val="00FD66B9"/>
    <w:rsid w:val="00FD677C"/>
    <w:rsid w:val="00FD6C40"/>
    <w:rsid w:val="00FD6EF2"/>
    <w:rsid w:val="00FD7526"/>
    <w:rsid w:val="00FD7584"/>
    <w:rsid w:val="00FD75BC"/>
    <w:rsid w:val="00FD77BF"/>
    <w:rsid w:val="00FD7E11"/>
    <w:rsid w:val="00FD7E4E"/>
    <w:rsid w:val="00FE01A1"/>
    <w:rsid w:val="00FE088D"/>
    <w:rsid w:val="00FE13A4"/>
    <w:rsid w:val="00FE1B65"/>
    <w:rsid w:val="00FE2229"/>
    <w:rsid w:val="00FE2326"/>
    <w:rsid w:val="00FE26D5"/>
    <w:rsid w:val="00FE277C"/>
    <w:rsid w:val="00FE27A2"/>
    <w:rsid w:val="00FE2A6A"/>
    <w:rsid w:val="00FE35C5"/>
    <w:rsid w:val="00FE372E"/>
    <w:rsid w:val="00FE3AF4"/>
    <w:rsid w:val="00FE3C0B"/>
    <w:rsid w:val="00FE3DCC"/>
    <w:rsid w:val="00FE3E00"/>
    <w:rsid w:val="00FE40A4"/>
    <w:rsid w:val="00FE4376"/>
    <w:rsid w:val="00FE48DA"/>
    <w:rsid w:val="00FE4B5F"/>
    <w:rsid w:val="00FE5E7F"/>
    <w:rsid w:val="00FE67B8"/>
    <w:rsid w:val="00FE6E9C"/>
    <w:rsid w:val="00FE6F70"/>
    <w:rsid w:val="00FE71E4"/>
    <w:rsid w:val="00FE73EC"/>
    <w:rsid w:val="00FE7652"/>
    <w:rsid w:val="00FE7662"/>
    <w:rsid w:val="00FE79B9"/>
    <w:rsid w:val="00FE79E0"/>
    <w:rsid w:val="00FF0193"/>
    <w:rsid w:val="00FF0887"/>
    <w:rsid w:val="00FF0C7D"/>
    <w:rsid w:val="00FF0D25"/>
    <w:rsid w:val="00FF0DAD"/>
    <w:rsid w:val="00FF0FDB"/>
    <w:rsid w:val="00FF1821"/>
    <w:rsid w:val="00FF22EC"/>
    <w:rsid w:val="00FF29FE"/>
    <w:rsid w:val="00FF2A6E"/>
    <w:rsid w:val="00FF349E"/>
    <w:rsid w:val="00FF36EC"/>
    <w:rsid w:val="00FF3A39"/>
    <w:rsid w:val="00FF4B6C"/>
    <w:rsid w:val="00FF4E77"/>
    <w:rsid w:val="00FF4F03"/>
    <w:rsid w:val="00FF57E7"/>
    <w:rsid w:val="00FF5CD9"/>
    <w:rsid w:val="00FF5CE7"/>
    <w:rsid w:val="00FF5ED3"/>
    <w:rsid w:val="00FF5FD7"/>
    <w:rsid w:val="00FF6738"/>
    <w:rsid w:val="00FF69A6"/>
    <w:rsid w:val="00FF6D53"/>
    <w:rsid w:val="00FF6E7F"/>
    <w:rsid w:val="00FF7077"/>
    <w:rsid w:val="00FF7BCA"/>
    <w:rsid w:val="00FF7C46"/>
    <w:rsid w:val="010285F9"/>
    <w:rsid w:val="01088314"/>
    <w:rsid w:val="010BCE26"/>
    <w:rsid w:val="010D9912"/>
    <w:rsid w:val="012C4527"/>
    <w:rsid w:val="012F4BAB"/>
    <w:rsid w:val="013140D7"/>
    <w:rsid w:val="01327DDB"/>
    <w:rsid w:val="01329D41"/>
    <w:rsid w:val="013BC1EE"/>
    <w:rsid w:val="0149D780"/>
    <w:rsid w:val="014DD88A"/>
    <w:rsid w:val="01558AAD"/>
    <w:rsid w:val="016AE684"/>
    <w:rsid w:val="0179CACF"/>
    <w:rsid w:val="01802BB5"/>
    <w:rsid w:val="018117F3"/>
    <w:rsid w:val="019638D0"/>
    <w:rsid w:val="0196ECE6"/>
    <w:rsid w:val="019D25D4"/>
    <w:rsid w:val="01A4B8A8"/>
    <w:rsid w:val="01B8AEE9"/>
    <w:rsid w:val="01B95877"/>
    <w:rsid w:val="01BEC61E"/>
    <w:rsid w:val="01C59A08"/>
    <w:rsid w:val="01C76B1E"/>
    <w:rsid w:val="01CBCB97"/>
    <w:rsid w:val="01D17B80"/>
    <w:rsid w:val="01DB3050"/>
    <w:rsid w:val="01E93F38"/>
    <w:rsid w:val="01EBBA03"/>
    <w:rsid w:val="01ECBF7C"/>
    <w:rsid w:val="01F79991"/>
    <w:rsid w:val="02039996"/>
    <w:rsid w:val="02047227"/>
    <w:rsid w:val="02094F23"/>
    <w:rsid w:val="020A4104"/>
    <w:rsid w:val="020FE637"/>
    <w:rsid w:val="0214B26E"/>
    <w:rsid w:val="0239192C"/>
    <w:rsid w:val="02395F6E"/>
    <w:rsid w:val="023B0FE8"/>
    <w:rsid w:val="023DF7DA"/>
    <w:rsid w:val="0247D7D5"/>
    <w:rsid w:val="024CD90D"/>
    <w:rsid w:val="02504CAB"/>
    <w:rsid w:val="02524B1C"/>
    <w:rsid w:val="025E172B"/>
    <w:rsid w:val="02634E8B"/>
    <w:rsid w:val="0264FD66"/>
    <w:rsid w:val="0265F921"/>
    <w:rsid w:val="026FEC10"/>
    <w:rsid w:val="02746BB7"/>
    <w:rsid w:val="0275E67B"/>
    <w:rsid w:val="02784B4B"/>
    <w:rsid w:val="027E3390"/>
    <w:rsid w:val="028A38F4"/>
    <w:rsid w:val="0294BBD7"/>
    <w:rsid w:val="0296B8DF"/>
    <w:rsid w:val="02977418"/>
    <w:rsid w:val="02998134"/>
    <w:rsid w:val="02A0A4E9"/>
    <w:rsid w:val="02A14108"/>
    <w:rsid w:val="02A9FDC8"/>
    <w:rsid w:val="02AF0E0C"/>
    <w:rsid w:val="02B4347C"/>
    <w:rsid w:val="02C6CE2D"/>
    <w:rsid w:val="02C6E834"/>
    <w:rsid w:val="02D09373"/>
    <w:rsid w:val="02D2BC1A"/>
    <w:rsid w:val="02D2DA76"/>
    <w:rsid w:val="02D75211"/>
    <w:rsid w:val="02E3E760"/>
    <w:rsid w:val="02E408C2"/>
    <w:rsid w:val="02EB4FBE"/>
    <w:rsid w:val="02EBB86A"/>
    <w:rsid w:val="02EFB24A"/>
    <w:rsid w:val="02FD58A0"/>
    <w:rsid w:val="0300503D"/>
    <w:rsid w:val="030A9064"/>
    <w:rsid w:val="0311397F"/>
    <w:rsid w:val="031A2D64"/>
    <w:rsid w:val="031AECF3"/>
    <w:rsid w:val="031B2577"/>
    <w:rsid w:val="031C89AB"/>
    <w:rsid w:val="031C921A"/>
    <w:rsid w:val="033256F3"/>
    <w:rsid w:val="03380975"/>
    <w:rsid w:val="03380CC8"/>
    <w:rsid w:val="0339FBC0"/>
    <w:rsid w:val="033B80EF"/>
    <w:rsid w:val="0347FD03"/>
    <w:rsid w:val="034AF5A5"/>
    <w:rsid w:val="0356E29A"/>
    <w:rsid w:val="03570C6C"/>
    <w:rsid w:val="0381D545"/>
    <w:rsid w:val="03821B75"/>
    <w:rsid w:val="0386C9D4"/>
    <w:rsid w:val="0393A642"/>
    <w:rsid w:val="039424A6"/>
    <w:rsid w:val="0396E9CD"/>
    <w:rsid w:val="03AC95B4"/>
    <w:rsid w:val="03AEF7D3"/>
    <w:rsid w:val="03B53287"/>
    <w:rsid w:val="03BC5BCF"/>
    <w:rsid w:val="03C04884"/>
    <w:rsid w:val="03CB6F31"/>
    <w:rsid w:val="03E4512B"/>
    <w:rsid w:val="03EBE382"/>
    <w:rsid w:val="03EE362E"/>
    <w:rsid w:val="03F97EA0"/>
    <w:rsid w:val="03FBA8C9"/>
    <w:rsid w:val="0404824C"/>
    <w:rsid w:val="040A355D"/>
    <w:rsid w:val="04148229"/>
    <w:rsid w:val="042E8383"/>
    <w:rsid w:val="042F9C09"/>
    <w:rsid w:val="04410062"/>
    <w:rsid w:val="0458542A"/>
    <w:rsid w:val="045F801A"/>
    <w:rsid w:val="0460F3ED"/>
    <w:rsid w:val="0464DF73"/>
    <w:rsid w:val="0472CD6A"/>
    <w:rsid w:val="0472E0E0"/>
    <w:rsid w:val="0474DC7D"/>
    <w:rsid w:val="048B82AB"/>
    <w:rsid w:val="048C6B5A"/>
    <w:rsid w:val="048DB84F"/>
    <w:rsid w:val="049518F5"/>
    <w:rsid w:val="049F899F"/>
    <w:rsid w:val="04A6C9E9"/>
    <w:rsid w:val="04AAADAE"/>
    <w:rsid w:val="04ADC0DD"/>
    <w:rsid w:val="04B7A64A"/>
    <w:rsid w:val="04C55B9C"/>
    <w:rsid w:val="04D56828"/>
    <w:rsid w:val="04DB8E03"/>
    <w:rsid w:val="04E10F67"/>
    <w:rsid w:val="04E288C1"/>
    <w:rsid w:val="04E345E7"/>
    <w:rsid w:val="04E390B9"/>
    <w:rsid w:val="04E44388"/>
    <w:rsid w:val="04E78EF7"/>
    <w:rsid w:val="04E9C41D"/>
    <w:rsid w:val="04EA456A"/>
    <w:rsid w:val="04ED7F56"/>
    <w:rsid w:val="04F607FB"/>
    <w:rsid w:val="04F863A6"/>
    <w:rsid w:val="050552B3"/>
    <w:rsid w:val="050D6EDD"/>
    <w:rsid w:val="051433C8"/>
    <w:rsid w:val="051F4751"/>
    <w:rsid w:val="0532CD2D"/>
    <w:rsid w:val="0534D8A0"/>
    <w:rsid w:val="053A5655"/>
    <w:rsid w:val="05410856"/>
    <w:rsid w:val="05429973"/>
    <w:rsid w:val="054884F0"/>
    <w:rsid w:val="0564E7D5"/>
    <w:rsid w:val="0568033C"/>
    <w:rsid w:val="056DA88D"/>
    <w:rsid w:val="056DBE9A"/>
    <w:rsid w:val="056E494C"/>
    <w:rsid w:val="056F64B6"/>
    <w:rsid w:val="05722EC4"/>
    <w:rsid w:val="0573D67C"/>
    <w:rsid w:val="05785344"/>
    <w:rsid w:val="0582DD86"/>
    <w:rsid w:val="0583019A"/>
    <w:rsid w:val="0590E649"/>
    <w:rsid w:val="059129E8"/>
    <w:rsid w:val="059A57C5"/>
    <w:rsid w:val="059AB03C"/>
    <w:rsid w:val="059BD69F"/>
    <w:rsid w:val="059BE5AA"/>
    <w:rsid w:val="05ADCDB3"/>
    <w:rsid w:val="05C9E3D2"/>
    <w:rsid w:val="05CF8294"/>
    <w:rsid w:val="05D83A9B"/>
    <w:rsid w:val="05D91AC7"/>
    <w:rsid w:val="05DB0877"/>
    <w:rsid w:val="05DB3841"/>
    <w:rsid w:val="05E9FA29"/>
    <w:rsid w:val="05EC61AE"/>
    <w:rsid w:val="05F3601C"/>
    <w:rsid w:val="05FCC44E"/>
    <w:rsid w:val="060562B0"/>
    <w:rsid w:val="0610874C"/>
    <w:rsid w:val="061304CC"/>
    <w:rsid w:val="0618CD3B"/>
    <w:rsid w:val="061ADB37"/>
    <w:rsid w:val="061AEC33"/>
    <w:rsid w:val="06216485"/>
    <w:rsid w:val="0624A339"/>
    <w:rsid w:val="0626238F"/>
    <w:rsid w:val="0640E775"/>
    <w:rsid w:val="064B5050"/>
    <w:rsid w:val="06548EC4"/>
    <w:rsid w:val="0657D970"/>
    <w:rsid w:val="0658E578"/>
    <w:rsid w:val="0659DFE4"/>
    <w:rsid w:val="06634B98"/>
    <w:rsid w:val="066C5AF5"/>
    <w:rsid w:val="06754C27"/>
    <w:rsid w:val="067B5C60"/>
    <w:rsid w:val="067F50B7"/>
    <w:rsid w:val="06811008"/>
    <w:rsid w:val="068B1DA6"/>
    <w:rsid w:val="068CE801"/>
    <w:rsid w:val="0691B367"/>
    <w:rsid w:val="06931AC4"/>
    <w:rsid w:val="06972703"/>
    <w:rsid w:val="06A3B2FD"/>
    <w:rsid w:val="06A828A9"/>
    <w:rsid w:val="06AEE924"/>
    <w:rsid w:val="06B3D2C7"/>
    <w:rsid w:val="06BA04FB"/>
    <w:rsid w:val="06C5B74A"/>
    <w:rsid w:val="06DAB923"/>
    <w:rsid w:val="06E0A1D3"/>
    <w:rsid w:val="06E3E5A0"/>
    <w:rsid w:val="06E512E2"/>
    <w:rsid w:val="06ED56B1"/>
    <w:rsid w:val="06ED717F"/>
    <w:rsid w:val="06EFF834"/>
    <w:rsid w:val="06F12535"/>
    <w:rsid w:val="06FE25D5"/>
    <w:rsid w:val="0703C5C4"/>
    <w:rsid w:val="070F3973"/>
    <w:rsid w:val="07103EB0"/>
    <w:rsid w:val="071D6C0D"/>
    <w:rsid w:val="07240B8E"/>
    <w:rsid w:val="073137BF"/>
    <w:rsid w:val="07336B80"/>
    <w:rsid w:val="0734AF36"/>
    <w:rsid w:val="0738B21E"/>
    <w:rsid w:val="073A7D06"/>
    <w:rsid w:val="0741670D"/>
    <w:rsid w:val="074366BE"/>
    <w:rsid w:val="07436EAD"/>
    <w:rsid w:val="074735B1"/>
    <w:rsid w:val="0747566F"/>
    <w:rsid w:val="07491C80"/>
    <w:rsid w:val="074DDD0D"/>
    <w:rsid w:val="07563B4E"/>
    <w:rsid w:val="07583C4F"/>
    <w:rsid w:val="0762759F"/>
    <w:rsid w:val="0765F7B6"/>
    <w:rsid w:val="076C8E63"/>
    <w:rsid w:val="076EAA34"/>
    <w:rsid w:val="0770AE6C"/>
    <w:rsid w:val="077447C8"/>
    <w:rsid w:val="0774677A"/>
    <w:rsid w:val="07773671"/>
    <w:rsid w:val="077A6E7C"/>
    <w:rsid w:val="07941AB9"/>
    <w:rsid w:val="079C5489"/>
    <w:rsid w:val="07A33ED8"/>
    <w:rsid w:val="07AEB12F"/>
    <w:rsid w:val="07BAAB78"/>
    <w:rsid w:val="07BB371E"/>
    <w:rsid w:val="07CBF1D3"/>
    <w:rsid w:val="07DFA652"/>
    <w:rsid w:val="07E105F0"/>
    <w:rsid w:val="07E444E1"/>
    <w:rsid w:val="07F5DBD5"/>
    <w:rsid w:val="07FB69A8"/>
    <w:rsid w:val="0811EBC2"/>
    <w:rsid w:val="08147C7A"/>
    <w:rsid w:val="081850AD"/>
    <w:rsid w:val="081A0439"/>
    <w:rsid w:val="082C1DDE"/>
    <w:rsid w:val="082C5722"/>
    <w:rsid w:val="082EE748"/>
    <w:rsid w:val="0830BD89"/>
    <w:rsid w:val="0834BBF6"/>
    <w:rsid w:val="0838FDD6"/>
    <w:rsid w:val="083C5E18"/>
    <w:rsid w:val="083F3938"/>
    <w:rsid w:val="08477BC4"/>
    <w:rsid w:val="08504062"/>
    <w:rsid w:val="085FE389"/>
    <w:rsid w:val="08629DB2"/>
    <w:rsid w:val="086BBD8C"/>
    <w:rsid w:val="086E2E3B"/>
    <w:rsid w:val="0871A95F"/>
    <w:rsid w:val="08740452"/>
    <w:rsid w:val="087A634B"/>
    <w:rsid w:val="087EC73A"/>
    <w:rsid w:val="088AE52A"/>
    <w:rsid w:val="088F7D2E"/>
    <w:rsid w:val="0890357A"/>
    <w:rsid w:val="0890DBB8"/>
    <w:rsid w:val="08946D50"/>
    <w:rsid w:val="0894BFD2"/>
    <w:rsid w:val="0896AADC"/>
    <w:rsid w:val="089A8255"/>
    <w:rsid w:val="08ACBF70"/>
    <w:rsid w:val="08AE5139"/>
    <w:rsid w:val="08AEDAFD"/>
    <w:rsid w:val="08AF7F00"/>
    <w:rsid w:val="08B02A28"/>
    <w:rsid w:val="08B10FD8"/>
    <w:rsid w:val="08B14FE6"/>
    <w:rsid w:val="08D0B968"/>
    <w:rsid w:val="08D8B3FF"/>
    <w:rsid w:val="08DCFF71"/>
    <w:rsid w:val="08E12996"/>
    <w:rsid w:val="08E30612"/>
    <w:rsid w:val="08F0EC6B"/>
    <w:rsid w:val="08F0F651"/>
    <w:rsid w:val="08F13E9A"/>
    <w:rsid w:val="08F3EB7D"/>
    <w:rsid w:val="08F60BF4"/>
    <w:rsid w:val="08FD0E8D"/>
    <w:rsid w:val="090CA34F"/>
    <w:rsid w:val="090CC55B"/>
    <w:rsid w:val="090FDB5D"/>
    <w:rsid w:val="091FC7F2"/>
    <w:rsid w:val="0923A470"/>
    <w:rsid w:val="0931CA66"/>
    <w:rsid w:val="0934B6CC"/>
    <w:rsid w:val="09494527"/>
    <w:rsid w:val="09535BCB"/>
    <w:rsid w:val="0958B3BA"/>
    <w:rsid w:val="095CABDE"/>
    <w:rsid w:val="09645D9E"/>
    <w:rsid w:val="096A11C0"/>
    <w:rsid w:val="0972A61C"/>
    <w:rsid w:val="09749A8A"/>
    <w:rsid w:val="097FBF5F"/>
    <w:rsid w:val="0987C0B0"/>
    <w:rsid w:val="0987DDAF"/>
    <w:rsid w:val="09880DEF"/>
    <w:rsid w:val="0988C174"/>
    <w:rsid w:val="098D0800"/>
    <w:rsid w:val="0995A7F2"/>
    <w:rsid w:val="09A359E5"/>
    <w:rsid w:val="09A83D98"/>
    <w:rsid w:val="09A8CFD1"/>
    <w:rsid w:val="09A920B3"/>
    <w:rsid w:val="09B571E3"/>
    <w:rsid w:val="09B7A8D6"/>
    <w:rsid w:val="09BC9A06"/>
    <w:rsid w:val="09BF2ABA"/>
    <w:rsid w:val="09C6A4FF"/>
    <w:rsid w:val="09C82783"/>
    <w:rsid w:val="09D24D31"/>
    <w:rsid w:val="09D43F9D"/>
    <w:rsid w:val="09D53536"/>
    <w:rsid w:val="09D912E6"/>
    <w:rsid w:val="09DEA084"/>
    <w:rsid w:val="09E8B421"/>
    <w:rsid w:val="09E98568"/>
    <w:rsid w:val="09EE3E28"/>
    <w:rsid w:val="09F30708"/>
    <w:rsid w:val="09F5AF5B"/>
    <w:rsid w:val="09F75CF4"/>
    <w:rsid w:val="0A1DDF43"/>
    <w:rsid w:val="0A2A397F"/>
    <w:rsid w:val="0A2B32D3"/>
    <w:rsid w:val="0A381F85"/>
    <w:rsid w:val="0A3853D0"/>
    <w:rsid w:val="0A4041C3"/>
    <w:rsid w:val="0A46D26A"/>
    <w:rsid w:val="0A4DE15E"/>
    <w:rsid w:val="0A58CAC5"/>
    <w:rsid w:val="0A59A162"/>
    <w:rsid w:val="0A5FBE12"/>
    <w:rsid w:val="0A6B3E51"/>
    <w:rsid w:val="0A738E11"/>
    <w:rsid w:val="0A75D280"/>
    <w:rsid w:val="0A7687D8"/>
    <w:rsid w:val="0A96535D"/>
    <w:rsid w:val="0A992D21"/>
    <w:rsid w:val="0AA8EE3D"/>
    <w:rsid w:val="0AAA9730"/>
    <w:rsid w:val="0AAE6BAB"/>
    <w:rsid w:val="0AAF72CC"/>
    <w:rsid w:val="0AB1CAB3"/>
    <w:rsid w:val="0ABD46DF"/>
    <w:rsid w:val="0ABFA79E"/>
    <w:rsid w:val="0ADA143C"/>
    <w:rsid w:val="0AE4517A"/>
    <w:rsid w:val="0AE85B18"/>
    <w:rsid w:val="0AF19AC6"/>
    <w:rsid w:val="0AF239C5"/>
    <w:rsid w:val="0AFE9DE1"/>
    <w:rsid w:val="0B0ADA7F"/>
    <w:rsid w:val="0B0C5D4C"/>
    <w:rsid w:val="0B1B712D"/>
    <w:rsid w:val="0B2955F8"/>
    <w:rsid w:val="0B2C4184"/>
    <w:rsid w:val="0B30E18D"/>
    <w:rsid w:val="0B350469"/>
    <w:rsid w:val="0B364FBD"/>
    <w:rsid w:val="0B40E510"/>
    <w:rsid w:val="0B4A1768"/>
    <w:rsid w:val="0B5232E3"/>
    <w:rsid w:val="0B55B921"/>
    <w:rsid w:val="0B622748"/>
    <w:rsid w:val="0B763CB5"/>
    <w:rsid w:val="0B8321C7"/>
    <w:rsid w:val="0B92B256"/>
    <w:rsid w:val="0B9312B5"/>
    <w:rsid w:val="0B947B0A"/>
    <w:rsid w:val="0B94BA86"/>
    <w:rsid w:val="0B981DC0"/>
    <w:rsid w:val="0B9B8A8C"/>
    <w:rsid w:val="0B9F8F0E"/>
    <w:rsid w:val="0BA10B0E"/>
    <w:rsid w:val="0BAB4429"/>
    <w:rsid w:val="0BAD407C"/>
    <w:rsid w:val="0BAF7559"/>
    <w:rsid w:val="0BB614A5"/>
    <w:rsid w:val="0BBD5EFE"/>
    <w:rsid w:val="0BC4FE3D"/>
    <w:rsid w:val="0BC9132D"/>
    <w:rsid w:val="0BECE9FD"/>
    <w:rsid w:val="0BEECDC8"/>
    <w:rsid w:val="0BF9533B"/>
    <w:rsid w:val="0C17FDC9"/>
    <w:rsid w:val="0C1DC875"/>
    <w:rsid w:val="0C1F50AF"/>
    <w:rsid w:val="0C217AA4"/>
    <w:rsid w:val="0C2725ED"/>
    <w:rsid w:val="0C304B7D"/>
    <w:rsid w:val="0C34EB87"/>
    <w:rsid w:val="0C485C4B"/>
    <w:rsid w:val="0C5161E1"/>
    <w:rsid w:val="0C582422"/>
    <w:rsid w:val="0C67A1B2"/>
    <w:rsid w:val="0C6B661F"/>
    <w:rsid w:val="0C783E59"/>
    <w:rsid w:val="0C80539E"/>
    <w:rsid w:val="0C99B10D"/>
    <w:rsid w:val="0CA40B0C"/>
    <w:rsid w:val="0CAAB393"/>
    <w:rsid w:val="0CAF4655"/>
    <w:rsid w:val="0CB47713"/>
    <w:rsid w:val="0CB768CC"/>
    <w:rsid w:val="0CB96235"/>
    <w:rsid w:val="0CBA1872"/>
    <w:rsid w:val="0CC2BD2E"/>
    <w:rsid w:val="0CCD3F24"/>
    <w:rsid w:val="0CD6ECBC"/>
    <w:rsid w:val="0CDD03B7"/>
    <w:rsid w:val="0CE0A9F8"/>
    <w:rsid w:val="0CEFA7AB"/>
    <w:rsid w:val="0CEFD7EA"/>
    <w:rsid w:val="0CF18982"/>
    <w:rsid w:val="0CFE42B0"/>
    <w:rsid w:val="0CFF98CC"/>
    <w:rsid w:val="0D0AF4FF"/>
    <w:rsid w:val="0D0C7201"/>
    <w:rsid w:val="0D2EB68A"/>
    <w:rsid w:val="0D2FC7B3"/>
    <w:rsid w:val="0D329ED6"/>
    <w:rsid w:val="0D44D4D0"/>
    <w:rsid w:val="0D4C69B0"/>
    <w:rsid w:val="0D6055CA"/>
    <w:rsid w:val="0D64467A"/>
    <w:rsid w:val="0D6B3371"/>
    <w:rsid w:val="0D76E485"/>
    <w:rsid w:val="0D825880"/>
    <w:rsid w:val="0D936E2C"/>
    <w:rsid w:val="0D97EB82"/>
    <w:rsid w:val="0D9A14D8"/>
    <w:rsid w:val="0D9FC715"/>
    <w:rsid w:val="0DAB5504"/>
    <w:rsid w:val="0DAE9B08"/>
    <w:rsid w:val="0DB13ADD"/>
    <w:rsid w:val="0DB67735"/>
    <w:rsid w:val="0DB73753"/>
    <w:rsid w:val="0DB7E130"/>
    <w:rsid w:val="0DB818F8"/>
    <w:rsid w:val="0DB96DF5"/>
    <w:rsid w:val="0DC0AE9C"/>
    <w:rsid w:val="0DE1384F"/>
    <w:rsid w:val="0DE45498"/>
    <w:rsid w:val="0DEC1B7A"/>
    <w:rsid w:val="0DF1EA6E"/>
    <w:rsid w:val="0E05418D"/>
    <w:rsid w:val="0E108BE3"/>
    <w:rsid w:val="0E19FF84"/>
    <w:rsid w:val="0E3211F8"/>
    <w:rsid w:val="0E3814D9"/>
    <w:rsid w:val="0E3964D8"/>
    <w:rsid w:val="0E430AB2"/>
    <w:rsid w:val="0E48906F"/>
    <w:rsid w:val="0E4CEDB6"/>
    <w:rsid w:val="0E5970F4"/>
    <w:rsid w:val="0E5D6993"/>
    <w:rsid w:val="0E5DAA52"/>
    <w:rsid w:val="0E604339"/>
    <w:rsid w:val="0E62FEA8"/>
    <w:rsid w:val="0E666DF0"/>
    <w:rsid w:val="0E6E4F60"/>
    <w:rsid w:val="0E775794"/>
    <w:rsid w:val="0E7A1F17"/>
    <w:rsid w:val="0E8A81D0"/>
    <w:rsid w:val="0E90E250"/>
    <w:rsid w:val="0E955D51"/>
    <w:rsid w:val="0E9D9754"/>
    <w:rsid w:val="0EB04FFE"/>
    <w:rsid w:val="0EB9151F"/>
    <w:rsid w:val="0EC513A9"/>
    <w:rsid w:val="0EC7E7BF"/>
    <w:rsid w:val="0ECB6DE2"/>
    <w:rsid w:val="0ED262DB"/>
    <w:rsid w:val="0EDF08AB"/>
    <w:rsid w:val="0EDF5329"/>
    <w:rsid w:val="0EE213F5"/>
    <w:rsid w:val="0EE44B2A"/>
    <w:rsid w:val="0EE68FF9"/>
    <w:rsid w:val="0EF5E118"/>
    <w:rsid w:val="0EFD9E30"/>
    <w:rsid w:val="0EFF0898"/>
    <w:rsid w:val="0EFF67F3"/>
    <w:rsid w:val="0F107BAC"/>
    <w:rsid w:val="0F18A679"/>
    <w:rsid w:val="0F19818C"/>
    <w:rsid w:val="0F253BBA"/>
    <w:rsid w:val="0F280BFC"/>
    <w:rsid w:val="0F2B3433"/>
    <w:rsid w:val="0F466336"/>
    <w:rsid w:val="0F46D15F"/>
    <w:rsid w:val="0F4DA108"/>
    <w:rsid w:val="0F524796"/>
    <w:rsid w:val="0F54D58A"/>
    <w:rsid w:val="0F602DF0"/>
    <w:rsid w:val="0F6295FE"/>
    <w:rsid w:val="0F6608F1"/>
    <w:rsid w:val="0F723522"/>
    <w:rsid w:val="0F725BE3"/>
    <w:rsid w:val="0F74CC02"/>
    <w:rsid w:val="0F758827"/>
    <w:rsid w:val="0F7CCDA5"/>
    <w:rsid w:val="0F868E19"/>
    <w:rsid w:val="0F8FEE55"/>
    <w:rsid w:val="0FA607C2"/>
    <w:rsid w:val="0FA63B49"/>
    <w:rsid w:val="0FB13E5A"/>
    <w:rsid w:val="0FB3459A"/>
    <w:rsid w:val="0FB7468D"/>
    <w:rsid w:val="0FBDA7A2"/>
    <w:rsid w:val="0FCA9A7D"/>
    <w:rsid w:val="0FCDC67D"/>
    <w:rsid w:val="0FCDEA70"/>
    <w:rsid w:val="0FD1FC6B"/>
    <w:rsid w:val="0FD353CF"/>
    <w:rsid w:val="0FD82488"/>
    <w:rsid w:val="0FED0932"/>
    <w:rsid w:val="0FFAE5F2"/>
    <w:rsid w:val="0FFB26BB"/>
    <w:rsid w:val="0FFC842F"/>
    <w:rsid w:val="10036DB8"/>
    <w:rsid w:val="1016C459"/>
    <w:rsid w:val="101A80A3"/>
    <w:rsid w:val="101CC11F"/>
    <w:rsid w:val="1021A2B1"/>
    <w:rsid w:val="1024677A"/>
    <w:rsid w:val="1028F908"/>
    <w:rsid w:val="102CCE72"/>
    <w:rsid w:val="1039E0DA"/>
    <w:rsid w:val="103BCFF8"/>
    <w:rsid w:val="103F6B8A"/>
    <w:rsid w:val="10416CFF"/>
    <w:rsid w:val="10429123"/>
    <w:rsid w:val="10440738"/>
    <w:rsid w:val="1044F9C5"/>
    <w:rsid w:val="10529ED2"/>
    <w:rsid w:val="1053BCAF"/>
    <w:rsid w:val="10556633"/>
    <w:rsid w:val="1059800D"/>
    <w:rsid w:val="105B0159"/>
    <w:rsid w:val="106D5976"/>
    <w:rsid w:val="107118E9"/>
    <w:rsid w:val="1079FDB9"/>
    <w:rsid w:val="107E2B0F"/>
    <w:rsid w:val="10837DDB"/>
    <w:rsid w:val="108C6BDD"/>
    <w:rsid w:val="108C90D9"/>
    <w:rsid w:val="108F0E0F"/>
    <w:rsid w:val="10993DC1"/>
    <w:rsid w:val="109F1584"/>
    <w:rsid w:val="10A368B6"/>
    <w:rsid w:val="10A4209D"/>
    <w:rsid w:val="10B58CD7"/>
    <w:rsid w:val="10CA2952"/>
    <w:rsid w:val="10CEC99E"/>
    <w:rsid w:val="10D7DBD1"/>
    <w:rsid w:val="10D97DCB"/>
    <w:rsid w:val="10D9C748"/>
    <w:rsid w:val="10E26A09"/>
    <w:rsid w:val="10E40BD0"/>
    <w:rsid w:val="10E839D5"/>
    <w:rsid w:val="10FA28B1"/>
    <w:rsid w:val="110162A3"/>
    <w:rsid w:val="11044F2C"/>
    <w:rsid w:val="110A351E"/>
    <w:rsid w:val="110C2B8A"/>
    <w:rsid w:val="111505EE"/>
    <w:rsid w:val="111B71F9"/>
    <w:rsid w:val="111EB4B6"/>
    <w:rsid w:val="11219A7D"/>
    <w:rsid w:val="11327568"/>
    <w:rsid w:val="1133E7C7"/>
    <w:rsid w:val="1137397D"/>
    <w:rsid w:val="113AE50E"/>
    <w:rsid w:val="113D626A"/>
    <w:rsid w:val="113F9A16"/>
    <w:rsid w:val="114F2C0A"/>
    <w:rsid w:val="1150CC38"/>
    <w:rsid w:val="115400AD"/>
    <w:rsid w:val="115A73A0"/>
    <w:rsid w:val="115C0F77"/>
    <w:rsid w:val="116ACF04"/>
    <w:rsid w:val="116CB667"/>
    <w:rsid w:val="117C21DE"/>
    <w:rsid w:val="117C72DF"/>
    <w:rsid w:val="11868287"/>
    <w:rsid w:val="11887F82"/>
    <w:rsid w:val="118C8503"/>
    <w:rsid w:val="118F6398"/>
    <w:rsid w:val="119BB673"/>
    <w:rsid w:val="11ABC92B"/>
    <w:rsid w:val="11AE01CF"/>
    <w:rsid w:val="11BA110B"/>
    <w:rsid w:val="11C56013"/>
    <w:rsid w:val="11C60140"/>
    <w:rsid w:val="11CB025E"/>
    <w:rsid w:val="11CB148A"/>
    <w:rsid w:val="11D930E4"/>
    <w:rsid w:val="11DC03D2"/>
    <w:rsid w:val="11E2C9EE"/>
    <w:rsid w:val="11E2D442"/>
    <w:rsid w:val="11E3F551"/>
    <w:rsid w:val="11E8DE0F"/>
    <w:rsid w:val="11F34A00"/>
    <w:rsid w:val="1203093B"/>
    <w:rsid w:val="1206DE6A"/>
    <w:rsid w:val="120B3796"/>
    <w:rsid w:val="12140347"/>
    <w:rsid w:val="12150B6E"/>
    <w:rsid w:val="122B13CD"/>
    <w:rsid w:val="122B60AD"/>
    <w:rsid w:val="1237E481"/>
    <w:rsid w:val="12402234"/>
    <w:rsid w:val="12441ADC"/>
    <w:rsid w:val="124D5E51"/>
    <w:rsid w:val="126122ED"/>
    <w:rsid w:val="126156AA"/>
    <w:rsid w:val="12697E65"/>
    <w:rsid w:val="1271374C"/>
    <w:rsid w:val="127FA7CC"/>
    <w:rsid w:val="12887B06"/>
    <w:rsid w:val="1293ED2F"/>
    <w:rsid w:val="12971BAE"/>
    <w:rsid w:val="129762C7"/>
    <w:rsid w:val="129E62B4"/>
    <w:rsid w:val="12A7EEA1"/>
    <w:rsid w:val="12B984E3"/>
    <w:rsid w:val="12BD818F"/>
    <w:rsid w:val="12C228DB"/>
    <w:rsid w:val="12D4B038"/>
    <w:rsid w:val="12D5BA22"/>
    <w:rsid w:val="12D83732"/>
    <w:rsid w:val="12E1D80C"/>
    <w:rsid w:val="12E2714E"/>
    <w:rsid w:val="12E8E2D3"/>
    <w:rsid w:val="12FD0647"/>
    <w:rsid w:val="12FD0765"/>
    <w:rsid w:val="130F6C5E"/>
    <w:rsid w:val="130FAA56"/>
    <w:rsid w:val="1315890C"/>
    <w:rsid w:val="131E1312"/>
    <w:rsid w:val="13211EFF"/>
    <w:rsid w:val="1323B897"/>
    <w:rsid w:val="1333BAAF"/>
    <w:rsid w:val="133B1EA7"/>
    <w:rsid w:val="1340639D"/>
    <w:rsid w:val="1348A10B"/>
    <w:rsid w:val="134FE62E"/>
    <w:rsid w:val="135A7BAC"/>
    <w:rsid w:val="136828E7"/>
    <w:rsid w:val="136C4BBC"/>
    <w:rsid w:val="136ED592"/>
    <w:rsid w:val="13779FA0"/>
    <w:rsid w:val="1380E92E"/>
    <w:rsid w:val="1382F5B7"/>
    <w:rsid w:val="139334AE"/>
    <w:rsid w:val="139EB9E2"/>
    <w:rsid w:val="13A367F1"/>
    <w:rsid w:val="13AEC110"/>
    <w:rsid w:val="13B57F1D"/>
    <w:rsid w:val="13BDFDF9"/>
    <w:rsid w:val="13C0C846"/>
    <w:rsid w:val="13C65A30"/>
    <w:rsid w:val="13CF4584"/>
    <w:rsid w:val="13D1BDF8"/>
    <w:rsid w:val="13D5FC44"/>
    <w:rsid w:val="13E17DC1"/>
    <w:rsid w:val="13E2B12F"/>
    <w:rsid w:val="13E89A6F"/>
    <w:rsid w:val="13EF30E7"/>
    <w:rsid w:val="13F08B35"/>
    <w:rsid w:val="13F30148"/>
    <w:rsid w:val="13F93924"/>
    <w:rsid w:val="140D07AD"/>
    <w:rsid w:val="140ED98D"/>
    <w:rsid w:val="141A9CDE"/>
    <w:rsid w:val="1423F20E"/>
    <w:rsid w:val="14252DFD"/>
    <w:rsid w:val="142768BA"/>
    <w:rsid w:val="1429E188"/>
    <w:rsid w:val="142D5ACB"/>
    <w:rsid w:val="142EF99A"/>
    <w:rsid w:val="143CAAEB"/>
    <w:rsid w:val="1442E2D1"/>
    <w:rsid w:val="14447B1C"/>
    <w:rsid w:val="144A7720"/>
    <w:rsid w:val="144DB59B"/>
    <w:rsid w:val="144ED9F9"/>
    <w:rsid w:val="14566CA4"/>
    <w:rsid w:val="145F5718"/>
    <w:rsid w:val="146133BB"/>
    <w:rsid w:val="1465EBAB"/>
    <w:rsid w:val="14828E50"/>
    <w:rsid w:val="1484B9A0"/>
    <w:rsid w:val="14869C7C"/>
    <w:rsid w:val="148F047A"/>
    <w:rsid w:val="149150BC"/>
    <w:rsid w:val="14ADE24A"/>
    <w:rsid w:val="14B5DBCE"/>
    <w:rsid w:val="14BDD4D1"/>
    <w:rsid w:val="14C2BE52"/>
    <w:rsid w:val="14C3432F"/>
    <w:rsid w:val="14CA05BF"/>
    <w:rsid w:val="14CA9243"/>
    <w:rsid w:val="14CDEC64"/>
    <w:rsid w:val="14DA9ED2"/>
    <w:rsid w:val="14DC036C"/>
    <w:rsid w:val="14DFA2CA"/>
    <w:rsid w:val="14E49E15"/>
    <w:rsid w:val="14F37B1C"/>
    <w:rsid w:val="14F90B55"/>
    <w:rsid w:val="1502A641"/>
    <w:rsid w:val="15036E53"/>
    <w:rsid w:val="150A427D"/>
    <w:rsid w:val="152414AC"/>
    <w:rsid w:val="15294931"/>
    <w:rsid w:val="152ABF6F"/>
    <w:rsid w:val="1531C2A8"/>
    <w:rsid w:val="153DFC05"/>
    <w:rsid w:val="1544655D"/>
    <w:rsid w:val="154F5E60"/>
    <w:rsid w:val="15563002"/>
    <w:rsid w:val="155FC5CB"/>
    <w:rsid w:val="15638A34"/>
    <w:rsid w:val="156E6E0C"/>
    <w:rsid w:val="1577D660"/>
    <w:rsid w:val="15798C29"/>
    <w:rsid w:val="157FBD46"/>
    <w:rsid w:val="15855651"/>
    <w:rsid w:val="15864B02"/>
    <w:rsid w:val="158E546F"/>
    <w:rsid w:val="15A45158"/>
    <w:rsid w:val="15A8D80E"/>
    <w:rsid w:val="15B4DFD6"/>
    <w:rsid w:val="15B92243"/>
    <w:rsid w:val="15BAE8DC"/>
    <w:rsid w:val="15D39CFA"/>
    <w:rsid w:val="15D402AE"/>
    <w:rsid w:val="15D96657"/>
    <w:rsid w:val="15DAA356"/>
    <w:rsid w:val="15E57ED2"/>
    <w:rsid w:val="15E58BA1"/>
    <w:rsid w:val="15E5FF1E"/>
    <w:rsid w:val="15E80399"/>
    <w:rsid w:val="15F4543A"/>
    <w:rsid w:val="15F5C71A"/>
    <w:rsid w:val="1605FCC8"/>
    <w:rsid w:val="16179A53"/>
    <w:rsid w:val="1617DF80"/>
    <w:rsid w:val="161EFC3C"/>
    <w:rsid w:val="163E5D24"/>
    <w:rsid w:val="1644980C"/>
    <w:rsid w:val="16458556"/>
    <w:rsid w:val="1649B24F"/>
    <w:rsid w:val="164C03A9"/>
    <w:rsid w:val="165BB3E2"/>
    <w:rsid w:val="165CA960"/>
    <w:rsid w:val="166150EE"/>
    <w:rsid w:val="1665D620"/>
    <w:rsid w:val="166D320D"/>
    <w:rsid w:val="166FC8F8"/>
    <w:rsid w:val="167D9F0E"/>
    <w:rsid w:val="167FEEB4"/>
    <w:rsid w:val="168D8CE2"/>
    <w:rsid w:val="16A0C554"/>
    <w:rsid w:val="16AD2AFA"/>
    <w:rsid w:val="16B3A914"/>
    <w:rsid w:val="16BAD8F6"/>
    <w:rsid w:val="16CBCCC2"/>
    <w:rsid w:val="16CE2581"/>
    <w:rsid w:val="16DB615E"/>
    <w:rsid w:val="16E5EAC9"/>
    <w:rsid w:val="16EADA71"/>
    <w:rsid w:val="16F58C54"/>
    <w:rsid w:val="16FE63A2"/>
    <w:rsid w:val="16FF1A10"/>
    <w:rsid w:val="170AE499"/>
    <w:rsid w:val="170F4E6B"/>
    <w:rsid w:val="17122D55"/>
    <w:rsid w:val="1714443B"/>
    <w:rsid w:val="1716B630"/>
    <w:rsid w:val="1729287C"/>
    <w:rsid w:val="172BB576"/>
    <w:rsid w:val="172DD493"/>
    <w:rsid w:val="172DF58F"/>
    <w:rsid w:val="17307CCB"/>
    <w:rsid w:val="1732560E"/>
    <w:rsid w:val="17336505"/>
    <w:rsid w:val="173402DC"/>
    <w:rsid w:val="1741AA84"/>
    <w:rsid w:val="17434664"/>
    <w:rsid w:val="1745AD9E"/>
    <w:rsid w:val="1749BE1F"/>
    <w:rsid w:val="174D2C58"/>
    <w:rsid w:val="1751AB8D"/>
    <w:rsid w:val="1758D027"/>
    <w:rsid w:val="176ABEC3"/>
    <w:rsid w:val="176EF238"/>
    <w:rsid w:val="1779FD33"/>
    <w:rsid w:val="177F0AA8"/>
    <w:rsid w:val="178D6D56"/>
    <w:rsid w:val="1790DC01"/>
    <w:rsid w:val="17929690"/>
    <w:rsid w:val="17940F32"/>
    <w:rsid w:val="17A0C8B7"/>
    <w:rsid w:val="17A77B11"/>
    <w:rsid w:val="17AAB1D2"/>
    <w:rsid w:val="17B28A36"/>
    <w:rsid w:val="17C4FD00"/>
    <w:rsid w:val="17C8D654"/>
    <w:rsid w:val="17CB7541"/>
    <w:rsid w:val="17CF7518"/>
    <w:rsid w:val="17CFFC8C"/>
    <w:rsid w:val="17D1223A"/>
    <w:rsid w:val="17D4E8F2"/>
    <w:rsid w:val="17D7D460"/>
    <w:rsid w:val="17D8AD5D"/>
    <w:rsid w:val="17D8F42E"/>
    <w:rsid w:val="17E763FF"/>
    <w:rsid w:val="17EC3B2E"/>
    <w:rsid w:val="17F358F5"/>
    <w:rsid w:val="17FCA29C"/>
    <w:rsid w:val="180162A9"/>
    <w:rsid w:val="180DB37C"/>
    <w:rsid w:val="1811A155"/>
    <w:rsid w:val="1811C043"/>
    <w:rsid w:val="181221F8"/>
    <w:rsid w:val="1812A6A3"/>
    <w:rsid w:val="18176A81"/>
    <w:rsid w:val="181D8C66"/>
    <w:rsid w:val="181DF228"/>
    <w:rsid w:val="182361C2"/>
    <w:rsid w:val="18292CE9"/>
    <w:rsid w:val="18348565"/>
    <w:rsid w:val="183EBDDE"/>
    <w:rsid w:val="184AD5FC"/>
    <w:rsid w:val="185ECE94"/>
    <w:rsid w:val="18650C27"/>
    <w:rsid w:val="18654334"/>
    <w:rsid w:val="186E6DC4"/>
    <w:rsid w:val="1871C6A8"/>
    <w:rsid w:val="18725028"/>
    <w:rsid w:val="1877CB94"/>
    <w:rsid w:val="187877CF"/>
    <w:rsid w:val="187B029C"/>
    <w:rsid w:val="18842F88"/>
    <w:rsid w:val="188EBAA8"/>
    <w:rsid w:val="1890CD1D"/>
    <w:rsid w:val="18956D97"/>
    <w:rsid w:val="189BB3B2"/>
    <w:rsid w:val="189F4879"/>
    <w:rsid w:val="18A37C5D"/>
    <w:rsid w:val="18A936D5"/>
    <w:rsid w:val="18ACC319"/>
    <w:rsid w:val="18AE4495"/>
    <w:rsid w:val="18B4341E"/>
    <w:rsid w:val="18BBBDC9"/>
    <w:rsid w:val="18C9BA0F"/>
    <w:rsid w:val="18CD330C"/>
    <w:rsid w:val="18CF8EB7"/>
    <w:rsid w:val="18D048E6"/>
    <w:rsid w:val="18D2962E"/>
    <w:rsid w:val="18DF151A"/>
    <w:rsid w:val="18E15780"/>
    <w:rsid w:val="18E835F5"/>
    <w:rsid w:val="18EDBBCE"/>
    <w:rsid w:val="18F1458B"/>
    <w:rsid w:val="18F16DC4"/>
    <w:rsid w:val="18F989A3"/>
    <w:rsid w:val="19054866"/>
    <w:rsid w:val="191653F4"/>
    <w:rsid w:val="1917F824"/>
    <w:rsid w:val="191EAA12"/>
    <w:rsid w:val="191EB47E"/>
    <w:rsid w:val="191EE97B"/>
    <w:rsid w:val="191F5892"/>
    <w:rsid w:val="1925815F"/>
    <w:rsid w:val="193FC655"/>
    <w:rsid w:val="194D1D8F"/>
    <w:rsid w:val="194FBA54"/>
    <w:rsid w:val="19507984"/>
    <w:rsid w:val="1953027E"/>
    <w:rsid w:val="195DA4AC"/>
    <w:rsid w:val="19629C09"/>
    <w:rsid w:val="196EA2F4"/>
    <w:rsid w:val="1979620A"/>
    <w:rsid w:val="197E27E3"/>
    <w:rsid w:val="1987B5AB"/>
    <w:rsid w:val="1988A4A3"/>
    <w:rsid w:val="198E574F"/>
    <w:rsid w:val="19A01E2B"/>
    <w:rsid w:val="19A32EE3"/>
    <w:rsid w:val="19AD71B6"/>
    <w:rsid w:val="19CA49DE"/>
    <w:rsid w:val="19CA9F2D"/>
    <w:rsid w:val="19CE36F0"/>
    <w:rsid w:val="19D8A6A4"/>
    <w:rsid w:val="19E45FA1"/>
    <w:rsid w:val="19E72355"/>
    <w:rsid w:val="19ECECCF"/>
    <w:rsid w:val="19FA46A5"/>
    <w:rsid w:val="19FA9EF5"/>
    <w:rsid w:val="1A0A22D4"/>
    <w:rsid w:val="1A0D7D05"/>
    <w:rsid w:val="1A0E926E"/>
    <w:rsid w:val="1A134895"/>
    <w:rsid w:val="1A22A859"/>
    <w:rsid w:val="1A27AEF2"/>
    <w:rsid w:val="1A334E23"/>
    <w:rsid w:val="1A38CE35"/>
    <w:rsid w:val="1A38F25C"/>
    <w:rsid w:val="1A4380C2"/>
    <w:rsid w:val="1A48D560"/>
    <w:rsid w:val="1A58B1A6"/>
    <w:rsid w:val="1A5D1653"/>
    <w:rsid w:val="1A5FE76D"/>
    <w:rsid w:val="1A62B9FF"/>
    <w:rsid w:val="1A6A4847"/>
    <w:rsid w:val="1A6AC85B"/>
    <w:rsid w:val="1A741AC7"/>
    <w:rsid w:val="1A78492F"/>
    <w:rsid w:val="1A7B2E25"/>
    <w:rsid w:val="1A83EF16"/>
    <w:rsid w:val="1A89C363"/>
    <w:rsid w:val="1A908773"/>
    <w:rsid w:val="1A95F270"/>
    <w:rsid w:val="1A964F33"/>
    <w:rsid w:val="1AA27B50"/>
    <w:rsid w:val="1AAA0FB6"/>
    <w:rsid w:val="1AB1DE2B"/>
    <w:rsid w:val="1AB4EE50"/>
    <w:rsid w:val="1ABFBB57"/>
    <w:rsid w:val="1AC40420"/>
    <w:rsid w:val="1AC6ABBF"/>
    <w:rsid w:val="1AC6B97A"/>
    <w:rsid w:val="1AC6BE04"/>
    <w:rsid w:val="1AC79158"/>
    <w:rsid w:val="1AD2DB01"/>
    <w:rsid w:val="1AD4CBBB"/>
    <w:rsid w:val="1AE34E6B"/>
    <w:rsid w:val="1AE7F25A"/>
    <w:rsid w:val="1AEE774E"/>
    <w:rsid w:val="1AF12BA5"/>
    <w:rsid w:val="1AF13B34"/>
    <w:rsid w:val="1AF42791"/>
    <w:rsid w:val="1B0E06F7"/>
    <w:rsid w:val="1B1A5C78"/>
    <w:rsid w:val="1B1B59CF"/>
    <w:rsid w:val="1B207A2D"/>
    <w:rsid w:val="1B2496EF"/>
    <w:rsid w:val="1B2E5AC8"/>
    <w:rsid w:val="1B2E8B2D"/>
    <w:rsid w:val="1B323B79"/>
    <w:rsid w:val="1B350E0E"/>
    <w:rsid w:val="1B37DA63"/>
    <w:rsid w:val="1B381E5E"/>
    <w:rsid w:val="1B38D664"/>
    <w:rsid w:val="1B4125B3"/>
    <w:rsid w:val="1B413117"/>
    <w:rsid w:val="1B45BE11"/>
    <w:rsid w:val="1B696F0E"/>
    <w:rsid w:val="1B6E7C86"/>
    <w:rsid w:val="1B794EE6"/>
    <w:rsid w:val="1B7E835B"/>
    <w:rsid w:val="1B8D2762"/>
    <w:rsid w:val="1B9A269F"/>
    <w:rsid w:val="1BA5BB90"/>
    <w:rsid w:val="1BA93E44"/>
    <w:rsid w:val="1BA9EE62"/>
    <w:rsid w:val="1BAAD77E"/>
    <w:rsid w:val="1BB52FD0"/>
    <w:rsid w:val="1BB53D79"/>
    <w:rsid w:val="1BCED5F1"/>
    <w:rsid w:val="1BD2A9A6"/>
    <w:rsid w:val="1BD6E986"/>
    <w:rsid w:val="1BDBD6CD"/>
    <w:rsid w:val="1BDEABD0"/>
    <w:rsid w:val="1C0405B0"/>
    <w:rsid w:val="1C0A2778"/>
    <w:rsid w:val="1C12C8D8"/>
    <w:rsid w:val="1C143681"/>
    <w:rsid w:val="1C170004"/>
    <w:rsid w:val="1C1C7C4A"/>
    <w:rsid w:val="1C1CB343"/>
    <w:rsid w:val="1C27E994"/>
    <w:rsid w:val="1C325D3D"/>
    <w:rsid w:val="1C434A4A"/>
    <w:rsid w:val="1C52E048"/>
    <w:rsid w:val="1C54A949"/>
    <w:rsid w:val="1C58D9B1"/>
    <w:rsid w:val="1C6898B2"/>
    <w:rsid w:val="1C68A86E"/>
    <w:rsid w:val="1C70BB2B"/>
    <w:rsid w:val="1C77C9A5"/>
    <w:rsid w:val="1C7EF9EB"/>
    <w:rsid w:val="1C868FC0"/>
    <w:rsid w:val="1C86CCA7"/>
    <w:rsid w:val="1C9632CA"/>
    <w:rsid w:val="1C9A4F43"/>
    <w:rsid w:val="1C9C71B0"/>
    <w:rsid w:val="1C9EC148"/>
    <w:rsid w:val="1CA6EAAC"/>
    <w:rsid w:val="1CAEB759"/>
    <w:rsid w:val="1CB17280"/>
    <w:rsid w:val="1CC07443"/>
    <w:rsid w:val="1CC60756"/>
    <w:rsid w:val="1CCCD084"/>
    <w:rsid w:val="1CD33FB2"/>
    <w:rsid w:val="1CD4F762"/>
    <w:rsid w:val="1CD86160"/>
    <w:rsid w:val="1CE0F252"/>
    <w:rsid w:val="1CEC8F9F"/>
    <w:rsid w:val="1CF7BBF0"/>
    <w:rsid w:val="1CF8A29C"/>
    <w:rsid w:val="1CFE417A"/>
    <w:rsid w:val="1D06C06A"/>
    <w:rsid w:val="1D0FB073"/>
    <w:rsid w:val="1D11D2AA"/>
    <w:rsid w:val="1D130AB3"/>
    <w:rsid w:val="1D4B0191"/>
    <w:rsid w:val="1D5076D8"/>
    <w:rsid w:val="1D58EC3F"/>
    <w:rsid w:val="1D5E1F00"/>
    <w:rsid w:val="1D6DBC98"/>
    <w:rsid w:val="1D6F9AC3"/>
    <w:rsid w:val="1D87D463"/>
    <w:rsid w:val="1D87ECC6"/>
    <w:rsid w:val="1D88F599"/>
    <w:rsid w:val="1D8A0B8E"/>
    <w:rsid w:val="1D98F4DE"/>
    <w:rsid w:val="1D9CD7FF"/>
    <w:rsid w:val="1DA5F7D9"/>
    <w:rsid w:val="1DAA92E6"/>
    <w:rsid w:val="1DAFD33E"/>
    <w:rsid w:val="1DB3137D"/>
    <w:rsid w:val="1DB8636F"/>
    <w:rsid w:val="1DC2D862"/>
    <w:rsid w:val="1DD0E7E5"/>
    <w:rsid w:val="1DD172A7"/>
    <w:rsid w:val="1DD2A8C8"/>
    <w:rsid w:val="1DD96583"/>
    <w:rsid w:val="1DDB6452"/>
    <w:rsid w:val="1DDD2145"/>
    <w:rsid w:val="1DF9607B"/>
    <w:rsid w:val="1E023DFC"/>
    <w:rsid w:val="1E058216"/>
    <w:rsid w:val="1E21CBBA"/>
    <w:rsid w:val="1E23FB87"/>
    <w:rsid w:val="1E281E09"/>
    <w:rsid w:val="1E32376C"/>
    <w:rsid w:val="1E33F498"/>
    <w:rsid w:val="1E361FA4"/>
    <w:rsid w:val="1E3AB4C4"/>
    <w:rsid w:val="1E45A7B9"/>
    <w:rsid w:val="1E47C35F"/>
    <w:rsid w:val="1E480A26"/>
    <w:rsid w:val="1E48D642"/>
    <w:rsid w:val="1E4CD32D"/>
    <w:rsid w:val="1E51BFAF"/>
    <w:rsid w:val="1E5DA9EB"/>
    <w:rsid w:val="1E601CB3"/>
    <w:rsid w:val="1E682A73"/>
    <w:rsid w:val="1E737684"/>
    <w:rsid w:val="1E7F54E5"/>
    <w:rsid w:val="1E828A67"/>
    <w:rsid w:val="1E875499"/>
    <w:rsid w:val="1E92127C"/>
    <w:rsid w:val="1E994A8F"/>
    <w:rsid w:val="1EA73595"/>
    <w:rsid w:val="1EA8370F"/>
    <w:rsid w:val="1EB6A085"/>
    <w:rsid w:val="1ECE1018"/>
    <w:rsid w:val="1ED1F6AF"/>
    <w:rsid w:val="1ED27DAF"/>
    <w:rsid w:val="1EE6529E"/>
    <w:rsid w:val="1EED3DD5"/>
    <w:rsid w:val="1EF4698B"/>
    <w:rsid w:val="1EFDDBB2"/>
    <w:rsid w:val="1EFF6999"/>
    <w:rsid w:val="1F1B5F31"/>
    <w:rsid w:val="1F204A7E"/>
    <w:rsid w:val="1F2271EF"/>
    <w:rsid w:val="1F22DB37"/>
    <w:rsid w:val="1F262CDD"/>
    <w:rsid w:val="1F27A026"/>
    <w:rsid w:val="1F4DEE29"/>
    <w:rsid w:val="1F537209"/>
    <w:rsid w:val="1F581984"/>
    <w:rsid w:val="1F63C4D2"/>
    <w:rsid w:val="1F6783E4"/>
    <w:rsid w:val="1F6DAD90"/>
    <w:rsid w:val="1F75FABE"/>
    <w:rsid w:val="1F81E610"/>
    <w:rsid w:val="1F829EA2"/>
    <w:rsid w:val="1F973863"/>
    <w:rsid w:val="1FAD1FE8"/>
    <w:rsid w:val="1FAF6A67"/>
    <w:rsid w:val="1FB8E2F9"/>
    <w:rsid w:val="1FB930B4"/>
    <w:rsid w:val="1FBC7819"/>
    <w:rsid w:val="1FBEDF8C"/>
    <w:rsid w:val="1FC18394"/>
    <w:rsid w:val="1FC35320"/>
    <w:rsid w:val="1FD56F0B"/>
    <w:rsid w:val="1FD6E32E"/>
    <w:rsid w:val="1FDF5637"/>
    <w:rsid w:val="1FE48378"/>
    <w:rsid w:val="1FEA5C1B"/>
    <w:rsid w:val="1FF1D3A1"/>
    <w:rsid w:val="1FFC76E4"/>
    <w:rsid w:val="2006448E"/>
    <w:rsid w:val="200E9422"/>
    <w:rsid w:val="200E9C4B"/>
    <w:rsid w:val="2015CCA4"/>
    <w:rsid w:val="2017D6EB"/>
    <w:rsid w:val="201F2BE6"/>
    <w:rsid w:val="20227FAE"/>
    <w:rsid w:val="2023FF77"/>
    <w:rsid w:val="20257552"/>
    <w:rsid w:val="202BDEDC"/>
    <w:rsid w:val="2038CC12"/>
    <w:rsid w:val="20397A7E"/>
    <w:rsid w:val="203B2F64"/>
    <w:rsid w:val="203FA6A1"/>
    <w:rsid w:val="20553EAE"/>
    <w:rsid w:val="206368E5"/>
    <w:rsid w:val="206F5E9F"/>
    <w:rsid w:val="20797FA9"/>
    <w:rsid w:val="2079B13E"/>
    <w:rsid w:val="207BE6BC"/>
    <w:rsid w:val="208D62D6"/>
    <w:rsid w:val="208F2293"/>
    <w:rsid w:val="208FC5AF"/>
    <w:rsid w:val="209828D9"/>
    <w:rsid w:val="20A51755"/>
    <w:rsid w:val="20AC2AC3"/>
    <w:rsid w:val="20AFB288"/>
    <w:rsid w:val="20E179C0"/>
    <w:rsid w:val="20E97661"/>
    <w:rsid w:val="20F43B65"/>
    <w:rsid w:val="20F50BC8"/>
    <w:rsid w:val="20F8D088"/>
    <w:rsid w:val="20FC3081"/>
    <w:rsid w:val="20FF29E4"/>
    <w:rsid w:val="20FF9616"/>
    <w:rsid w:val="2105FDC3"/>
    <w:rsid w:val="2120294C"/>
    <w:rsid w:val="21219965"/>
    <w:rsid w:val="212F5613"/>
    <w:rsid w:val="2143D309"/>
    <w:rsid w:val="214A95A1"/>
    <w:rsid w:val="214DACA1"/>
    <w:rsid w:val="214F21C0"/>
    <w:rsid w:val="215008C1"/>
    <w:rsid w:val="2157DEAA"/>
    <w:rsid w:val="2158A5B9"/>
    <w:rsid w:val="215D2B52"/>
    <w:rsid w:val="21650D2C"/>
    <w:rsid w:val="216AEB07"/>
    <w:rsid w:val="216C0D1F"/>
    <w:rsid w:val="216DDB69"/>
    <w:rsid w:val="2173E8CA"/>
    <w:rsid w:val="217A239C"/>
    <w:rsid w:val="217BB1DD"/>
    <w:rsid w:val="217CA087"/>
    <w:rsid w:val="217CB70C"/>
    <w:rsid w:val="2189B7B9"/>
    <w:rsid w:val="2189FD70"/>
    <w:rsid w:val="218A6794"/>
    <w:rsid w:val="218C8503"/>
    <w:rsid w:val="219CDD29"/>
    <w:rsid w:val="21A041A7"/>
    <w:rsid w:val="21A3D6C5"/>
    <w:rsid w:val="21ACE0B3"/>
    <w:rsid w:val="21B8839B"/>
    <w:rsid w:val="21BAEF94"/>
    <w:rsid w:val="21BC9CA2"/>
    <w:rsid w:val="21C7A636"/>
    <w:rsid w:val="21CC3F01"/>
    <w:rsid w:val="21D14A50"/>
    <w:rsid w:val="21D796A9"/>
    <w:rsid w:val="21E0A425"/>
    <w:rsid w:val="21E12B5E"/>
    <w:rsid w:val="21F2AAEB"/>
    <w:rsid w:val="21F3AF80"/>
    <w:rsid w:val="21F65BC9"/>
    <w:rsid w:val="21F95CD3"/>
    <w:rsid w:val="21FBBB4F"/>
    <w:rsid w:val="220423C6"/>
    <w:rsid w:val="22067588"/>
    <w:rsid w:val="220836AB"/>
    <w:rsid w:val="22187A54"/>
    <w:rsid w:val="221C16A2"/>
    <w:rsid w:val="221D0EE3"/>
    <w:rsid w:val="2222BFCE"/>
    <w:rsid w:val="222AD77A"/>
    <w:rsid w:val="222CCE8C"/>
    <w:rsid w:val="223875D0"/>
    <w:rsid w:val="2248DF49"/>
    <w:rsid w:val="224BB326"/>
    <w:rsid w:val="2255498F"/>
    <w:rsid w:val="22673722"/>
    <w:rsid w:val="22699FFE"/>
    <w:rsid w:val="22747882"/>
    <w:rsid w:val="2277CADB"/>
    <w:rsid w:val="227BC6CE"/>
    <w:rsid w:val="2284703D"/>
    <w:rsid w:val="228915C6"/>
    <w:rsid w:val="228FAC17"/>
    <w:rsid w:val="228FF703"/>
    <w:rsid w:val="2290813C"/>
    <w:rsid w:val="2290F494"/>
    <w:rsid w:val="2293B3CA"/>
    <w:rsid w:val="2294B110"/>
    <w:rsid w:val="22955FA2"/>
    <w:rsid w:val="229719D5"/>
    <w:rsid w:val="229A2DE4"/>
    <w:rsid w:val="229A8FFF"/>
    <w:rsid w:val="229B26DC"/>
    <w:rsid w:val="229C42E4"/>
    <w:rsid w:val="229D8A0C"/>
    <w:rsid w:val="22A7CFAD"/>
    <w:rsid w:val="22AA5A8D"/>
    <w:rsid w:val="22AAE500"/>
    <w:rsid w:val="22AD3C87"/>
    <w:rsid w:val="22B1A4DF"/>
    <w:rsid w:val="22B80156"/>
    <w:rsid w:val="22D82723"/>
    <w:rsid w:val="22DCD164"/>
    <w:rsid w:val="22EB8E27"/>
    <w:rsid w:val="22F53CDD"/>
    <w:rsid w:val="22F92F4B"/>
    <w:rsid w:val="22FD2B16"/>
    <w:rsid w:val="230C4244"/>
    <w:rsid w:val="231E99F4"/>
    <w:rsid w:val="231F4C9C"/>
    <w:rsid w:val="232CE448"/>
    <w:rsid w:val="232D0CB0"/>
    <w:rsid w:val="233463A2"/>
    <w:rsid w:val="233A3485"/>
    <w:rsid w:val="233C058F"/>
    <w:rsid w:val="23479681"/>
    <w:rsid w:val="234BDDE2"/>
    <w:rsid w:val="23528AD5"/>
    <w:rsid w:val="23564193"/>
    <w:rsid w:val="2364366D"/>
    <w:rsid w:val="2366F434"/>
    <w:rsid w:val="23700E3B"/>
    <w:rsid w:val="2373F2BC"/>
    <w:rsid w:val="2375C7EE"/>
    <w:rsid w:val="2380DD7D"/>
    <w:rsid w:val="2388331B"/>
    <w:rsid w:val="239451EA"/>
    <w:rsid w:val="239D2552"/>
    <w:rsid w:val="239EC8EC"/>
    <w:rsid w:val="23A29A68"/>
    <w:rsid w:val="23A85C2F"/>
    <w:rsid w:val="23AA1845"/>
    <w:rsid w:val="23B2563D"/>
    <w:rsid w:val="23B94F9E"/>
    <w:rsid w:val="23C6B64C"/>
    <w:rsid w:val="23C8F938"/>
    <w:rsid w:val="23D6AF86"/>
    <w:rsid w:val="23DB0568"/>
    <w:rsid w:val="23DC3318"/>
    <w:rsid w:val="23EACBD5"/>
    <w:rsid w:val="23F4A492"/>
    <w:rsid w:val="23F66ED5"/>
    <w:rsid w:val="23FBBB75"/>
    <w:rsid w:val="23FD1422"/>
    <w:rsid w:val="24019808"/>
    <w:rsid w:val="24051421"/>
    <w:rsid w:val="2412198B"/>
    <w:rsid w:val="241D6623"/>
    <w:rsid w:val="242BA8DC"/>
    <w:rsid w:val="2435CDA9"/>
    <w:rsid w:val="243D08EE"/>
    <w:rsid w:val="244FFA48"/>
    <w:rsid w:val="24524E22"/>
    <w:rsid w:val="245FE730"/>
    <w:rsid w:val="246E545B"/>
    <w:rsid w:val="247A90D3"/>
    <w:rsid w:val="24821699"/>
    <w:rsid w:val="248AA7AE"/>
    <w:rsid w:val="248CD7B8"/>
    <w:rsid w:val="2498182F"/>
    <w:rsid w:val="24A79A7C"/>
    <w:rsid w:val="24AB31EA"/>
    <w:rsid w:val="24B9F34E"/>
    <w:rsid w:val="24BF11D2"/>
    <w:rsid w:val="24C2209F"/>
    <w:rsid w:val="24C9C2AF"/>
    <w:rsid w:val="24D6D6C7"/>
    <w:rsid w:val="24DA4450"/>
    <w:rsid w:val="24DAC95E"/>
    <w:rsid w:val="24E67718"/>
    <w:rsid w:val="24E6CE50"/>
    <w:rsid w:val="24E71D1F"/>
    <w:rsid w:val="24F147CF"/>
    <w:rsid w:val="24F41F16"/>
    <w:rsid w:val="24F61407"/>
    <w:rsid w:val="24F7E7D6"/>
    <w:rsid w:val="24FC42C7"/>
    <w:rsid w:val="250135E5"/>
    <w:rsid w:val="250EAE73"/>
    <w:rsid w:val="252A5BFD"/>
    <w:rsid w:val="2537E9E7"/>
    <w:rsid w:val="2543B6D4"/>
    <w:rsid w:val="25508460"/>
    <w:rsid w:val="2558C0B6"/>
    <w:rsid w:val="255E74B6"/>
    <w:rsid w:val="255F06E2"/>
    <w:rsid w:val="256AED5E"/>
    <w:rsid w:val="256FE2C5"/>
    <w:rsid w:val="257783F8"/>
    <w:rsid w:val="257A3BDA"/>
    <w:rsid w:val="2582A552"/>
    <w:rsid w:val="258B1C03"/>
    <w:rsid w:val="258BE90A"/>
    <w:rsid w:val="25981673"/>
    <w:rsid w:val="259D2C9A"/>
    <w:rsid w:val="25A2FE55"/>
    <w:rsid w:val="25AF8DBF"/>
    <w:rsid w:val="25B56EEA"/>
    <w:rsid w:val="25B84DBB"/>
    <w:rsid w:val="25C1643A"/>
    <w:rsid w:val="25C1F78D"/>
    <w:rsid w:val="25C9DC97"/>
    <w:rsid w:val="25D4E521"/>
    <w:rsid w:val="25D66913"/>
    <w:rsid w:val="25E48552"/>
    <w:rsid w:val="25EBCAA9"/>
    <w:rsid w:val="25F0ADA7"/>
    <w:rsid w:val="25F1D5B7"/>
    <w:rsid w:val="25F43EF3"/>
    <w:rsid w:val="25F8773C"/>
    <w:rsid w:val="26084DD4"/>
    <w:rsid w:val="26104FE2"/>
    <w:rsid w:val="2617EC32"/>
    <w:rsid w:val="261BA2C8"/>
    <w:rsid w:val="2625A6B3"/>
    <w:rsid w:val="26287413"/>
    <w:rsid w:val="262DD175"/>
    <w:rsid w:val="262DF9BB"/>
    <w:rsid w:val="2632A7F1"/>
    <w:rsid w:val="263EE1B5"/>
    <w:rsid w:val="263F067D"/>
    <w:rsid w:val="263FFD07"/>
    <w:rsid w:val="26405C25"/>
    <w:rsid w:val="2640D3F7"/>
    <w:rsid w:val="2647AD5E"/>
    <w:rsid w:val="264A0480"/>
    <w:rsid w:val="264CED7F"/>
    <w:rsid w:val="264D73C8"/>
    <w:rsid w:val="265379C7"/>
    <w:rsid w:val="2655FCBD"/>
    <w:rsid w:val="265A56AE"/>
    <w:rsid w:val="265A9746"/>
    <w:rsid w:val="265D9E14"/>
    <w:rsid w:val="26685020"/>
    <w:rsid w:val="26699434"/>
    <w:rsid w:val="266FB978"/>
    <w:rsid w:val="26757BE8"/>
    <w:rsid w:val="267E7659"/>
    <w:rsid w:val="2686405C"/>
    <w:rsid w:val="2687729A"/>
    <w:rsid w:val="26B79002"/>
    <w:rsid w:val="26BB0E28"/>
    <w:rsid w:val="26C0BEED"/>
    <w:rsid w:val="26C8EF0D"/>
    <w:rsid w:val="26CA0285"/>
    <w:rsid w:val="26CB52D5"/>
    <w:rsid w:val="26CC1587"/>
    <w:rsid w:val="26CE53A5"/>
    <w:rsid w:val="26CEC43D"/>
    <w:rsid w:val="26DCCD89"/>
    <w:rsid w:val="26DEA470"/>
    <w:rsid w:val="26E1723E"/>
    <w:rsid w:val="26E62404"/>
    <w:rsid w:val="26E6DD75"/>
    <w:rsid w:val="26F407EB"/>
    <w:rsid w:val="26F486AE"/>
    <w:rsid w:val="270031B6"/>
    <w:rsid w:val="2712937A"/>
    <w:rsid w:val="27167F8D"/>
    <w:rsid w:val="272007C6"/>
    <w:rsid w:val="27229945"/>
    <w:rsid w:val="27283C14"/>
    <w:rsid w:val="272CA8FE"/>
    <w:rsid w:val="272DDCA7"/>
    <w:rsid w:val="27301B55"/>
    <w:rsid w:val="27359240"/>
    <w:rsid w:val="273AF5BF"/>
    <w:rsid w:val="273FE624"/>
    <w:rsid w:val="274939B6"/>
    <w:rsid w:val="274EE6DA"/>
    <w:rsid w:val="275016EE"/>
    <w:rsid w:val="27587ED2"/>
    <w:rsid w:val="275CC6FF"/>
    <w:rsid w:val="2762B1AD"/>
    <w:rsid w:val="27671A1C"/>
    <w:rsid w:val="276A347B"/>
    <w:rsid w:val="2771681B"/>
    <w:rsid w:val="27735B7F"/>
    <w:rsid w:val="2776C43D"/>
    <w:rsid w:val="2777462C"/>
    <w:rsid w:val="278D0388"/>
    <w:rsid w:val="279874BD"/>
    <w:rsid w:val="2798B726"/>
    <w:rsid w:val="27A220DF"/>
    <w:rsid w:val="27AC7B14"/>
    <w:rsid w:val="27AD1D3D"/>
    <w:rsid w:val="27ADAD97"/>
    <w:rsid w:val="27B0613D"/>
    <w:rsid w:val="27B862FF"/>
    <w:rsid w:val="27C74142"/>
    <w:rsid w:val="27EAAE62"/>
    <w:rsid w:val="27EBF683"/>
    <w:rsid w:val="27EF2314"/>
    <w:rsid w:val="27EFFCD9"/>
    <w:rsid w:val="27F203BA"/>
    <w:rsid w:val="27F92FD3"/>
    <w:rsid w:val="27FED833"/>
    <w:rsid w:val="281CECFA"/>
    <w:rsid w:val="2822A450"/>
    <w:rsid w:val="28240325"/>
    <w:rsid w:val="2826DC3B"/>
    <w:rsid w:val="2827D2AF"/>
    <w:rsid w:val="282D14C8"/>
    <w:rsid w:val="282EDA6C"/>
    <w:rsid w:val="28376577"/>
    <w:rsid w:val="283D6260"/>
    <w:rsid w:val="283E5F42"/>
    <w:rsid w:val="2847187B"/>
    <w:rsid w:val="2852B7C6"/>
    <w:rsid w:val="2855914A"/>
    <w:rsid w:val="2859414F"/>
    <w:rsid w:val="28599671"/>
    <w:rsid w:val="285E0B37"/>
    <w:rsid w:val="2861F8F4"/>
    <w:rsid w:val="2865D2E6"/>
    <w:rsid w:val="286A6872"/>
    <w:rsid w:val="28749B53"/>
    <w:rsid w:val="2874BAA7"/>
    <w:rsid w:val="28752BCE"/>
    <w:rsid w:val="2875B52C"/>
    <w:rsid w:val="28906178"/>
    <w:rsid w:val="28932846"/>
    <w:rsid w:val="28A07764"/>
    <w:rsid w:val="28A3693C"/>
    <w:rsid w:val="28B4669D"/>
    <w:rsid w:val="28B77ECD"/>
    <w:rsid w:val="28CEAF0B"/>
    <w:rsid w:val="28D24F7B"/>
    <w:rsid w:val="28D4F35B"/>
    <w:rsid w:val="28D6D58D"/>
    <w:rsid w:val="28DA6836"/>
    <w:rsid w:val="28DBA3DB"/>
    <w:rsid w:val="28E50E5C"/>
    <w:rsid w:val="28F11862"/>
    <w:rsid w:val="28F66A95"/>
    <w:rsid w:val="28FF4BF8"/>
    <w:rsid w:val="2900772A"/>
    <w:rsid w:val="2905B1A5"/>
    <w:rsid w:val="290604DC"/>
    <w:rsid w:val="29151090"/>
    <w:rsid w:val="2925CD24"/>
    <w:rsid w:val="2928D3E9"/>
    <w:rsid w:val="29299EB0"/>
    <w:rsid w:val="292AC18F"/>
    <w:rsid w:val="292FD493"/>
    <w:rsid w:val="29335853"/>
    <w:rsid w:val="29350900"/>
    <w:rsid w:val="29488CB7"/>
    <w:rsid w:val="2952248B"/>
    <w:rsid w:val="295B5CE6"/>
    <w:rsid w:val="295F80F5"/>
    <w:rsid w:val="2980BFD1"/>
    <w:rsid w:val="298C58C9"/>
    <w:rsid w:val="2993D5B8"/>
    <w:rsid w:val="2994933A"/>
    <w:rsid w:val="2998AED5"/>
    <w:rsid w:val="29BA8E42"/>
    <w:rsid w:val="29BFFE2E"/>
    <w:rsid w:val="29C46383"/>
    <w:rsid w:val="29CB3C3F"/>
    <w:rsid w:val="29D0B61E"/>
    <w:rsid w:val="29D14AFD"/>
    <w:rsid w:val="29F5E7DB"/>
    <w:rsid w:val="29FC0B7B"/>
    <w:rsid w:val="29FD9F32"/>
    <w:rsid w:val="29FE610B"/>
    <w:rsid w:val="29FF4FAB"/>
    <w:rsid w:val="2A01FCBE"/>
    <w:rsid w:val="2A059E8D"/>
    <w:rsid w:val="2A0B7315"/>
    <w:rsid w:val="2A1396DF"/>
    <w:rsid w:val="2A1A8928"/>
    <w:rsid w:val="2A1C248C"/>
    <w:rsid w:val="2A1CDD7E"/>
    <w:rsid w:val="2A1FD469"/>
    <w:rsid w:val="2A21C368"/>
    <w:rsid w:val="2A29DDA1"/>
    <w:rsid w:val="2A38A1F8"/>
    <w:rsid w:val="2A3DDBEF"/>
    <w:rsid w:val="2A42D1F1"/>
    <w:rsid w:val="2A44F760"/>
    <w:rsid w:val="2A461A68"/>
    <w:rsid w:val="2A478821"/>
    <w:rsid w:val="2A4C8B89"/>
    <w:rsid w:val="2A4FB445"/>
    <w:rsid w:val="2A5DA2DB"/>
    <w:rsid w:val="2A6BE2E0"/>
    <w:rsid w:val="2A6C5056"/>
    <w:rsid w:val="2A7D3222"/>
    <w:rsid w:val="2A868D24"/>
    <w:rsid w:val="2A8816B2"/>
    <w:rsid w:val="2A8879A0"/>
    <w:rsid w:val="2A93F7C3"/>
    <w:rsid w:val="2A943A9E"/>
    <w:rsid w:val="2A9A4698"/>
    <w:rsid w:val="2A9DB4D8"/>
    <w:rsid w:val="2AA4039A"/>
    <w:rsid w:val="2AAA9923"/>
    <w:rsid w:val="2AADFE6D"/>
    <w:rsid w:val="2ABAEE3F"/>
    <w:rsid w:val="2AC17833"/>
    <w:rsid w:val="2AC5E144"/>
    <w:rsid w:val="2AE1C966"/>
    <w:rsid w:val="2AE69FF2"/>
    <w:rsid w:val="2AED78B4"/>
    <w:rsid w:val="2AF0ABC0"/>
    <w:rsid w:val="2AF45E4A"/>
    <w:rsid w:val="2AF4D8D7"/>
    <w:rsid w:val="2AF7DDBD"/>
    <w:rsid w:val="2AFFE92E"/>
    <w:rsid w:val="2B00462D"/>
    <w:rsid w:val="2B07007E"/>
    <w:rsid w:val="2B0A4536"/>
    <w:rsid w:val="2B0C4F25"/>
    <w:rsid w:val="2B0EA74A"/>
    <w:rsid w:val="2B1A296B"/>
    <w:rsid w:val="2B1F6736"/>
    <w:rsid w:val="2B2DFB90"/>
    <w:rsid w:val="2B33A647"/>
    <w:rsid w:val="2B3AF3C2"/>
    <w:rsid w:val="2B49B77B"/>
    <w:rsid w:val="2B530BE8"/>
    <w:rsid w:val="2B545F87"/>
    <w:rsid w:val="2B5798D2"/>
    <w:rsid w:val="2B57E696"/>
    <w:rsid w:val="2B5B7090"/>
    <w:rsid w:val="2B6D8AE4"/>
    <w:rsid w:val="2B6EF086"/>
    <w:rsid w:val="2B6F90D0"/>
    <w:rsid w:val="2B75C29B"/>
    <w:rsid w:val="2B828685"/>
    <w:rsid w:val="2B8B5B10"/>
    <w:rsid w:val="2B9069A4"/>
    <w:rsid w:val="2B914F6B"/>
    <w:rsid w:val="2B957C87"/>
    <w:rsid w:val="2B986F99"/>
    <w:rsid w:val="2B99658B"/>
    <w:rsid w:val="2B9A8FA7"/>
    <w:rsid w:val="2B9CA6F1"/>
    <w:rsid w:val="2BBD93C9"/>
    <w:rsid w:val="2BC5A543"/>
    <w:rsid w:val="2BD53543"/>
    <w:rsid w:val="2BE749F9"/>
    <w:rsid w:val="2BE7ADFC"/>
    <w:rsid w:val="2BEC5637"/>
    <w:rsid w:val="2BED83A0"/>
    <w:rsid w:val="2BF2767E"/>
    <w:rsid w:val="2C039271"/>
    <w:rsid w:val="2C04776B"/>
    <w:rsid w:val="2C0BAC7D"/>
    <w:rsid w:val="2C0D17D8"/>
    <w:rsid w:val="2C0E80A7"/>
    <w:rsid w:val="2C116870"/>
    <w:rsid w:val="2C11783D"/>
    <w:rsid w:val="2C214962"/>
    <w:rsid w:val="2C2B2476"/>
    <w:rsid w:val="2C2E722F"/>
    <w:rsid w:val="2C303822"/>
    <w:rsid w:val="2C45EB88"/>
    <w:rsid w:val="2C46B4B7"/>
    <w:rsid w:val="2C474269"/>
    <w:rsid w:val="2C4961FE"/>
    <w:rsid w:val="2C499403"/>
    <w:rsid w:val="2C4A3560"/>
    <w:rsid w:val="2C4DBC26"/>
    <w:rsid w:val="2C53312B"/>
    <w:rsid w:val="2C53ABF1"/>
    <w:rsid w:val="2C5D6D7E"/>
    <w:rsid w:val="2C6D531B"/>
    <w:rsid w:val="2C7B8E82"/>
    <w:rsid w:val="2C894459"/>
    <w:rsid w:val="2C894915"/>
    <w:rsid w:val="2C8D7608"/>
    <w:rsid w:val="2C8E9B58"/>
    <w:rsid w:val="2C959CAA"/>
    <w:rsid w:val="2C9CF889"/>
    <w:rsid w:val="2CA2BF05"/>
    <w:rsid w:val="2CA768A7"/>
    <w:rsid w:val="2CAC9322"/>
    <w:rsid w:val="2CB3D51F"/>
    <w:rsid w:val="2CB689F5"/>
    <w:rsid w:val="2CD284AB"/>
    <w:rsid w:val="2CD2B662"/>
    <w:rsid w:val="2CDCB5CD"/>
    <w:rsid w:val="2CE692A1"/>
    <w:rsid w:val="2D038BD1"/>
    <w:rsid w:val="2D045011"/>
    <w:rsid w:val="2D05E1B1"/>
    <w:rsid w:val="2D0AFC5C"/>
    <w:rsid w:val="2D0B21AC"/>
    <w:rsid w:val="2D0FC324"/>
    <w:rsid w:val="2D143790"/>
    <w:rsid w:val="2D148124"/>
    <w:rsid w:val="2D149E23"/>
    <w:rsid w:val="2D17D5EF"/>
    <w:rsid w:val="2D250795"/>
    <w:rsid w:val="2D3C5936"/>
    <w:rsid w:val="2D3D2372"/>
    <w:rsid w:val="2D3FA315"/>
    <w:rsid w:val="2D45F884"/>
    <w:rsid w:val="2D493985"/>
    <w:rsid w:val="2D4ADCEF"/>
    <w:rsid w:val="2D4CAB2D"/>
    <w:rsid w:val="2D56AF7B"/>
    <w:rsid w:val="2D597855"/>
    <w:rsid w:val="2D5D69B4"/>
    <w:rsid w:val="2D6AEB40"/>
    <w:rsid w:val="2D6FE47C"/>
    <w:rsid w:val="2D72EFC3"/>
    <w:rsid w:val="2D7959EE"/>
    <w:rsid w:val="2D89AC17"/>
    <w:rsid w:val="2D9031C6"/>
    <w:rsid w:val="2DA230E0"/>
    <w:rsid w:val="2DA2F7BB"/>
    <w:rsid w:val="2DA83583"/>
    <w:rsid w:val="2DAC9C9D"/>
    <w:rsid w:val="2DB814BD"/>
    <w:rsid w:val="2DBADB6E"/>
    <w:rsid w:val="2DBD8EE4"/>
    <w:rsid w:val="2DC33B81"/>
    <w:rsid w:val="2DCCDD64"/>
    <w:rsid w:val="2DCE07AD"/>
    <w:rsid w:val="2DD65615"/>
    <w:rsid w:val="2DE853B6"/>
    <w:rsid w:val="2DEC2723"/>
    <w:rsid w:val="2DFFCE81"/>
    <w:rsid w:val="2E08ED95"/>
    <w:rsid w:val="2E1165C8"/>
    <w:rsid w:val="2E1A3256"/>
    <w:rsid w:val="2E1C66A2"/>
    <w:rsid w:val="2E2526DE"/>
    <w:rsid w:val="2E2E792C"/>
    <w:rsid w:val="2E32457C"/>
    <w:rsid w:val="2E43F818"/>
    <w:rsid w:val="2E4B9D92"/>
    <w:rsid w:val="2E511913"/>
    <w:rsid w:val="2E550FBB"/>
    <w:rsid w:val="2E70ADDC"/>
    <w:rsid w:val="2E74A8AD"/>
    <w:rsid w:val="2E7691CC"/>
    <w:rsid w:val="2E7AAB1F"/>
    <w:rsid w:val="2E7CB99A"/>
    <w:rsid w:val="2E912D1B"/>
    <w:rsid w:val="2E93B31F"/>
    <w:rsid w:val="2E9EDCA9"/>
    <w:rsid w:val="2EA9F361"/>
    <w:rsid w:val="2EAE72FB"/>
    <w:rsid w:val="2EB2D157"/>
    <w:rsid w:val="2EB3D042"/>
    <w:rsid w:val="2EBEC1D6"/>
    <w:rsid w:val="2ED21E09"/>
    <w:rsid w:val="2ED63A95"/>
    <w:rsid w:val="2ED8BF7E"/>
    <w:rsid w:val="2EDC01F8"/>
    <w:rsid w:val="2EE7AEEB"/>
    <w:rsid w:val="2EE8A17F"/>
    <w:rsid w:val="2EF909A0"/>
    <w:rsid w:val="2EFAF829"/>
    <w:rsid w:val="2EFB3168"/>
    <w:rsid w:val="2EFDFA23"/>
    <w:rsid w:val="2EFFA2FC"/>
    <w:rsid w:val="2F04255E"/>
    <w:rsid w:val="2F0C131B"/>
    <w:rsid w:val="2F2065A2"/>
    <w:rsid w:val="2F223183"/>
    <w:rsid w:val="2F243EC7"/>
    <w:rsid w:val="2F2CC967"/>
    <w:rsid w:val="2F544EEF"/>
    <w:rsid w:val="2F551BC8"/>
    <w:rsid w:val="2F5581F7"/>
    <w:rsid w:val="2F5A6810"/>
    <w:rsid w:val="2F5E78D2"/>
    <w:rsid w:val="2F5F2024"/>
    <w:rsid w:val="2F63B959"/>
    <w:rsid w:val="2F6739E0"/>
    <w:rsid w:val="2F704B21"/>
    <w:rsid w:val="2F7A2174"/>
    <w:rsid w:val="2F8752AE"/>
    <w:rsid w:val="2F892CCD"/>
    <w:rsid w:val="2F92CC41"/>
    <w:rsid w:val="2F93186D"/>
    <w:rsid w:val="2F95BEBB"/>
    <w:rsid w:val="2F9D5513"/>
    <w:rsid w:val="2FA5A61B"/>
    <w:rsid w:val="2FABDFD1"/>
    <w:rsid w:val="2FB1C7AE"/>
    <w:rsid w:val="2FB96C2A"/>
    <w:rsid w:val="2FC2B6FE"/>
    <w:rsid w:val="2FC828B7"/>
    <w:rsid w:val="2FCCAFBC"/>
    <w:rsid w:val="2FCFF752"/>
    <w:rsid w:val="2FD7A530"/>
    <w:rsid w:val="2FD9D158"/>
    <w:rsid w:val="2FDA26C2"/>
    <w:rsid w:val="2FDA7063"/>
    <w:rsid w:val="2FE89EC6"/>
    <w:rsid w:val="30016CB3"/>
    <w:rsid w:val="300201F9"/>
    <w:rsid w:val="3015844D"/>
    <w:rsid w:val="3018A8B9"/>
    <w:rsid w:val="301DC08B"/>
    <w:rsid w:val="3024197E"/>
    <w:rsid w:val="302B450B"/>
    <w:rsid w:val="303454F7"/>
    <w:rsid w:val="303CA373"/>
    <w:rsid w:val="3042AB62"/>
    <w:rsid w:val="30476CA8"/>
    <w:rsid w:val="3050F072"/>
    <w:rsid w:val="30542899"/>
    <w:rsid w:val="3058A232"/>
    <w:rsid w:val="3059DDC6"/>
    <w:rsid w:val="306C84CA"/>
    <w:rsid w:val="307B62D2"/>
    <w:rsid w:val="30819FBB"/>
    <w:rsid w:val="3083936F"/>
    <w:rsid w:val="308C1752"/>
    <w:rsid w:val="308C7E11"/>
    <w:rsid w:val="3091B9AF"/>
    <w:rsid w:val="30920929"/>
    <w:rsid w:val="309641EE"/>
    <w:rsid w:val="3099B900"/>
    <w:rsid w:val="309B735D"/>
    <w:rsid w:val="30A4B455"/>
    <w:rsid w:val="30A6D0DE"/>
    <w:rsid w:val="30A88294"/>
    <w:rsid w:val="30A985ED"/>
    <w:rsid w:val="30AD1225"/>
    <w:rsid w:val="30B60540"/>
    <w:rsid w:val="30BB20C1"/>
    <w:rsid w:val="30BD0989"/>
    <w:rsid w:val="30CF9409"/>
    <w:rsid w:val="30D17CA7"/>
    <w:rsid w:val="30D7167B"/>
    <w:rsid w:val="30DD1DF9"/>
    <w:rsid w:val="30DE6388"/>
    <w:rsid w:val="30E4A9B9"/>
    <w:rsid w:val="30ED636E"/>
    <w:rsid w:val="3100512E"/>
    <w:rsid w:val="31015F63"/>
    <w:rsid w:val="311C324D"/>
    <w:rsid w:val="3124B2B8"/>
    <w:rsid w:val="3126DCB0"/>
    <w:rsid w:val="31272E6B"/>
    <w:rsid w:val="3133E5CE"/>
    <w:rsid w:val="313B8AB1"/>
    <w:rsid w:val="313EF3DD"/>
    <w:rsid w:val="313F1091"/>
    <w:rsid w:val="31432917"/>
    <w:rsid w:val="314CECB3"/>
    <w:rsid w:val="315D92D2"/>
    <w:rsid w:val="315E5622"/>
    <w:rsid w:val="3163FA1F"/>
    <w:rsid w:val="31695B75"/>
    <w:rsid w:val="316C2FB5"/>
    <w:rsid w:val="31734D17"/>
    <w:rsid w:val="317A7B7C"/>
    <w:rsid w:val="3180D7A0"/>
    <w:rsid w:val="318D9338"/>
    <w:rsid w:val="31960448"/>
    <w:rsid w:val="319611AC"/>
    <w:rsid w:val="31970E5D"/>
    <w:rsid w:val="319D3D14"/>
    <w:rsid w:val="31A914BE"/>
    <w:rsid w:val="31AB2294"/>
    <w:rsid w:val="31B46641"/>
    <w:rsid w:val="31B5B981"/>
    <w:rsid w:val="31B934D3"/>
    <w:rsid w:val="31B9607C"/>
    <w:rsid w:val="31C17FBB"/>
    <w:rsid w:val="31C8B3D9"/>
    <w:rsid w:val="31CBA9BD"/>
    <w:rsid w:val="31DCB2D6"/>
    <w:rsid w:val="31F02924"/>
    <w:rsid w:val="31F60932"/>
    <w:rsid w:val="31F8AC8B"/>
    <w:rsid w:val="32008664"/>
    <w:rsid w:val="3202F9BC"/>
    <w:rsid w:val="32083D4B"/>
    <w:rsid w:val="321CAAA8"/>
    <w:rsid w:val="3220AE58"/>
    <w:rsid w:val="3228F40F"/>
    <w:rsid w:val="32339602"/>
    <w:rsid w:val="324089BC"/>
    <w:rsid w:val="324FC5AB"/>
    <w:rsid w:val="3250857E"/>
    <w:rsid w:val="32526D43"/>
    <w:rsid w:val="3254B50E"/>
    <w:rsid w:val="325A83B2"/>
    <w:rsid w:val="3260B772"/>
    <w:rsid w:val="326271B5"/>
    <w:rsid w:val="3268AF96"/>
    <w:rsid w:val="326F508B"/>
    <w:rsid w:val="327005AA"/>
    <w:rsid w:val="32708297"/>
    <w:rsid w:val="32757C17"/>
    <w:rsid w:val="32873E73"/>
    <w:rsid w:val="328AB7C0"/>
    <w:rsid w:val="328FDB9D"/>
    <w:rsid w:val="32903320"/>
    <w:rsid w:val="3293789E"/>
    <w:rsid w:val="32983183"/>
    <w:rsid w:val="32989ED2"/>
    <w:rsid w:val="329FD332"/>
    <w:rsid w:val="32ADC294"/>
    <w:rsid w:val="32BE8724"/>
    <w:rsid w:val="32BF74AD"/>
    <w:rsid w:val="32C0CD8F"/>
    <w:rsid w:val="32C0E203"/>
    <w:rsid w:val="32C54267"/>
    <w:rsid w:val="32CB5602"/>
    <w:rsid w:val="32CFB62F"/>
    <w:rsid w:val="32D2200C"/>
    <w:rsid w:val="32DA1B92"/>
    <w:rsid w:val="32EE0DBC"/>
    <w:rsid w:val="32F88A99"/>
    <w:rsid w:val="32F8B541"/>
    <w:rsid w:val="3302EA50"/>
    <w:rsid w:val="330E79BA"/>
    <w:rsid w:val="331474E8"/>
    <w:rsid w:val="33167F09"/>
    <w:rsid w:val="33178DD5"/>
    <w:rsid w:val="331B142A"/>
    <w:rsid w:val="331C5E48"/>
    <w:rsid w:val="3331D4A9"/>
    <w:rsid w:val="33441E1E"/>
    <w:rsid w:val="334736F5"/>
    <w:rsid w:val="334C1ED9"/>
    <w:rsid w:val="3357E484"/>
    <w:rsid w:val="335978DF"/>
    <w:rsid w:val="335AC027"/>
    <w:rsid w:val="335AC5BC"/>
    <w:rsid w:val="335BF2D7"/>
    <w:rsid w:val="33612462"/>
    <w:rsid w:val="33672061"/>
    <w:rsid w:val="3367B131"/>
    <w:rsid w:val="336E1885"/>
    <w:rsid w:val="337113E8"/>
    <w:rsid w:val="338C988E"/>
    <w:rsid w:val="33AA216A"/>
    <w:rsid w:val="33B171A4"/>
    <w:rsid w:val="33B87B09"/>
    <w:rsid w:val="33C06CC5"/>
    <w:rsid w:val="33C5F0FF"/>
    <w:rsid w:val="33CA4618"/>
    <w:rsid w:val="33D6F9F1"/>
    <w:rsid w:val="33DA551F"/>
    <w:rsid w:val="33E3D543"/>
    <w:rsid w:val="33E40E30"/>
    <w:rsid w:val="33F65413"/>
    <w:rsid w:val="34187198"/>
    <w:rsid w:val="34230ED4"/>
    <w:rsid w:val="34240AAB"/>
    <w:rsid w:val="342950B4"/>
    <w:rsid w:val="343D6CDC"/>
    <w:rsid w:val="3440A6C4"/>
    <w:rsid w:val="344409C9"/>
    <w:rsid w:val="3447162D"/>
    <w:rsid w:val="3449ED77"/>
    <w:rsid w:val="344E1647"/>
    <w:rsid w:val="3450380D"/>
    <w:rsid w:val="345A4EF5"/>
    <w:rsid w:val="34716710"/>
    <w:rsid w:val="3479721F"/>
    <w:rsid w:val="34809F90"/>
    <w:rsid w:val="34945A31"/>
    <w:rsid w:val="349851D9"/>
    <w:rsid w:val="349FFA6C"/>
    <w:rsid w:val="34A1D989"/>
    <w:rsid w:val="34B7D7AD"/>
    <w:rsid w:val="34C344E0"/>
    <w:rsid w:val="34C967D8"/>
    <w:rsid w:val="34C9DAD5"/>
    <w:rsid w:val="34CBE535"/>
    <w:rsid w:val="34D5B5F8"/>
    <w:rsid w:val="34DAFF79"/>
    <w:rsid w:val="34DB2442"/>
    <w:rsid w:val="34E932FA"/>
    <w:rsid w:val="34F887CF"/>
    <w:rsid w:val="34F983B7"/>
    <w:rsid w:val="350288A9"/>
    <w:rsid w:val="3502B0D5"/>
    <w:rsid w:val="3503B9ED"/>
    <w:rsid w:val="3509E0AF"/>
    <w:rsid w:val="350C5FE9"/>
    <w:rsid w:val="351D6D7B"/>
    <w:rsid w:val="35297340"/>
    <w:rsid w:val="352E58C7"/>
    <w:rsid w:val="353B1282"/>
    <w:rsid w:val="353D3043"/>
    <w:rsid w:val="35419E25"/>
    <w:rsid w:val="35428E21"/>
    <w:rsid w:val="354AF25C"/>
    <w:rsid w:val="3558A1CD"/>
    <w:rsid w:val="355987DD"/>
    <w:rsid w:val="355BB5A5"/>
    <w:rsid w:val="355F4691"/>
    <w:rsid w:val="35601D69"/>
    <w:rsid w:val="3562749A"/>
    <w:rsid w:val="35648228"/>
    <w:rsid w:val="357F4364"/>
    <w:rsid w:val="35853A6A"/>
    <w:rsid w:val="3587234A"/>
    <w:rsid w:val="358F0F0B"/>
    <w:rsid w:val="358FEE66"/>
    <w:rsid w:val="35903ED7"/>
    <w:rsid w:val="359928F9"/>
    <w:rsid w:val="359F7585"/>
    <w:rsid w:val="35A41CC2"/>
    <w:rsid w:val="35AD10EF"/>
    <w:rsid w:val="35B0B293"/>
    <w:rsid w:val="35B9E221"/>
    <w:rsid w:val="35C0DBEC"/>
    <w:rsid w:val="35C4052A"/>
    <w:rsid w:val="35C52267"/>
    <w:rsid w:val="35C660C6"/>
    <w:rsid w:val="35D42F3E"/>
    <w:rsid w:val="35D75F9F"/>
    <w:rsid w:val="35D9E9FF"/>
    <w:rsid w:val="35E0E2BD"/>
    <w:rsid w:val="35E20891"/>
    <w:rsid w:val="35F0233A"/>
    <w:rsid w:val="35F103DC"/>
    <w:rsid w:val="35FE870F"/>
    <w:rsid w:val="35FF2990"/>
    <w:rsid w:val="3600C1E9"/>
    <w:rsid w:val="3606116D"/>
    <w:rsid w:val="36073579"/>
    <w:rsid w:val="360A89F2"/>
    <w:rsid w:val="36157502"/>
    <w:rsid w:val="361AE93E"/>
    <w:rsid w:val="362061C3"/>
    <w:rsid w:val="36213B51"/>
    <w:rsid w:val="3628D03A"/>
    <w:rsid w:val="362BE3C8"/>
    <w:rsid w:val="3630BC5B"/>
    <w:rsid w:val="363F746F"/>
    <w:rsid w:val="36426FE6"/>
    <w:rsid w:val="3647A567"/>
    <w:rsid w:val="3649B1E7"/>
    <w:rsid w:val="364BC430"/>
    <w:rsid w:val="364CF995"/>
    <w:rsid w:val="365763BC"/>
    <w:rsid w:val="365D17CD"/>
    <w:rsid w:val="36698FA2"/>
    <w:rsid w:val="366FDFBD"/>
    <w:rsid w:val="3674EAAC"/>
    <w:rsid w:val="367BF048"/>
    <w:rsid w:val="367FE304"/>
    <w:rsid w:val="36803F37"/>
    <w:rsid w:val="36853050"/>
    <w:rsid w:val="368A6345"/>
    <w:rsid w:val="368F7F8E"/>
    <w:rsid w:val="3694C332"/>
    <w:rsid w:val="3694DB80"/>
    <w:rsid w:val="3696358F"/>
    <w:rsid w:val="3696CD3A"/>
    <w:rsid w:val="369DFE58"/>
    <w:rsid w:val="36C67D9E"/>
    <w:rsid w:val="36D49F3C"/>
    <w:rsid w:val="36D6DAD4"/>
    <w:rsid w:val="36DAEAF0"/>
    <w:rsid w:val="36DD36C2"/>
    <w:rsid w:val="36E405B8"/>
    <w:rsid w:val="36F3AEEC"/>
    <w:rsid w:val="36FBB787"/>
    <w:rsid w:val="3700598A"/>
    <w:rsid w:val="3701C132"/>
    <w:rsid w:val="370ED541"/>
    <w:rsid w:val="3716B7C7"/>
    <w:rsid w:val="3716BA1E"/>
    <w:rsid w:val="3719DA40"/>
    <w:rsid w:val="371F6238"/>
    <w:rsid w:val="372BEDF3"/>
    <w:rsid w:val="372C61F1"/>
    <w:rsid w:val="372DD890"/>
    <w:rsid w:val="37405032"/>
    <w:rsid w:val="3756F312"/>
    <w:rsid w:val="375D82FB"/>
    <w:rsid w:val="3761466D"/>
    <w:rsid w:val="37688C23"/>
    <w:rsid w:val="3774DD87"/>
    <w:rsid w:val="377AD84F"/>
    <w:rsid w:val="3780D9EE"/>
    <w:rsid w:val="378FEACC"/>
    <w:rsid w:val="3791B749"/>
    <w:rsid w:val="3795E220"/>
    <w:rsid w:val="37AD52B6"/>
    <w:rsid w:val="37B2D4F7"/>
    <w:rsid w:val="37B43064"/>
    <w:rsid w:val="37DDE75E"/>
    <w:rsid w:val="37E683A4"/>
    <w:rsid w:val="37FB0D14"/>
    <w:rsid w:val="380802EA"/>
    <w:rsid w:val="380E2F04"/>
    <w:rsid w:val="38152609"/>
    <w:rsid w:val="38198A52"/>
    <w:rsid w:val="381FBE89"/>
    <w:rsid w:val="3821293A"/>
    <w:rsid w:val="3823097A"/>
    <w:rsid w:val="382C299D"/>
    <w:rsid w:val="3831BD4F"/>
    <w:rsid w:val="3831E176"/>
    <w:rsid w:val="3837AB86"/>
    <w:rsid w:val="383AB7C3"/>
    <w:rsid w:val="3850BA7E"/>
    <w:rsid w:val="38551F76"/>
    <w:rsid w:val="3861FE85"/>
    <w:rsid w:val="3866CBE1"/>
    <w:rsid w:val="386A1ABA"/>
    <w:rsid w:val="386D1CAD"/>
    <w:rsid w:val="3874739C"/>
    <w:rsid w:val="38790723"/>
    <w:rsid w:val="389BE425"/>
    <w:rsid w:val="389C29EB"/>
    <w:rsid w:val="38C83252"/>
    <w:rsid w:val="38CB953E"/>
    <w:rsid w:val="38E1A22E"/>
    <w:rsid w:val="38E7B830"/>
    <w:rsid w:val="38F1F89F"/>
    <w:rsid w:val="38F59CCE"/>
    <w:rsid w:val="38F66BEA"/>
    <w:rsid w:val="3902E58A"/>
    <w:rsid w:val="390E073E"/>
    <w:rsid w:val="390F5513"/>
    <w:rsid w:val="391447A8"/>
    <w:rsid w:val="3917AE84"/>
    <w:rsid w:val="3926B357"/>
    <w:rsid w:val="392950BA"/>
    <w:rsid w:val="392AF701"/>
    <w:rsid w:val="39352043"/>
    <w:rsid w:val="3936EFC8"/>
    <w:rsid w:val="393B065E"/>
    <w:rsid w:val="393E992E"/>
    <w:rsid w:val="394BD390"/>
    <w:rsid w:val="395000C5"/>
    <w:rsid w:val="395C4BB7"/>
    <w:rsid w:val="395FC6A1"/>
    <w:rsid w:val="3964B2EC"/>
    <w:rsid w:val="3964E946"/>
    <w:rsid w:val="396C82C8"/>
    <w:rsid w:val="3980015E"/>
    <w:rsid w:val="39809242"/>
    <w:rsid w:val="3981CC58"/>
    <w:rsid w:val="39884842"/>
    <w:rsid w:val="3988D5E0"/>
    <w:rsid w:val="398C69F5"/>
    <w:rsid w:val="39994C5B"/>
    <w:rsid w:val="399CBB14"/>
    <w:rsid w:val="399D5F70"/>
    <w:rsid w:val="39A0D673"/>
    <w:rsid w:val="39A315E4"/>
    <w:rsid w:val="39A329C0"/>
    <w:rsid w:val="39AD9724"/>
    <w:rsid w:val="39AFF33D"/>
    <w:rsid w:val="39B0377D"/>
    <w:rsid w:val="39B0AF2B"/>
    <w:rsid w:val="39B4C5FA"/>
    <w:rsid w:val="39BCF99B"/>
    <w:rsid w:val="39BD095E"/>
    <w:rsid w:val="39C03A9D"/>
    <w:rsid w:val="39C3BE00"/>
    <w:rsid w:val="39C4E93C"/>
    <w:rsid w:val="39CC41E5"/>
    <w:rsid w:val="39CD77B0"/>
    <w:rsid w:val="39D47866"/>
    <w:rsid w:val="39DED318"/>
    <w:rsid w:val="39F284BD"/>
    <w:rsid w:val="39F60C58"/>
    <w:rsid w:val="39FC3CE5"/>
    <w:rsid w:val="3A040DC1"/>
    <w:rsid w:val="3A0EEA1F"/>
    <w:rsid w:val="3A1425B2"/>
    <w:rsid w:val="3A1B97BC"/>
    <w:rsid w:val="3A22C45F"/>
    <w:rsid w:val="3A3107AF"/>
    <w:rsid w:val="3A382D49"/>
    <w:rsid w:val="3A51DDFC"/>
    <w:rsid w:val="3A52BDBA"/>
    <w:rsid w:val="3A573D5F"/>
    <w:rsid w:val="3A5E7680"/>
    <w:rsid w:val="3A6F4D83"/>
    <w:rsid w:val="3A6F91C7"/>
    <w:rsid w:val="3A7BD801"/>
    <w:rsid w:val="3A7C2939"/>
    <w:rsid w:val="3A7FD457"/>
    <w:rsid w:val="3A81EEC9"/>
    <w:rsid w:val="3A83567B"/>
    <w:rsid w:val="3A978FDF"/>
    <w:rsid w:val="3A9B184D"/>
    <w:rsid w:val="3AA79284"/>
    <w:rsid w:val="3AA84CE1"/>
    <w:rsid w:val="3AB27911"/>
    <w:rsid w:val="3AC16E91"/>
    <w:rsid w:val="3AC98B2D"/>
    <w:rsid w:val="3AD0362E"/>
    <w:rsid w:val="3AD420EB"/>
    <w:rsid w:val="3AD86B19"/>
    <w:rsid w:val="3AE1639A"/>
    <w:rsid w:val="3AF301CC"/>
    <w:rsid w:val="3AF681CC"/>
    <w:rsid w:val="3AFE7101"/>
    <w:rsid w:val="3AFF1B62"/>
    <w:rsid w:val="3B068889"/>
    <w:rsid w:val="3B0DA9FD"/>
    <w:rsid w:val="3B144E19"/>
    <w:rsid w:val="3B3CA6C7"/>
    <w:rsid w:val="3B408561"/>
    <w:rsid w:val="3B58B0A5"/>
    <w:rsid w:val="3B58C9FC"/>
    <w:rsid w:val="3B5A873F"/>
    <w:rsid w:val="3B619048"/>
    <w:rsid w:val="3B6640DD"/>
    <w:rsid w:val="3B67DAAC"/>
    <w:rsid w:val="3B7FBE14"/>
    <w:rsid w:val="3B939E07"/>
    <w:rsid w:val="3BB1202F"/>
    <w:rsid w:val="3BB34FD9"/>
    <w:rsid w:val="3BBFE714"/>
    <w:rsid w:val="3BC2E9FB"/>
    <w:rsid w:val="3BD17F64"/>
    <w:rsid w:val="3BD27555"/>
    <w:rsid w:val="3BD3CAAD"/>
    <w:rsid w:val="3BD63D47"/>
    <w:rsid w:val="3BD8831F"/>
    <w:rsid w:val="3BDB18CA"/>
    <w:rsid w:val="3BDE9EEE"/>
    <w:rsid w:val="3BE18F00"/>
    <w:rsid w:val="3BE925DC"/>
    <w:rsid w:val="3BECEB9D"/>
    <w:rsid w:val="3BF05812"/>
    <w:rsid w:val="3BF0A352"/>
    <w:rsid w:val="3BF54603"/>
    <w:rsid w:val="3BF5645F"/>
    <w:rsid w:val="3BF664CE"/>
    <w:rsid w:val="3BFB5AB7"/>
    <w:rsid w:val="3BFF4470"/>
    <w:rsid w:val="3C033600"/>
    <w:rsid w:val="3C0FBABA"/>
    <w:rsid w:val="3C12B902"/>
    <w:rsid w:val="3C1C0E72"/>
    <w:rsid w:val="3C2450C9"/>
    <w:rsid w:val="3C26545F"/>
    <w:rsid w:val="3C3211D9"/>
    <w:rsid w:val="3C33ECCE"/>
    <w:rsid w:val="3C48A8B5"/>
    <w:rsid w:val="3C4C6247"/>
    <w:rsid w:val="3C53A22A"/>
    <w:rsid w:val="3C5A6457"/>
    <w:rsid w:val="3C5E64BA"/>
    <w:rsid w:val="3C694C9E"/>
    <w:rsid w:val="3C6D302B"/>
    <w:rsid w:val="3C792676"/>
    <w:rsid w:val="3C7AEABC"/>
    <w:rsid w:val="3C7C4CD1"/>
    <w:rsid w:val="3C89DFAF"/>
    <w:rsid w:val="3C8A8DB9"/>
    <w:rsid w:val="3C8D524F"/>
    <w:rsid w:val="3C9BB2BD"/>
    <w:rsid w:val="3CA2FC2B"/>
    <w:rsid w:val="3CAD1114"/>
    <w:rsid w:val="3CB1BC28"/>
    <w:rsid w:val="3CB985DA"/>
    <w:rsid w:val="3CBB4645"/>
    <w:rsid w:val="3CC0C404"/>
    <w:rsid w:val="3CC2B44A"/>
    <w:rsid w:val="3CC4E415"/>
    <w:rsid w:val="3CD02606"/>
    <w:rsid w:val="3CD1F9B3"/>
    <w:rsid w:val="3CD50032"/>
    <w:rsid w:val="3CDA6854"/>
    <w:rsid w:val="3CE9A12D"/>
    <w:rsid w:val="3CF85E1C"/>
    <w:rsid w:val="3CF8F1CD"/>
    <w:rsid w:val="3CF90333"/>
    <w:rsid w:val="3D02D852"/>
    <w:rsid w:val="3D16F24B"/>
    <w:rsid w:val="3D196B4F"/>
    <w:rsid w:val="3D1FC62E"/>
    <w:rsid w:val="3D29D5F2"/>
    <w:rsid w:val="3D3175BF"/>
    <w:rsid w:val="3D428746"/>
    <w:rsid w:val="3D4620FC"/>
    <w:rsid w:val="3D4B1403"/>
    <w:rsid w:val="3D4F17D6"/>
    <w:rsid w:val="3D4FA1FC"/>
    <w:rsid w:val="3D50AD8B"/>
    <w:rsid w:val="3D5B50C9"/>
    <w:rsid w:val="3D6D7C91"/>
    <w:rsid w:val="3D75E9D8"/>
    <w:rsid w:val="3D7C5DB8"/>
    <w:rsid w:val="3D7F4AFD"/>
    <w:rsid w:val="3D811B05"/>
    <w:rsid w:val="3D82EC04"/>
    <w:rsid w:val="3D863E21"/>
    <w:rsid w:val="3D8D6638"/>
    <w:rsid w:val="3D8E540A"/>
    <w:rsid w:val="3D94CBBC"/>
    <w:rsid w:val="3D99AF95"/>
    <w:rsid w:val="3D9B5EB7"/>
    <w:rsid w:val="3D9DAE1F"/>
    <w:rsid w:val="3DA1229E"/>
    <w:rsid w:val="3DA5E0E7"/>
    <w:rsid w:val="3DA90C10"/>
    <w:rsid w:val="3DAE55C6"/>
    <w:rsid w:val="3DB206ED"/>
    <w:rsid w:val="3DCC8628"/>
    <w:rsid w:val="3DCDEC30"/>
    <w:rsid w:val="3DD128ED"/>
    <w:rsid w:val="3DD49789"/>
    <w:rsid w:val="3DE1DD32"/>
    <w:rsid w:val="3DFB7408"/>
    <w:rsid w:val="3E009FC5"/>
    <w:rsid w:val="3E0DE8C3"/>
    <w:rsid w:val="3E102BFB"/>
    <w:rsid w:val="3E1944F5"/>
    <w:rsid w:val="3E2759A6"/>
    <w:rsid w:val="3E27929A"/>
    <w:rsid w:val="3E2B1941"/>
    <w:rsid w:val="3E38EA2A"/>
    <w:rsid w:val="3E4A0658"/>
    <w:rsid w:val="3E51E16C"/>
    <w:rsid w:val="3E544874"/>
    <w:rsid w:val="3E557639"/>
    <w:rsid w:val="3E6E9981"/>
    <w:rsid w:val="3E6FE369"/>
    <w:rsid w:val="3E802044"/>
    <w:rsid w:val="3E906ABE"/>
    <w:rsid w:val="3E938E6B"/>
    <w:rsid w:val="3E95C176"/>
    <w:rsid w:val="3E99FDA6"/>
    <w:rsid w:val="3EA0E8D3"/>
    <w:rsid w:val="3EA60A6F"/>
    <w:rsid w:val="3EB171A0"/>
    <w:rsid w:val="3EC23E19"/>
    <w:rsid w:val="3EC3762F"/>
    <w:rsid w:val="3EC8335A"/>
    <w:rsid w:val="3ECAB029"/>
    <w:rsid w:val="3ED14E4B"/>
    <w:rsid w:val="3ED73D1C"/>
    <w:rsid w:val="3ED7BA57"/>
    <w:rsid w:val="3EDF925C"/>
    <w:rsid w:val="3EE92CED"/>
    <w:rsid w:val="3EF39A96"/>
    <w:rsid w:val="3EF952E4"/>
    <w:rsid w:val="3F03596D"/>
    <w:rsid w:val="3F08689E"/>
    <w:rsid w:val="3F0EE14B"/>
    <w:rsid w:val="3F18A56C"/>
    <w:rsid w:val="3F203A4D"/>
    <w:rsid w:val="3F21D316"/>
    <w:rsid w:val="3F232492"/>
    <w:rsid w:val="3F24BF97"/>
    <w:rsid w:val="3F2B0C3B"/>
    <w:rsid w:val="3F30DA32"/>
    <w:rsid w:val="3F387397"/>
    <w:rsid w:val="3F3CD4EA"/>
    <w:rsid w:val="3F40B4C2"/>
    <w:rsid w:val="3F440A9B"/>
    <w:rsid w:val="3F4716E2"/>
    <w:rsid w:val="3F4A16B6"/>
    <w:rsid w:val="3F69718C"/>
    <w:rsid w:val="3F6B0E49"/>
    <w:rsid w:val="3F72C266"/>
    <w:rsid w:val="3F8D9502"/>
    <w:rsid w:val="3F9C7DED"/>
    <w:rsid w:val="3F9CC9A1"/>
    <w:rsid w:val="3F9D5829"/>
    <w:rsid w:val="3FA14445"/>
    <w:rsid w:val="3FA185A4"/>
    <w:rsid w:val="3FA5BBD8"/>
    <w:rsid w:val="3FAF17E7"/>
    <w:rsid w:val="3FB24457"/>
    <w:rsid w:val="3FC63570"/>
    <w:rsid w:val="3FCB9A8F"/>
    <w:rsid w:val="3FCD5DEA"/>
    <w:rsid w:val="3FEE33DB"/>
    <w:rsid w:val="3FEFE923"/>
    <w:rsid w:val="3FFB7B90"/>
    <w:rsid w:val="3FFC357C"/>
    <w:rsid w:val="3FFD8B6C"/>
    <w:rsid w:val="3FFEE7B9"/>
    <w:rsid w:val="4001A321"/>
    <w:rsid w:val="4007B035"/>
    <w:rsid w:val="4009E59A"/>
    <w:rsid w:val="400CB9D1"/>
    <w:rsid w:val="400E3D7E"/>
    <w:rsid w:val="40103D49"/>
    <w:rsid w:val="40153988"/>
    <w:rsid w:val="401D5FA2"/>
    <w:rsid w:val="402276B7"/>
    <w:rsid w:val="40230BCF"/>
    <w:rsid w:val="4029456B"/>
    <w:rsid w:val="402BFC24"/>
    <w:rsid w:val="402CD510"/>
    <w:rsid w:val="40397ED1"/>
    <w:rsid w:val="40452890"/>
    <w:rsid w:val="404689B2"/>
    <w:rsid w:val="4046947D"/>
    <w:rsid w:val="4052CA51"/>
    <w:rsid w:val="40592B67"/>
    <w:rsid w:val="4059B612"/>
    <w:rsid w:val="4060818A"/>
    <w:rsid w:val="40689D6E"/>
    <w:rsid w:val="407CA718"/>
    <w:rsid w:val="4083327A"/>
    <w:rsid w:val="40843F83"/>
    <w:rsid w:val="408AC173"/>
    <w:rsid w:val="408DA106"/>
    <w:rsid w:val="408F5F92"/>
    <w:rsid w:val="40925A44"/>
    <w:rsid w:val="409AA6FC"/>
    <w:rsid w:val="40A1E6B8"/>
    <w:rsid w:val="40A3849E"/>
    <w:rsid w:val="40B4EA78"/>
    <w:rsid w:val="40B96781"/>
    <w:rsid w:val="40BA6400"/>
    <w:rsid w:val="40BC7BCB"/>
    <w:rsid w:val="40BE6F20"/>
    <w:rsid w:val="40C2CD71"/>
    <w:rsid w:val="40CB2EC3"/>
    <w:rsid w:val="40CE9357"/>
    <w:rsid w:val="40D07718"/>
    <w:rsid w:val="40D717B9"/>
    <w:rsid w:val="40D7E2E1"/>
    <w:rsid w:val="40E7531E"/>
    <w:rsid w:val="41139379"/>
    <w:rsid w:val="411BB771"/>
    <w:rsid w:val="41202A1F"/>
    <w:rsid w:val="4124971E"/>
    <w:rsid w:val="412B2BEB"/>
    <w:rsid w:val="41363BA1"/>
    <w:rsid w:val="413B6E54"/>
    <w:rsid w:val="41413B9D"/>
    <w:rsid w:val="414AADBE"/>
    <w:rsid w:val="4150A6FD"/>
    <w:rsid w:val="41604221"/>
    <w:rsid w:val="4164C900"/>
    <w:rsid w:val="4179B82D"/>
    <w:rsid w:val="4179EE8D"/>
    <w:rsid w:val="417C0D10"/>
    <w:rsid w:val="41871734"/>
    <w:rsid w:val="419EAA5A"/>
    <w:rsid w:val="41B7D3D6"/>
    <w:rsid w:val="41C9EF9D"/>
    <w:rsid w:val="41D91C1B"/>
    <w:rsid w:val="4202ACFC"/>
    <w:rsid w:val="42059E8D"/>
    <w:rsid w:val="4207953A"/>
    <w:rsid w:val="420CF952"/>
    <w:rsid w:val="420F6574"/>
    <w:rsid w:val="420FD7EE"/>
    <w:rsid w:val="4216966B"/>
    <w:rsid w:val="42204378"/>
    <w:rsid w:val="4224359E"/>
    <w:rsid w:val="4224533B"/>
    <w:rsid w:val="422DEE6A"/>
    <w:rsid w:val="4236701A"/>
    <w:rsid w:val="423B8C1D"/>
    <w:rsid w:val="42400960"/>
    <w:rsid w:val="424AE69D"/>
    <w:rsid w:val="424E4A5A"/>
    <w:rsid w:val="42615245"/>
    <w:rsid w:val="4262462D"/>
    <w:rsid w:val="4266FF24"/>
    <w:rsid w:val="42694F78"/>
    <w:rsid w:val="426A9C3B"/>
    <w:rsid w:val="426CF3DF"/>
    <w:rsid w:val="4274A44D"/>
    <w:rsid w:val="427537B8"/>
    <w:rsid w:val="427B5051"/>
    <w:rsid w:val="427F94C5"/>
    <w:rsid w:val="4281B071"/>
    <w:rsid w:val="4290337D"/>
    <w:rsid w:val="4293CC30"/>
    <w:rsid w:val="4294BFD5"/>
    <w:rsid w:val="429D34C4"/>
    <w:rsid w:val="42A51A0E"/>
    <w:rsid w:val="42AA8702"/>
    <w:rsid w:val="42AA93C8"/>
    <w:rsid w:val="42B56485"/>
    <w:rsid w:val="42B96816"/>
    <w:rsid w:val="42BA42D2"/>
    <w:rsid w:val="42BBA3CB"/>
    <w:rsid w:val="42BD8AF6"/>
    <w:rsid w:val="42C92623"/>
    <w:rsid w:val="42C98673"/>
    <w:rsid w:val="42CAF118"/>
    <w:rsid w:val="42D0F33D"/>
    <w:rsid w:val="42D20C02"/>
    <w:rsid w:val="42D283ED"/>
    <w:rsid w:val="42D421A6"/>
    <w:rsid w:val="42D6FB14"/>
    <w:rsid w:val="42DA7D2E"/>
    <w:rsid w:val="42E02C22"/>
    <w:rsid w:val="42E5B881"/>
    <w:rsid w:val="42E67E82"/>
    <w:rsid w:val="42ECEF9E"/>
    <w:rsid w:val="42FB9CC9"/>
    <w:rsid w:val="430074E2"/>
    <w:rsid w:val="43018E51"/>
    <w:rsid w:val="430729D3"/>
    <w:rsid w:val="43186291"/>
    <w:rsid w:val="431C81C9"/>
    <w:rsid w:val="4322BDEA"/>
    <w:rsid w:val="432E622C"/>
    <w:rsid w:val="4343548C"/>
    <w:rsid w:val="434724BA"/>
    <w:rsid w:val="434C561B"/>
    <w:rsid w:val="4352D491"/>
    <w:rsid w:val="4356C14A"/>
    <w:rsid w:val="436722C9"/>
    <w:rsid w:val="436A2BEE"/>
    <w:rsid w:val="436FB663"/>
    <w:rsid w:val="4370F5EF"/>
    <w:rsid w:val="437499A1"/>
    <w:rsid w:val="437A8ABF"/>
    <w:rsid w:val="43814E57"/>
    <w:rsid w:val="4388F1BA"/>
    <w:rsid w:val="43957D66"/>
    <w:rsid w:val="439FC2E8"/>
    <w:rsid w:val="43A48657"/>
    <w:rsid w:val="43A598BB"/>
    <w:rsid w:val="43A61964"/>
    <w:rsid w:val="43A66962"/>
    <w:rsid w:val="43A96063"/>
    <w:rsid w:val="43B0288F"/>
    <w:rsid w:val="43B1C81F"/>
    <w:rsid w:val="43BA064B"/>
    <w:rsid w:val="43C0239C"/>
    <w:rsid w:val="43C6F604"/>
    <w:rsid w:val="43C8B1BC"/>
    <w:rsid w:val="43D560B3"/>
    <w:rsid w:val="43DBD9C1"/>
    <w:rsid w:val="43E25E58"/>
    <w:rsid w:val="43EF4952"/>
    <w:rsid w:val="43F29017"/>
    <w:rsid w:val="4410611C"/>
    <w:rsid w:val="4415E850"/>
    <w:rsid w:val="44161397"/>
    <w:rsid w:val="441D489C"/>
    <w:rsid w:val="442CE831"/>
    <w:rsid w:val="442EDB65"/>
    <w:rsid w:val="44390525"/>
    <w:rsid w:val="444727BC"/>
    <w:rsid w:val="444BE638"/>
    <w:rsid w:val="44584629"/>
    <w:rsid w:val="445DC779"/>
    <w:rsid w:val="446323AC"/>
    <w:rsid w:val="446F8F76"/>
    <w:rsid w:val="447AD4E6"/>
    <w:rsid w:val="44810692"/>
    <w:rsid w:val="4483FBE7"/>
    <w:rsid w:val="448F3B08"/>
    <w:rsid w:val="4499592C"/>
    <w:rsid w:val="449D3F33"/>
    <w:rsid w:val="449F06E5"/>
    <w:rsid w:val="44B0F7F8"/>
    <w:rsid w:val="44B11580"/>
    <w:rsid w:val="44B11932"/>
    <w:rsid w:val="44B75613"/>
    <w:rsid w:val="44BD6998"/>
    <w:rsid w:val="44BF7F18"/>
    <w:rsid w:val="44C253C8"/>
    <w:rsid w:val="44C3D27F"/>
    <w:rsid w:val="44C6947D"/>
    <w:rsid w:val="44C7DC5D"/>
    <w:rsid w:val="44D2F152"/>
    <w:rsid w:val="44D358DD"/>
    <w:rsid w:val="44D41BB6"/>
    <w:rsid w:val="44D74E8D"/>
    <w:rsid w:val="44DCBA2E"/>
    <w:rsid w:val="44DF24ED"/>
    <w:rsid w:val="44E42611"/>
    <w:rsid w:val="44E49624"/>
    <w:rsid w:val="44EE5F4F"/>
    <w:rsid w:val="44EEA4F2"/>
    <w:rsid w:val="44EFE00F"/>
    <w:rsid w:val="44F090FB"/>
    <w:rsid w:val="450B7828"/>
    <w:rsid w:val="451E7082"/>
    <w:rsid w:val="451EC8EF"/>
    <w:rsid w:val="45239418"/>
    <w:rsid w:val="452A7877"/>
    <w:rsid w:val="4531CEB5"/>
    <w:rsid w:val="45324C14"/>
    <w:rsid w:val="453DBD8E"/>
    <w:rsid w:val="45420539"/>
    <w:rsid w:val="454530C4"/>
    <w:rsid w:val="454961BF"/>
    <w:rsid w:val="454D97B4"/>
    <w:rsid w:val="4552D4AB"/>
    <w:rsid w:val="4553557C"/>
    <w:rsid w:val="455527E3"/>
    <w:rsid w:val="45579E4A"/>
    <w:rsid w:val="455AF985"/>
    <w:rsid w:val="455DB661"/>
    <w:rsid w:val="456301B2"/>
    <w:rsid w:val="456843BE"/>
    <w:rsid w:val="456A1B3A"/>
    <w:rsid w:val="457006C3"/>
    <w:rsid w:val="4570DF74"/>
    <w:rsid w:val="45725501"/>
    <w:rsid w:val="45730358"/>
    <w:rsid w:val="4575381B"/>
    <w:rsid w:val="457BC150"/>
    <w:rsid w:val="45805FB7"/>
    <w:rsid w:val="4581E186"/>
    <w:rsid w:val="4582718F"/>
    <w:rsid w:val="4584DDD6"/>
    <w:rsid w:val="458AEF45"/>
    <w:rsid w:val="459AC173"/>
    <w:rsid w:val="459E41B7"/>
    <w:rsid w:val="459E9FE6"/>
    <w:rsid w:val="45A02B27"/>
    <w:rsid w:val="45AF7091"/>
    <w:rsid w:val="45B1A397"/>
    <w:rsid w:val="45B2D592"/>
    <w:rsid w:val="45BA5D62"/>
    <w:rsid w:val="45C14CFC"/>
    <w:rsid w:val="45C23A4B"/>
    <w:rsid w:val="45C72C16"/>
    <w:rsid w:val="45CA0F9E"/>
    <w:rsid w:val="45D34387"/>
    <w:rsid w:val="45D6A2BD"/>
    <w:rsid w:val="45DE0AF1"/>
    <w:rsid w:val="45DEB8ED"/>
    <w:rsid w:val="45DF35CB"/>
    <w:rsid w:val="45E15C13"/>
    <w:rsid w:val="45E7B03A"/>
    <w:rsid w:val="45EA1D34"/>
    <w:rsid w:val="45F5B1EB"/>
    <w:rsid w:val="45F5BBEB"/>
    <w:rsid w:val="45F88479"/>
    <w:rsid w:val="45FAA479"/>
    <w:rsid w:val="460CCE4B"/>
    <w:rsid w:val="4612E5AE"/>
    <w:rsid w:val="4613BA05"/>
    <w:rsid w:val="4614A582"/>
    <w:rsid w:val="4616CF4F"/>
    <w:rsid w:val="4617A322"/>
    <w:rsid w:val="46200D9B"/>
    <w:rsid w:val="462790AA"/>
    <w:rsid w:val="4631998C"/>
    <w:rsid w:val="46327FF6"/>
    <w:rsid w:val="4636EE70"/>
    <w:rsid w:val="4637191A"/>
    <w:rsid w:val="46384B16"/>
    <w:rsid w:val="4647AD53"/>
    <w:rsid w:val="46505529"/>
    <w:rsid w:val="465382B6"/>
    <w:rsid w:val="465B4F79"/>
    <w:rsid w:val="4664F538"/>
    <w:rsid w:val="46678729"/>
    <w:rsid w:val="46771151"/>
    <w:rsid w:val="468456A1"/>
    <w:rsid w:val="468A41CC"/>
    <w:rsid w:val="4690167E"/>
    <w:rsid w:val="46977988"/>
    <w:rsid w:val="46982250"/>
    <w:rsid w:val="469D039F"/>
    <w:rsid w:val="469EC38B"/>
    <w:rsid w:val="46A42716"/>
    <w:rsid w:val="46A8ADC5"/>
    <w:rsid w:val="46AC0E33"/>
    <w:rsid w:val="46ACFD8C"/>
    <w:rsid w:val="46B18F82"/>
    <w:rsid w:val="46B656E9"/>
    <w:rsid w:val="46B77140"/>
    <w:rsid w:val="46BC129F"/>
    <w:rsid w:val="46BD50EF"/>
    <w:rsid w:val="46C05C63"/>
    <w:rsid w:val="46CF59EC"/>
    <w:rsid w:val="46D600DD"/>
    <w:rsid w:val="46D9D350"/>
    <w:rsid w:val="46DD64E6"/>
    <w:rsid w:val="46DED2A1"/>
    <w:rsid w:val="46E73F3B"/>
    <w:rsid w:val="46EF8213"/>
    <w:rsid w:val="46FBBB08"/>
    <w:rsid w:val="4709AC3C"/>
    <w:rsid w:val="470C9663"/>
    <w:rsid w:val="47150505"/>
    <w:rsid w:val="471F1FDE"/>
    <w:rsid w:val="474059BB"/>
    <w:rsid w:val="4740820E"/>
    <w:rsid w:val="4743949E"/>
    <w:rsid w:val="474CD0D5"/>
    <w:rsid w:val="475079BE"/>
    <w:rsid w:val="475303DC"/>
    <w:rsid w:val="47531B85"/>
    <w:rsid w:val="4754F3F9"/>
    <w:rsid w:val="47559F0F"/>
    <w:rsid w:val="475F7E79"/>
    <w:rsid w:val="47609F9C"/>
    <w:rsid w:val="47622CBE"/>
    <w:rsid w:val="4762B3CA"/>
    <w:rsid w:val="47647C7A"/>
    <w:rsid w:val="476BD65E"/>
    <w:rsid w:val="477ECD8B"/>
    <w:rsid w:val="4784ADF9"/>
    <w:rsid w:val="47893FB7"/>
    <w:rsid w:val="478EE197"/>
    <w:rsid w:val="478F08F1"/>
    <w:rsid w:val="4791DCFA"/>
    <w:rsid w:val="47953B86"/>
    <w:rsid w:val="47981059"/>
    <w:rsid w:val="47AB7DB1"/>
    <w:rsid w:val="47B275A8"/>
    <w:rsid w:val="47B600B4"/>
    <w:rsid w:val="47BF52E8"/>
    <w:rsid w:val="47BFECC5"/>
    <w:rsid w:val="47C96059"/>
    <w:rsid w:val="47D041D6"/>
    <w:rsid w:val="47D188DA"/>
    <w:rsid w:val="47D7BECE"/>
    <w:rsid w:val="47D9C9B5"/>
    <w:rsid w:val="47DC9971"/>
    <w:rsid w:val="47DEB673"/>
    <w:rsid w:val="47EC258A"/>
    <w:rsid w:val="47F0482E"/>
    <w:rsid w:val="47F15958"/>
    <w:rsid w:val="47FC4900"/>
    <w:rsid w:val="4800878F"/>
    <w:rsid w:val="48047643"/>
    <w:rsid w:val="480EC2C5"/>
    <w:rsid w:val="48141B4C"/>
    <w:rsid w:val="48184B99"/>
    <w:rsid w:val="482ABF80"/>
    <w:rsid w:val="48323E57"/>
    <w:rsid w:val="4834C0CB"/>
    <w:rsid w:val="4843BD62"/>
    <w:rsid w:val="48549309"/>
    <w:rsid w:val="485A7D6B"/>
    <w:rsid w:val="485C7B54"/>
    <w:rsid w:val="485FC1C0"/>
    <w:rsid w:val="48629361"/>
    <w:rsid w:val="487C64CE"/>
    <w:rsid w:val="487D589E"/>
    <w:rsid w:val="487D9FD0"/>
    <w:rsid w:val="48903B89"/>
    <w:rsid w:val="4896C2C9"/>
    <w:rsid w:val="48A268D2"/>
    <w:rsid w:val="48A60015"/>
    <w:rsid w:val="48B5CF7B"/>
    <w:rsid w:val="48B863E8"/>
    <w:rsid w:val="48C8C93B"/>
    <w:rsid w:val="48D512C2"/>
    <w:rsid w:val="48D5EA63"/>
    <w:rsid w:val="48DFECDA"/>
    <w:rsid w:val="48E17639"/>
    <w:rsid w:val="48E6DD35"/>
    <w:rsid w:val="48EBC584"/>
    <w:rsid w:val="48EF1E54"/>
    <w:rsid w:val="48FE65B0"/>
    <w:rsid w:val="49070DA5"/>
    <w:rsid w:val="490ACB9E"/>
    <w:rsid w:val="49232541"/>
    <w:rsid w:val="492C190F"/>
    <w:rsid w:val="492E452A"/>
    <w:rsid w:val="4932145C"/>
    <w:rsid w:val="4938F370"/>
    <w:rsid w:val="4948E2DC"/>
    <w:rsid w:val="494AF4AC"/>
    <w:rsid w:val="494D6D20"/>
    <w:rsid w:val="494EFC85"/>
    <w:rsid w:val="494FA8C9"/>
    <w:rsid w:val="49504864"/>
    <w:rsid w:val="49565006"/>
    <w:rsid w:val="4960721E"/>
    <w:rsid w:val="496D3970"/>
    <w:rsid w:val="496E264F"/>
    <w:rsid w:val="497217F6"/>
    <w:rsid w:val="497E5A59"/>
    <w:rsid w:val="49828045"/>
    <w:rsid w:val="498565D4"/>
    <w:rsid w:val="499127E4"/>
    <w:rsid w:val="499396E9"/>
    <w:rsid w:val="4995166C"/>
    <w:rsid w:val="49997372"/>
    <w:rsid w:val="499C57F0"/>
    <w:rsid w:val="499C9E50"/>
    <w:rsid w:val="49A48848"/>
    <w:rsid w:val="49A4B07F"/>
    <w:rsid w:val="49B1E4E8"/>
    <w:rsid w:val="49BE1109"/>
    <w:rsid w:val="49C19D5F"/>
    <w:rsid w:val="49CCD45F"/>
    <w:rsid w:val="49DA6CE7"/>
    <w:rsid w:val="49DC269E"/>
    <w:rsid w:val="49E2BC41"/>
    <w:rsid w:val="49EE8F23"/>
    <w:rsid w:val="49F81E57"/>
    <w:rsid w:val="49FD0F56"/>
    <w:rsid w:val="49FE164F"/>
    <w:rsid w:val="4A0C36AC"/>
    <w:rsid w:val="4A0E865A"/>
    <w:rsid w:val="4A0FB805"/>
    <w:rsid w:val="4A102329"/>
    <w:rsid w:val="4A1C3D99"/>
    <w:rsid w:val="4A1D197B"/>
    <w:rsid w:val="4A1FB8DE"/>
    <w:rsid w:val="4A20202E"/>
    <w:rsid w:val="4A2CB7D1"/>
    <w:rsid w:val="4A304BF4"/>
    <w:rsid w:val="4A31DF79"/>
    <w:rsid w:val="4A329F25"/>
    <w:rsid w:val="4A368D3B"/>
    <w:rsid w:val="4A484219"/>
    <w:rsid w:val="4A4DA0DE"/>
    <w:rsid w:val="4A4EC73B"/>
    <w:rsid w:val="4A57B454"/>
    <w:rsid w:val="4A5A871F"/>
    <w:rsid w:val="4A5E65BF"/>
    <w:rsid w:val="4A6A7CA5"/>
    <w:rsid w:val="4A6C3036"/>
    <w:rsid w:val="4A6DDD59"/>
    <w:rsid w:val="4A873C05"/>
    <w:rsid w:val="4A8A78FF"/>
    <w:rsid w:val="4A8FC432"/>
    <w:rsid w:val="4A92C305"/>
    <w:rsid w:val="4A944B16"/>
    <w:rsid w:val="4AA67EF2"/>
    <w:rsid w:val="4AB056F1"/>
    <w:rsid w:val="4ABDF97C"/>
    <w:rsid w:val="4ABF66D5"/>
    <w:rsid w:val="4AC08910"/>
    <w:rsid w:val="4AC11E29"/>
    <w:rsid w:val="4AC877E5"/>
    <w:rsid w:val="4ACD3D67"/>
    <w:rsid w:val="4AD9F743"/>
    <w:rsid w:val="4ADA6EE3"/>
    <w:rsid w:val="4AE76AC1"/>
    <w:rsid w:val="4AE932C9"/>
    <w:rsid w:val="4AED41B5"/>
    <w:rsid w:val="4AEE7D5B"/>
    <w:rsid w:val="4AF3498F"/>
    <w:rsid w:val="4AF6853C"/>
    <w:rsid w:val="4AFE74B3"/>
    <w:rsid w:val="4B047368"/>
    <w:rsid w:val="4B054C35"/>
    <w:rsid w:val="4B103AFA"/>
    <w:rsid w:val="4B1460B6"/>
    <w:rsid w:val="4B15EDF1"/>
    <w:rsid w:val="4B19EBA6"/>
    <w:rsid w:val="4B1BA13E"/>
    <w:rsid w:val="4B1BDA5B"/>
    <w:rsid w:val="4B26C752"/>
    <w:rsid w:val="4B288ADD"/>
    <w:rsid w:val="4B312C95"/>
    <w:rsid w:val="4B4132EA"/>
    <w:rsid w:val="4B477904"/>
    <w:rsid w:val="4B59F968"/>
    <w:rsid w:val="4B5EA0E4"/>
    <w:rsid w:val="4B67FA36"/>
    <w:rsid w:val="4B6AFD16"/>
    <w:rsid w:val="4B6C50FC"/>
    <w:rsid w:val="4B6ED2AA"/>
    <w:rsid w:val="4B6FE885"/>
    <w:rsid w:val="4B714072"/>
    <w:rsid w:val="4B73553A"/>
    <w:rsid w:val="4B75AF71"/>
    <w:rsid w:val="4B7DF29A"/>
    <w:rsid w:val="4B8CD04C"/>
    <w:rsid w:val="4B9FD459"/>
    <w:rsid w:val="4BA18578"/>
    <w:rsid w:val="4BAD6D81"/>
    <w:rsid w:val="4BAD7E1B"/>
    <w:rsid w:val="4BAE6783"/>
    <w:rsid w:val="4BAFC2AB"/>
    <w:rsid w:val="4BB0E5E0"/>
    <w:rsid w:val="4BB857F6"/>
    <w:rsid w:val="4BB88065"/>
    <w:rsid w:val="4BBF61CA"/>
    <w:rsid w:val="4BBF7426"/>
    <w:rsid w:val="4BC8F7F4"/>
    <w:rsid w:val="4BD00751"/>
    <w:rsid w:val="4BD01351"/>
    <w:rsid w:val="4BD937B9"/>
    <w:rsid w:val="4BDC890E"/>
    <w:rsid w:val="4BE4B5EF"/>
    <w:rsid w:val="4BEF7F16"/>
    <w:rsid w:val="4BFBC472"/>
    <w:rsid w:val="4C0121DB"/>
    <w:rsid w:val="4C03A780"/>
    <w:rsid w:val="4C07DCA2"/>
    <w:rsid w:val="4C0953F1"/>
    <w:rsid w:val="4C157397"/>
    <w:rsid w:val="4C205AB8"/>
    <w:rsid w:val="4C226840"/>
    <w:rsid w:val="4C226CE8"/>
    <w:rsid w:val="4C29582A"/>
    <w:rsid w:val="4C2ED6E8"/>
    <w:rsid w:val="4C3A32AC"/>
    <w:rsid w:val="4C3D40D1"/>
    <w:rsid w:val="4C3E4EE1"/>
    <w:rsid w:val="4C424F53"/>
    <w:rsid w:val="4C4EA923"/>
    <w:rsid w:val="4C4F8BB9"/>
    <w:rsid w:val="4C529472"/>
    <w:rsid w:val="4C574321"/>
    <w:rsid w:val="4C5AD511"/>
    <w:rsid w:val="4C665E4B"/>
    <w:rsid w:val="4C6925EC"/>
    <w:rsid w:val="4C6947B4"/>
    <w:rsid w:val="4C778607"/>
    <w:rsid w:val="4C7877BD"/>
    <w:rsid w:val="4C8D0DD5"/>
    <w:rsid w:val="4C8F9195"/>
    <w:rsid w:val="4C95F163"/>
    <w:rsid w:val="4C9B876E"/>
    <w:rsid w:val="4C9F3329"/>
    <w:rsid w:val="4CA47450"/>
    <w:rsid w:val="4CAF5320"/>
    <w:rsid w:val="4CB6C150"/>
    <w:rsid w:val="4CB782AF"/>
    <w:rsid w:val="4CB7FB54"/>
    <w:rsid w:val="4CB99872"/>
    <w:rsid w:val="4CBA5EDD"/>
    <w:rsid w:val="4CBC0C54"/>
    <w:rsid w:val="4CCB44A0"/>
    <w:rsid w:val="4CCF4ECE"/>
    <w:rsid w:val="4CDD0730"/>
    <w:rsid w:val="4CDEDD90"/>
    <w:rsid w:val="4CDF791D"/>
    <w:rsid w:val="4CE6F4C3"/>
    <w:rsid w:val="4CE894B0"/>
    <w:rsid w:val="4CE949F8"/>
    <w:rsid w:val="4CF8403F"/>
    <w:rsid w:val="4D04CD07"/>
    <w:rsid w:val="4D122C7E"/>
    <w:rsid w:val="4D1729D0"/>
    <w:rsid w:val="4D1F0015"/>
    <w:rsid w:val="4D20E6C4"/>
    <w:rsid w:val="4D21B543"/>
    <w:rsid w:val="4D27DF3B"/>
    <w:rsid w:val="4D2CFF65"/>
    <w:rsid w:val="4D2F724A"/>
    <w:rsid w:val="4D36AF6C"/>
    <w:rsid w:val="4D389973"/>
    <w:rsid w:val="4D390D0A"/>
    <w:rsid w:val="4D4A5E78"/>
    <w:rsid w:val="4D519C71"/>
    <w:rsid w:val="4D597A17"/>
    <w:rsid w:val="4D6637BF"/>
    <w:rsid w:val="4D692805"/>
    <w:rsid w:val="4D6FD922"/>
    <w:rsid w:val="4D701841"/>
    <w:rsid w:val="4D7578F3"/>
    <w:rsid w:val="4D7B8C5F"/>
    <w:rsid w:val="4D813D35"/>
    <w:rsid w:val="4D8342FB"/>
    <w:rsid w:val="4D940AA8"/>
    <w:rsid w:val="4D972168"/>
    <w:rsid w:val="4DAAA110"/>
    <w:rsid w:val="4DAD354A"/>
    <w:rsid w:val="4DAD66CF"/>
    <w:rsid w:val="4DB7C08B"/>
    <w:rsid w:val="4DC68FC3"/>
    <w:rsid w:val="4DD073D6"/>
    <w:rsid w:val="4DD4BE53"/>
    <w:rsid w:val="4DD6170C"/>
    <w:rsid w:val="4DDF55E8"/>
    <w:rsid w:val="4DE320B4"/>
    <w:rsid w:val="4DE4D3B5"/>
    <w:rsid w:val="4DEABE9E"/>
    <w:rsid w:val="4DEDB1A7"/>
    <w:rsid w:val="4DF14A2E"/>
    <w:rsid w:val="4DF1BEFC"/>
    <w:rsid w:val="4E00C8FF"/>
    <w:rsid w:val="4E04A699"/>
    <w:rsid w:val="4E0D2107"/>
    <w:rsid w:val="4E12BE88"/>
    <w:rsid w:val="4E1541EC"/>
    <w:rsid w:val="4E1BF7F9"/>
    <w:rsid w:val="4E1D77AE"/>
    <w:rsid w:val="4E233F91"/>
    <w:rsid w:val="4E25788A"/>
    <w:rsid w:val="4E2BB220"/>
    <w:rsid w:val="4E3359A5"/>
    <w:rsid w:val="4E3E0AD4"/>
    <w:rsid w:val="4E417021"/>
    <w:rsid w:val="4E419B68"/>
    <w:rsid w:val="4E4E03D9"/>
    <w:rsid w:val="4E52D748"/>
    <w:rsid w:val="4E69F61D"/>
    <w:rsid w:val="4E713104"/>
    <w:rsid w:val="4E77CAC2"/>
    <w:rsid w:val="4E79307C"/>
    <w:rsid w:val="4E7AD932"/>
    <w:rsid w:val="4E8D0DBE"/>
    <w:rsid w:val="4E8DF9C3"/>
    <w:rsid w:val="4E94C243"/>
    <w:rsid w:val="4E9998FE"/>
    <w:rsid w:val="4E9F18D8"/>
    <w:rsid w:val="4EA1DE4A"/>
    <w:rsid w:val="4EADEA3B"/>
    <w:rsid w:val="4EAF71B9"/>
    <w:rsid w:val="4EB00CF4"/>
    <w:rsid w:val="4EB20D38"/>
    <w:rsid w:val="4EBC93F8"/>
    <w:rsid w:val="4EC19182"/>
    <w:rsid w:val="4EC4923B"/>
    <w:rsid w:val="4EC61F90"/>
    <w:rsid w:val="4ECC9DE9"/>
    <w:rsid w:val="4ECEDBCF"/>
    <w:rsid w:val="4ED3DBAE"/>
    <w:rsid w:val="4ED4B497"/>
    <w:rsid w:val="4ED6F8CA"/>
    <w:rsid w:val="4EF85AE4"/>
    <w:rsid w:val="4EFB6730"/>
    <w:rsid w:val="4EFBF7B6"/>
    <w:rsid w:val="4F130253"/>
    <w:rsid w:val="4F1D7254"/>
    <w:rsid w:val="4F26EB53"/>
    <w:rsid w:val="4F3A3DFF"/>
    <w:rsid w:val="4F3E4733"/>
    <w:rsid w:val="4F454EA5"/>
    <w:rsid w:val="4F493110"/>
    <w:rsid w:val="4F4BE60A"/>
    <w:rsid w:val="4F4F4BAB"/>
    <w:rsid w:val="4F52D0D5"/>
    <w:rsid w:val="4F56525C"/>
    <w:rsid w:val="4F611AF8"/>
    <w:rsid w:val="4F72365B"/>
    <w:rsid w:val="4F746C02"/>
    <w:rsid w:val="4F7B46F9"/>
    <w:rsid w:val="4F7CAA4C"/>
    <w:rsid w:val="4F84380B"/>
    <w:rsid w:val="4F8CAEBF"/>
    <w:rsid w:val="4F8E020F"/>
    <w:rsid w:val="4F8FD88B"/>
    <w:rsid w:val="4F90A282"/>
    <w:rsid w:val="4F912C00"/>
    <w:rsid w:val="4FB21186"/>
    <w:rsid w:val="4FBB3429"/>
    <w:rsid w:val="4FBBC4ED"/>
    <w:rsid w:val="4FC19092"/>
    <w:rsid w:val="4FC4F6A5"/>
    <w:rsid w:val="4FC5F501"/>
    <w:rsid w:val="4FCC1C0B"/>
    <w:rsid w:val="4FD0F4EB"/>
    <w:rsid w:val="4FD2E973"/>
    <w:rsid w:val="4FD6A34D"/>
    <w:rsid w:val="4FDB2EAC"/>
    <w:rsid w:val="4FDBFFF1"/>
    <w:rsid w:val="4FDE1AB7"/>
    <w:rsid w:val="4FE600F5"/>
    <w:rsid w:val="4FF69329"/>
    <w:rsid w:val="4FFBD121"/>
    <w:rsid w:val="5001B694"/>
    <w:rsid w:val="5009AB13"/>
    <w:rsid w:val="500AF887"/>
    <w:rsid w:val="500FAD0B"/>
    <w:rsid w:val="501FA95F"/>
    <w:rsid w:val="5029C51A"/>
    <w:rsid w:val="503396D9"/>
    <w:rsid w:val="50343FB5"/>
    <w:rsid w:val="50372E96"/>
    <w:rsid w:val="50407A26"/>
    <w:rsid w:val="5042A6D9"/>
    <w:rsid w:val="504D9357"/>
    <w:rsid w:val="5060416F"/>
    <w:rsid w:val="5061AC49"/>
    <w:rsid w:val="5068C86F"/>
    <w:rsid w:val="506C78D9"/>
    <w:rsid w:val="506E821A"/>
    <w:rsid w:val="50710188"/>
    <w:rsid w:val="50788363"/>
    <w:rsid w:val="507D5E7E"/>
    <w:rsid w:val="507E6092"/>
    <w:rsid w:val="5089CBA3"/>
    <w:rsid w:val="50913694"/>
    <w:rsid w:val="509929FE"/>
    <w:rsid w:val="509C9A9C"/>
    <w:rsid w:val="50C5E3F7"/>
    <w:rsid w:val="50CB6EE6"/>
    <w:rsid w:val="50D6CD17"/>
    <w:rsid w:val="50DDBB22"/>
    <w:rsid w:val="50DE2243"/>
    <w:rsid w:val="50E11F06"/>
    <w:rsid w:val="50E99B42"/>
    <w:rsid w:val="50F9C1B1"/>
    <w:rsid w:val="50FE8048"/>
    <w:rsid w:val="51032E24"/>
    <w:rsid w:val="51042C0A"/>
    <w:rsid w:val="5105CACE"/>
    <w:rsid w:val="5109864A"/>
    <w:rsid w:val="510F4DD9"/>
    <w:rsid w:val="511261BE"/>
    <w:rsid w:val="51135828"/>
    <w:rsid w:val="5114126D"/>
    <w:rsid w:val="511F9DD3"/>
    <w:rsid w:val="512602E0"/>
    <w:rsid w:val="5131DA4C"/>
    <w:rsid w:val="5143C5EB"/>
    <w:rsid w:val="514A3D92"/>
    <w:rsid w:val="5151E798"/>
    <w:rsid w:val="5152F679"/>
    <w:rsid w:val="515550C6"/>
    <w:rsid w:val="515A0E6A"/>
    <w:rsid w:val="516D6AB4"/>
    <w:rsid w:val="51714299"/>
    <w:rsid w:val="517357F1"/>
    <w:rsid w:val="517595D5"/>
    <w:rsid w:val="5189BD26"/>
    <w:rsid w:val="518D0E12"/>
    <w:rsid w:val="51979364"/>
    <w:rsid w:val="51999034"/>
    <w:rsid w:val="519B0D7D"/>
    <w:rsid w:val="51A6B13E"/>
    <w:rsid w:val="51B8B1D6"/>
    <w:rsid w:val="51C18E0A"/>
    <w:rsid w:val="51CB81B0"/>
    <w:rsid w:val="51CDC166"/>
    <w:rsid w:val="51D51580"/>
    <w:rsid w:val="51DAAD3E"/>
    <w:rsid w:val="51DB8484"/>
    <w:rsid w:val="51DDF8A5"/>
    <w:rsid w:val="51F02B0D"/>
    <w:rsid w:val="51F0A7B5"/>
    <w:rsid w:val="51F974B4"/>
    <w:rsid w:val="5204353E"/>
    <w:rsid w:val="521153E3"/>
    <w:rsid w:val="521EE216"/>
    <w:rsid w:val="522E436B"/>
    <w:rsid w:val="52316FF1"/>
    <w:rsid w:val="5238C7D2"/>
    <w:rsid w:val="523AC7F8"/>
    <w:rsid w:val="523F2AA3"/>
    <w:rsid w:val="52400569"/>
    <w:rsid w:val="52462A24"/>
    <w:rsid w:val="5249B393"/>
    <w:rsid w:val="524E6306"/>
    <w:rsid w:val="52527409"/>
    <w:rsid w:val="525570D4"/>
    <w:rsid w:val="525B2C4E"/>
    <w:rsid w:val="526A5484"/>
    <w:rsid w:val="52708947"/>
    <w:rsid w:val="52799CF4"/>
    <w:rsid w:val="527ACF0D"/>
    <w:rsid w:val="527B7F64"/>
    <w:rsid w:val="5285E768"/>
    <w:rsid w:val="52881736"/>
    <w:rsid w:val="5288DD44"/>
    <w:rsid w:val="52917CDF"/>
    <w:rsid w:val="52937A96"/>
    <w:rsid w:val="5293FE1B"/>
    <w:rsid w:val="52A4F620"/>
    <w:rsid w:val="52A8C476"/>
    <w:rsid w:val="52A9886F"/>
    <w:rsid w:val="52A9F136"/>
    <w:rsid w:val="52AB4424"/>
    <w:rsid w:val="52ABEB1F"/>
    <w:rsid w:val="52B8E03D"/>
    <w:rsid w:val="52BF431C"/>
    <w:rsid w:val="52C32E5A"/>
    <w:rsid w:val="52C6B8C2"/>
    <w:rsid w:val="52C70869"/>
    <w:rsid w:val="52C809A1"/>
    <w:rsid w:val="52C8C33E"/>
    <w:rsid w:val="52C9EC90"/>
    <w:rsid w:val="52CB6E47"/>
    <w:rsid w:val="52D3119E"/>
    <w:rsid w:val="52DE36C9"/>
    <w:rsid w:val="52DF57FB"/>
    <w:rsid w:val="52E7B4F9"/>
    <w:rsid w:val="52EC335F"/>
    <w:rsid w:val="52EF9CF7"/>
    <w:rsid w:val="52F38E17"/>
    <w:rsid w:val="52FF2343"/>
    <w:rsid w:val="530D2216"/>
    <w:rsid w:val="5318F06B"/>
    <w:rsid w:val="53224BDF"/>
    <w:rsid w:val="5325EAF2"/>
    <w:rsid w:val="5328BCE0"/>
    <w:rsid w:val="5332D13A"/>
    <w:rsid w:val="53334E3C"/>
    <w:rsid w:val="534AFAF0"/>
    <w:rsid w:val="53536362"/>
    <w:rsid w:val="53590BF9"/>
    <w:rsid w:val="53751CFE"/>
    <w:rsid w:val="538A1305"/>
    <w:rsid w:val="538B9FF8"/>
    <w:rsid w:val="53935C27"/>
    <w:rsid w:val="5398A8CD"/>
    <w:rsid w:val="539CBE55"/>
    <w:rsid w:val="539E290D"/>
    <w:rsid w:val="53A06931"/>
    <w:rsid w:val="53A84E8E"/>
    <w:rsid w:val="53AA24E3"/>
    <w:rsid w:val="53AEB879"/>
    <w:rsid w:val="53B5AB94"/>
    <w:rsid w:val="53B5DD8E"/>
    <w:rsid w:val="53B72219"/>
    <w:rsid w:val="53B77FE2"/>
    <w:rsid w:val="53BB2FC6"/>
    <w:rsid w:val="53BD6FFC"/>
    <w:rsid w:val="53C88BDB"/>
    <w:rsid w:val="53C922B1"/>
    <w:rsid w:val="53D36E24"/>
    <w:rsid w:val="53E96649"/>
    <w:rsid w:val="53ECC919"/>
    <w:rsid w:val="53F2C657"/>
    <w:rsid w:val="5412E90C"/>
    <w:rsid w:val="541484E2"/>
    <w:rsid w:val="541FAFF4"/>
    <w:rsid w:val="542B639B"/>
    <w:rsid w:val="5435F6A5"/>
    <w:rsid w:val="543AC621"/>
    <w:rsid w:val="543D7763"/>
    <w:rsid w:val="543DEE18"/>
    <w:rsid w:val="544212E1"/>
    <w:rsid w:val="5442980E"/>
    <w:rsid w:val="5447D823"/>
    <w:rsid w:val="545960F6"/>
    <w:rsid w:val="545FF9E0"/>
    <w:rsid w:val="54779CFF"/>
    <w:rsid w:val="548FDB40"/>
    <w:rsid w:val="54958335"/>
    <w:rsid w:val="54A21035"/>
    <w:rsid w:val="54A2DF7F"/>
    <w:rsid w:val="54A70ED6"/>
    <w:rsid w:val="54A9A636"/>
    <w:rsid w:val="54AE768C"/>
    <w:rsid w:val="54B55ABB"/>
    <w:rsid w:val="54B65D5E"/>
    <w:rsid w:val="54BADC80"/>
    <w:rsid w:val="54CA8B61"/>
    <w:rsid w:val="54CB5E52"/>
    <w:rsid w:val="54D44ED7"/>
    <w:rsid w:val="54D72973"/>
    <w:rsid w:val="54D86649"/>
    <w:rsid w:val="54DD387A"/>
    <w:rsid w:val="54E19092"/>
    <w:rsid w:val="54F7038C"/>
    <w:rsid w:val="55004284"/>
    <w:rsid w:val="5505CEC0"/>
    <w:rsid w:val="55091ED7"/>
    <w:rsid w:val="552AF692"/>
    <w:rsid w:val="55309E25"/>
    <w:rsid w:val="5531214A"/>
    <w:rsid w:val="553709D1"/>
    <w:rsid w:val="553F3331"/>
    <w:rsid w:val="553F7AE5"/>
    <w:rsid w:val="554752F2"/>
    <w:rsid w:val="55496D0F"/>
    <w:rsid w:val="554B066E"/>
    <w:rsid w:val="554D1EE1"/>
    <w:rsid w:val="555735D7"/>
    <w:rsid w:val="5560C1DC"/>
    <w:rsid w:val="55625780"/>
    <w:rsid w:val="5573D109"/>
    <w:rsid w:val="55873E44"/>
    <w:rsid w:val="558935CA"/>
    <w:rsid w:val="5589F2A0"/>
    <w:rsid w:val="558FFCB4"/>
    <w:rsid w:val="559C3AC6"/>
    <w:rsid w:val="55A54785"/>
    <w:rsid w:val="55B2515D"/>
    <w:rsid w:val="55C88BBD"/>
    <w:rsid w:val="55D114B9"/>
    <w:rsid w:val="55D4D883"/>
    <w:rsid w:val="55F92560"/>
    <w:rsid w:val="5612C9DD"/>
    <w:rsid w:val="561477C9"/>
    <w:rsid w:val="5617BB56"/>
    <w:rsid w:val="5618894E"/>
    <w:rsid w:val="561B31DC"/>
    <w:rsid w:val="562AFD13"/>
    <w:rsid w:val="562FAF0E"/>
    <w:rsid w:val="56366326"/>
    <w:rsid w:val="563EDDC9"/>
    <w:rsid w:val="56417309"/>
    <w:rsid w:val="56478161"/>
    <w:rsid w:val="5648FCB8"/>
    <w:rsid w:val="564B21ED"/>
    <w:rsid w:val="564F1781"/>
    <w:rsid w:val="56504554"/>
    <w:rsid w:val="5660C276"/>
    <w:rsid w:val="567A55A4"/>
    <w:rsid w:val="56840C9B"/>
    <w:rsid w:val="568594A2"/>
    <w:rsid w:val="5694E969"/>
    <w:rsid w:val="5699069E"/>
    <w:rsid w:val="56A5D4A9"/>
    <w:rsid w:val="56A7309F"/>
    <w:rsid w:val="56AC76A2"/>
    <w:rsid w:val="56AD4489"/>
    <w:rsid w:val="56B4D92C"/>
    <w:rsid w:val="56C6C6F3"/>
    <w:rsid w:val="56CFE227"/>
    <w:rsid w:val="56D9848E"/>
    <w:rsid w:val="56DF1BAB"/>
    <w:rsid w:val="56E43C95"/>
    <w:rsid w:val="5701C6EC"/>
    <w:rsid w:val="570C836F"/>
    <w:rsid w:val="5711CF71"/>
    <w:rsid w:val="5721C7ED"/>
    <w:rsid w:val="572A7708"/>
    <w:rsid w:val="5739BFAC"/>
    <w:rsid w:val="57442205"/>
    <w:rsid w:val="574ABA2C"/>
    <w:rsid w:val="574B12B5"/>
    <w:rsid w:val="574C0698"/>
    <w:rsid w:val="57520076"/>
    <w:rsid w:val="575D998A"/>
    <w:rsid w:val="575F4545"/>
    <w:rsid w:val="577413CC"/>
    <w:rsid w:val="5778EEE0"/>
    <w:rsid w:val="577BA099"/>
    <w:rsid w:val="577DCE46"/>
    <w:rsid w:val="579EEED5"/>
    <w:rsid w:val="57ACF2E7"/>
    <w:rsid w:val="57AD3239"/>
    <w:rsid w:val="57B2E3CB"/>
    <w:rsid w:val="57B753C4"/>
    <w:rsid w:val="57C0262E"/>
    <w:rsid w:val="57C6275B"/>
    <w:rsid w:val="57CBC4BD"/>
    <w:rsid w:val="57CEC093"/>
    <w:rsid w:val="57D41B2F"/>
    <w:rsid w:val="57D4F8AE"/>
    <w:rsid w:val="57DD332E"/>
    <w:rsid w:val="57E28555"/>
    <w:rsid w:val="57F03D2A"/>
    <w:rsid w:val="57F86EAE"/>
    <w:rsid w:val="58002698"/>
    <w:rsid w:val="58093EBA"/>
    <w:rsid w:val="580B99A2"/>
    <w:rsid w:val="580F7242"/>
    <w:rsid w:val="58202E7A"/>
    <w:rsid w:val="58341C2D"/>
    <w:rsid w:val="58383F41"/>
    <w:rsid w:val="5845560B"/>
    <w:rsid w:val="584A1548"/>
    <w:rsid w:val="58584E9E"/>
    <w:rsid w:val="58599724"/>
    <w:rsid w:val="587F514E"/>
    <w:rsid w:val="587F69E8"/>
    <w:rsid w:val="58815734"/>
    <w:rsid w:val="58828F5A"/>
    <w:rsid w:val="5887BFEC"/>
    <w:rsid w:val="588B4B2F"/>
    <w:rsid w:val="588C6435"/>
    <w:rsid w:val="5892B0EE"/>
    <w:rsid w:val="58952627"/>
    <w:rsid w:val="5896F955"/>
    <w:rsid w:val="589A118B"/>
    <w:rsid w:val="589E1D87"/>
    <w:rsid w:val="58A250FD"/>
    <w:rsid w:val="58B0CFCB"/>
    <w:rsid w:val="58B260EB"/>
    <w:rsid w:val="58B2729D"/>
    <w:rsid w:val="58CEAE9C"/>
    <w:rsid w:val="58CEE2AC"/>
    <w:rsid w:val="58D0DE8E"/>
    <w:rsid w:val="58D192C8"/>
    <w:rsid w:val="58D84C2B"/>
    <w:rsid w:val="58DDDE22"/>
    <w:rsid w:val="58E3B783"/>
    <w:rsid w:val="58E81AA1"/>
    <w:rsid w:val="58E89F77"/>
    <w:rsid w:val="59008FDE"/>
    <w:rsid w:val="5908147B"/>
    <w:rsid w:val="59115F3B"/>
    <w:rsid w:val="591465D0"/>
    <w:rsid w:val="591602B2"/>
    <w:rsid w:val="5919EFCA"/>
    <w:rsid w:val="591E291F"/>
    <w:rsid w:val="591ED580"/>
    <w:rsid w:val="591FE215"/>
    <w:rsid w:val="592318FB"/>
    <w:rsid w:val="592CCCB9"/>
    <w:rsid w:val="5940FD1C"/>
    <w:rsid w:val="5946B1E0"/>
    <w:rsid w:val="59532EFC"/>
    <w:rsid w:val="5953F511"/>
    <w:rsid w:val="5954FFFC"/>
    <w:rsid w:val="59562EEC"/>
    <w:rsid w:val="59751E61"/>
    <w:rsid w:val="597C9BAD"/>
    <w:rsid w:val="598395D1"/>
    <w:rsid w:val="599887AF"/>
    <w:rsid w:val="59A635E7"/>
    <w:rsid w:val="59AAEA33"/>
    <w:rsid w:val="59AB8A53"/>
    <w:rsid w:val="59B12E39"/>
    <w:rsid w:val="59B1CC24"/>
    <w:rsid w:val="59B2BC04"/>
    <w:rsid w:val="59B77F03"/>
    <w:rsid w:val="59C60D6C"/>
    <w:rsid w:val="59E37681"/>
    <w:rsid w:val="59F51713"/>
    <w:rsid w:val="59FD3D9D"/>
    <w:rsid w:val="5A00B6B1"/>
    <w:rsid w:val="5A0F113B"/>
    <w:rsid w:val="5A0FB03D"/>
    <w:rsid w:val="5A283496"/>
    <w:rsid w:val="5A285FD1"/>
    <w:rsid w:val="5A37CD5F"/>
    <w:rsid w:val="5A3BE077"/>
    <w:rsid w:val="5A45ECB9"/>
    <w:rsid w:val="5A46040D"/>
    <w:rsid w:val="5A560FF2"/>
    <w:rsid w:val="5A564FB6"/>
    <w:rsid w:val="5A59A3A2"/>
    <w:rsid w:val="5A609E14"/>
    <w:rsid w:val="5A64C2A9"/>
    <w:rsid w:val="5A761B5D"/>
    <w:rsid w:val="5A7FF6D4"/>
    <w:rsid w:val="5A9FF0BA"/>
    <w:rsid w:val="5AA0792B"/>
    <w:rsid w:val="5AAAE548"/>
    <w:rsid w:val="5AC6977F"/>
    <w:rsid w:val="5ACFA7AB"/>
    <w:rsid w:val="5AD2BDE7"/>
    <w:rsid w:val="5AD6CC42"/>
    <w:rsid w:val="5AE6D1A6"/>
    <w:rsid w:val="5AEEFF5D"/>
    <w:rsid w:val="5AF88FD4"/>
    <w:rsid w:val="5AFE846B"/>
    <w:rsid w:val="5B05FB2D"/>
    <w:rsid w:val="5B06F613"/>
    <w:rsid w:val="5B11C803"/>
    <w:rsid w:val="5B157CEC"/>
    <w:rsid w:val="5B2349BB"/>
    <w:rsid w:val="5B2CDC92"/>
    <w:rsid w:val="5B30D7AB"/>
    <w:rsid w:val="5B3353BF"/>
    <w:rsid w:val="5B3E0AB5"/>
    <w:rsid w:val="5B40FD76"/>
    <w:rsid w:val="5B4B5EA5"/>
    <w:rsid w:val="5B4E1811"/>
    <w:rsid w:val="5B601D45"/>
    <w:rsid w:val="5B63E43C"/>
    <w:rsid w:val="5B6C73E6"/>
    <w:rsid w:val="5B6C77C1"/>
    <w:rsid w:val="5B6CFA63"/>
    <w:rsid w:val="5B7101C6"/>
    <w:rsid w:val="5B717250"/>
    <w:rsid w:val="5B8686E5"/>
    <w:rsid w:val="5B895767"/>
    <w:rsid w:val="5B917394"/>
    <w:rsid w:val="5B97C764"/>
    <w:rsid w:val="5B9AA5F8"/>
    <w:rsid w:val="5B9BBB4A"/>
    <w:rsid w:val="5BA83C41"/>
    <w:rsid w:val="5BAC653D"/>
    <w:rsid w:val="5BC0CC21"/>
    <w:rsid w:val="5BD39C2E"/>
    <w:rsid w:val="5BD3A37B"/>
    <w:rsid w:val="5BD8E4DC"/>
    <w:rsid w:val="5BF5C90F"/>
    <w:rsid w:val="5BF88179"/>
    <w:rsid w:val="5C02269C"/>
    <w:rsid w:val="5C0E97BA"/>
    <w:rsid w:val="5C141DD1"/>
    <w:rsid w:val="5C1B6405"/>
    <w:rsid w:val="5C1DB7CE"/>
    <w:rsid w:val="5C2153EF"/>
    <w:rsid w:val="5C36159C"/>
    <w:rsid w:val="5C39C6AD"/>
    <w:rsid w:val="5C3F3266"/>
    <w:rsid w:val="5C53CCAE"/>
    <w:rsid w:val="5C67DF3E"/>
    <w:rsid w:val="5C6C4F0D"/>
    <w:rsid w:val="5C758DA4"/>
    <w:rsid w:val="5C77A149"/>
    <w:rsid w:val="5C799424"/>
    <w:rsid w:val="5C7EE7EA"/>
    <w:rsid w:val="5C825177"/>
    <w:rsid w:val="5C8EFD20"/>
    <w:rsid w:val="5C9E993F"/>
    <w:rsid w:val="5CA0C6F3"/>
    <w:rsid w:val="5CA48467"/>
    <w:rsid w:val="5CAB25F4"/>
    <w:rsid w:val="5CB8BCAA"/>
    <w:rsid w:val="5CBC2CE0"/>
    <w:rsid w:val="5CC947E1"/>
    <w:rsid w:val="5CD5AC9F"/>
    <w:rsid w:val="5CE11D4B"/>
    <w:rsid w:val="5CE17932"/>
    <w:rsid w:val="5CE35F02"/>
    <w:rsid w:val="5CE76EB9"/>
    <w:rsid w:val="5CF08660"/>
    <w:rsid w:val="5CFFDCD2"/>
    <w:rsid w:val="5D0CF056"/>
    <w:rsid w:val="5D20252F"/>
    <w:rsid w:val="5D2882E9"/>
    <w:rsid w:val="5D2898D2"/>
    <w:rsid w:val="5D31B554"/>
    <w:rsid w:val="5D32955C"/>
    <w:rsid w:val="5D385FFE"/>
    <w:rsid w:val="5D38E657"/>
    <w:rsid w:val="5D3A48C9"/>
    <w:rsid w:val="5D3A57DB"/>
    <w:rsid w:val="5D44E1AD"/>
    <w:rsid w:val="5D4C8E3F"/>
    <w:rsid w:val="5D54BCD6"/>
    <w:rsid w:val="5D61B83A"/>
    <w:rsid w:val="5D6710F3"/>
    <w:rsid w:val="5D6B964E"/>
    <w:rsid w:val="5D73883A"/>
    <w:rsid w:val="5D73E117"/>
    <w:rsid w:val="5D7C02A7"/>
    <w:rsid w:val="5D7C1AFC"/>
    <w:rsid w:val="5D7C4AA0"/>
    <w:rsid w:val="5D7ED2E6"/>
    <w:rsid w:val="5D88FB3B"/>
    <w:rsid w:val="5D8B306C"/>
    <w:rsid w:val="5D9326A8"/>
    <w:rsid w:val="5D984EB8"/>
    <w:rsid w:val="5D9A0B79"/>
    <w:rsid w:val="5D9A15A9"/>
    <w:rsid w:val="5DA2E585"/>
    <w:rsid w:val="5DA4ED83"/>
    <w:rsid w:val="5DAA8539"/>
    <w:rsid w:val="5DAC46AC"/>
    <w:rsid w:val="5DAF328B"/>
    <w:rsid w:val="5DCA378B"/>
    <w:rsid w:val="5DCB08FF"/>
    <w:rsid w:val="5DCF27E6"/>
    <w:rsid w:val="5DD8AAB5"/>
    <w:rsid w:val="5DD92883"/>
    <w:rsid w:val="5DE0E959"/>
    <w:rsid w:val="5DEBF4D9"/>
    <w:rsid w:val="5DF2FD72"/>
    <w:rsid w:val="5DF49114"/>
    <w:rsid w:val="5E03D91B"/>
    <w:rsid w:val="5E05594C"/>
    <w:rsid w:val="5E0E03E6"/>
    <w:rsid w:val="5E107DED"/>
    <w:rsid w:val="5E11A41D"/>
    <w:rsid w:val="5E2C90C4"/>
    <w:rsid w:val="5E36162E"/>
    <w:rsid w:val="5E378B82"/>
    <w:rsid w:val="5E40E10A"/>
    <w:rsid w:val="5E450F26"/>
    <w:rsid w:val="5E4AF8B1"/>
    <w:rsid w:val="5E5914DA"/>
    <w:rsid w:val="5E5AB615"/>
    <w:rsid w:val="5E5D8F33"/>
    <w:rsid w:val="5E66045D"/>
    <w:rsid w:val="5E6A6E1E"/>
    <w:rsid w:val="5E6FF708"/>
    <w:rsid w:val="5E7BA2F5"/>
    <w:rsid w:val="5E82A25E"/>
    <w:rsid w:val="5E832F4A"/>
    <w:rsid w:val="5E86D90B"/>
    <w:rsid w:val="5E89B20E"/>
    <w:rsid w:val="5E8ABFCF"/>
    <w:rsid w:val="5E91877F"/>
    <w:rsid w:val="5E9A1C17"/>
    <w:rsid w:val="5E9CD38D"/>
    <w:rsid w:val="5E9DE424"/>
    <w:rsid w:val="5E9E112A"/>
    <w:rsid w:val="5E9E9927"/>
    <w:rsid w:val="5EAC41B1"/>
    <w:rsid w:val="5EB1DA3D"/>
    <w:rsid w:val="5EB8E139"/>
    <w:rsid w:val="5EB9501C"/>
    <w:rsid w:val="5EC823CD"/>
    <w:rsid w:val="5ED41DBC"/>
    <w:rsid w:val="5ED76EDA"/>
    <w:rsid w:val="5EE0AC25"/>
    <w:rsid w:val="5EEE1055"/>
    <w:rsid w:val="5EEE55AE"/>
    <w:rsid w:val="5EF04482"/>
    <w:rsid w:val="5EF3F373"/>
    <w:rsid w:val="5EF845F2"/>
    <w:rsid w:val="5F0205D8"/>
    <w:rsid w:val="5F081562"/>
    <w:rsid w:val="5F200BEC"/>
    <w:rsid w:val="5F25C563"/>
    <w:rsid w:val="5F2973B4"/>
    <w:rsid w:val="5F2D743D"/>
    <w:rsid w:val="5F3F45D4"/>
    <w:rsid w:val="5F404269"/>
    <w:rsid w:val="5F4306D6"/>
    <w:rsid w:val="5F60E8AE"/>
    <w:rsid w:val="5F630774"/>
    <w:rsid w:val="5F73B6B6"/>
    <w:rsid w:val="5F79F7A4"/>
    <w:rsid w:val="5F7C9F73"/>
    <w:rsid w:val="5F80A0BF"/>
    <w:rsid w:val="5F8CF1B3"/>
    <w:rsid w:val="5F8F4B8E"/>
    <w:rsid w:val="5F974F49"/>
    <w:rsid w:val="5F980C93"/>
    <w:rsid w:val="5F9C97BA"/>
    <w:rsid w:val="5F9F3A6E"/>
    <w:rsid w:val="5FA093FC"/>
    <w:rsid w:val="5FA7C3A0"/>
    <w:rsid w:val="5FA9B66A"/>
    <w:rsid w:val="5FAA1DFD"/>
    <w:rsid w:val="5FAC58B6"/>
    <w:rsid w:val="5FAE9C4C"/>
    <w:rsid w:val="5FB2F5CA"/>
    <w:rsid w:val="5FB66995"/>
    <w:rsid w:val="5FB81AF7"/>
    <w:rsid w:val="5FB8FC8C"/>
    <w:rsid w:val="5FBABAD7"/>
    <w:rsid w:val="5FBB3976"/>
    <w:rsid w:val="5FBC2BC6"/>
    <w:rsid w:val="5FBDA47C"/>
    <w:rsid w:val="5FBF29F7"/>
    <w:rsid w:val="5FC0B6F2"/>
    <w:rsid w:val="5FC0C820"/>
    <w:rsid w:val="5FC4E5BF"/>
    <w:rsid w:val="5FC7C3DC"/>
    <w:rsid w:val="5FCA1970"/>
    <w:rsid w:val="5FD80F79"/>
    <w:rsid w:val="5FDE8BEB"/>
    <w:rsid w:val="5FE53E43"/>
    <w:rsid w:val="5FF4CC85"/>
    <w:rsid w:val="5FF60002"/>
    <w:rsid w:val="5FFD7F66"/>
    <w:rsid w:val="6007F3A3"/>
    <w:rsid w:val="6018BE0D"/>
    <w:rsid w:val="601CEAB7"/>
    <w:rsid w:val="60220FC3"/>
    <w:rsid w:val="602C7B53"/>
    <w:rsid w:val="603351F4"/>
    <w:rsid w:val="6041225C"/>
    <w:rsid w:val="6047450E"/>
    <w:rsid w:val="6049915A"/>
    <w:rsid w:val="604B5132"/>
    <w:rsid w:val="6056653C"/>
    <w:rsid w:val="6057F5AB"/>
    <w:rsid w:val="605C22C5"/>
    <w:rsid w:val="605C809D"/>
    <w:rsid w:val="606088BC"/>
    <w:rsid w:val="6061B07B"/>
    <w:rsid w:val="60676CCD"/>
    <w:rsid w:val="606B53C8"/>
    <w:rsid w:val="60704561"/>
    <w:rsid w:val="60720BDA"/>
    <w:rsid w:val="607287EB"/>
    <w:rsid w:val="607B36C4"/>
    <w:rsid w:val="60827F2B"/>
    <w:rsid w:val="6088B63D"/>
    <w:rsid w:val="60A11CD9"/>
    <w:rsid w:val="60A884D6"/>
    <w:rsid w:val="60B5F024"/>
    <w:rsid w:val="60B70C86"/>
    <w:rsid w:val="60BB7356"/>
    <w:rsid w:val="60C5CA53"/>
    <w:rsid w:val="60C7462E"/>
    <w:rsid w:val="60C7553D"/>
    <w:rsid w:val="60CC3634"/>
    <w:rsid w:val="60CC4C30"/>
    <w:rsid w:val="60CDFAAC"/>
    <w:rsid w:val="60CE11B9"/>
    <w:rsid w:val="60D0FFCA"/>
    <w:rsid w:val="60D2DFC1"/>
    <w:rsid w:val="60D7B7BC"/>
    <w:rsid w:val="60DC1FBC"/>
    <w:rsid w:val="60ECC83A"/>
    <w:rsid w:val="60F45D14"/>
    <w:rsid w:val="60F740FE"/>
    <w:rsid w:val="60F88E66"/>
    <w:rsid w:val="60FEA376"/>
    <w:rsid w:val="6101CDB5"/>
    <w:rsid w:val="6111B05B"/>
    <w:rsid w:val="6112A389"/>
    <w:rsid w:val="61138665"/>
    <w:rsid w:val="6115B0D6"/>
    <w:rsid w:val="61190198"/>
    <w:rsid w:val="6126BC6D"/>
    <w:rsid w:val="61277D95"/>
    <w:rsid w:val="612907CA"/>
    <w:rsid w:val="612AA0D0"/>
    <w:rsid w:val="614447CE"/>
    <w:rsid w:val="61489280"/>
    <w:rsid w:val="614C0F01"/>
    <w:rsid w:val="61511604"/>
    <w:rsid w:val="6151C049"/>
    <w:rsid w:val="6153B345"/>
    <w:rsid w:val="61541913"/>
    <w:rsid w:val="615E0019"/>
    <w:rsid w:val="6165B4FB"/>
    <w:rsid w:val="6168788B"/>
    <w:rsid w:val="6175922F"/>
    <w:rsid w:val="617A5C4C"/>
    <w:rsid w:val="61824609"/>
    <w:rsid w:val="6194849F"/>
    <w:rsid w:val="61B05C36"/>
    <w:rsid w:val="61BDE024"/>
    <w:rsid w:val="61BE6548"/>
    <w:rsid w:val="61CE5CAA"/>
    <w:rsid w:val="61D34DE6"/>
    <w:rsid w:val="61D5DEE2"/>
    <w:rsid w:val="61D639E9"/>
    <w:rsid w:val="61E4FF12"/>
    <w:rsid w:val="61E59CBF"/>
    <w:rsid w:val="61E7A1DF"/>
    <w:rsid w:val="61EBFE7F"/>
    <w:rsid w:val="61F87D17"/>
    <w:rsid w:val="620240A1"/>
    <w:rsid w:val="620C41B8"/>
    <w:rsid w:val="621505FC"/>
    <w:rsid w:val="623DE692"/>
    <w:rsid w:val="625E7B93"/>
    <w:rsid w:val="626FFB87"/>
    <w:rsid w:val="62707193"/>
    <w:rsid w:val="62782677"/>
    <w:rsid w:val="627CB4FE"/>
    <w:rsid w:val="6281ADB2"/>
    <w:rsid w:val="628329F7"/>
    <w:rsid w:val="62942960"/>
    <w:rsid w:val="62963A4B"/>
    <w:rsid w:val="6298AA7E"/>
    <w:rsid w:val="629A73D7"/>
    <w:rsid w:val="62AA31F5"/>
    <w:rsid w:val="62ABFD46"/>
    <w:rsid w:val="62C4D82B"/>
    <w:rsid w:val="62C521DD"/>
    <w:rsid w:val="62C7A068"/>
    <w:rsid w:val="62C844D2"/>
    <w:rsid w:val="62D6FA27"/>
    <w:rsid w:val="62DA2B36"/>
    <w:rsid w:val="62DB7D7C"/>
    <w:rsid w:val="62DC6A67"/>
    <w:rsid w:val="62E2F817"/>
    <w:rsid w:val="62E4ADC6"/>
    <w:rsid w:val="62E62306"/>
    <w:rsid w:val="62EC8A0A"/>
    <w:rsid w:val="62F5A602"/>
    <w:rsid w:val="63044F24"/>
    <w:rsid w:val="63092AF2"/>
    <w:rsid w:val="6317DE55"/>
    <w:rsid w:val="632004B6"/>
    <w:rsid w:val="6324787D"/>
    <w:rsid w:val="632B00D8"/>
    <w:rsid w:val="632CB17D"/>
    <w:rsid w:val="63336254"/>
    <w:rsid w:val="63348175"/>
    <w:rsid w:val="63430EDB"/>
    <w:rsid w:val="6353E601"/>
    <w:rsid w:val="6358FE23"/>
    <w:rsid w:val="635BBF1B"/>
    <w:rsid w:val="63604799"/>
    <w:rsid w:val="6368A2B4"/>
    <w:rsid w:val="6368A757"/>
    <w:rsid w:val="636AF2B6"/>
    <w:rsid w:val="636B6AF6"/>
    <w:rsid w:val="636D831F"/>
    <w:rsid w:val="636EEC3B"/>
    <w:rsid w:val="6379A73F"/>
    <w:rsid w:val="637ED231"/>
    <w:rsid w:val="63816D20"/>
    <w:rsid w:val="63868498"/>
    <w:rsid w:val="638DA1F8"/>
    <w:rsid w:val="6394D76F"/>
    <w:rsid w:val="639F5138"/>
    <w:rsid w:val="639FCAB5"/>
    <w:rsid w:val="63AC5BA3"/>
    <w:rsid w:val="63B2D082"/>
    <w:rsid w:val="63B917A9"/>
    <w:rsid w:val="63BA1DAB"/>
    <w:rsid w:val="63BC8FCC"/>
    <w:rsid w:val="63C821D4"/>
    <w:rsid w:val="63D281C1"/>
    <w:rsid w:val="63D67935"/>
    <w:rsid w:val="63DF00D3"/>
    <w:rsid w:val="63DFD092"/>
    <w:rsid w:val="63E638CE"/>
    <w:rsid w:val="63EBE284"/>
    <w:rsid w:val="63F3221F"/>
    <w:rsid w:val="63F4710D"/>
    <w:rsid w:val="63F9586F"/>
    <w:rsid w:val="63FBC0E1"/>
    <w:rsid w:val="63FE09EE"/>
    <w:rsid w:val="64004CD3"/>
    <w:rsid w:val="64038721"/>
    <w:rsid w:val="64071CC6"/>
    <w:rsid w:val="640D2434"/>
    <w:rsid w:val="6414FECA"/>
    <w:rsid w:val="64166E83"/>
    <w:rsid w:val="6417E7F5"/>
    <w:rsid w:val="6424221E"/>
    <w:rsid w:val="6425D510"/>
    <w:rsid w:val="643C0DC6"/>
    <w:rsid w:val="64417A1F"/>
    <w:rsid w:val="6441A805"/>
    <w:rsid w:val="6441F918"/>
    <w:rsid w:val="64465377"/>
    <w:rsid w:val="6446A8F5"/>
    <w:rsid w:val="6448B6C5"/>
    <w:rsid w:val="644E8B85"/>
    <w:rsid w:val="6459BC7A"/>
    <w:rsid w:val="64672E2E"/>
    <w:rsid w:val="647274EC"/>
    <w:rsid w:val="6477D4CA"/>
    <w:rsid w:val="648167B5"/>
    <w:rsid w:val="64836184"/>
    <w:rsid w:val="648B927C"/>
    <w:rsid w:val="648EA8CE"/>
    <w:rsid w:val="649DEBA0"/>
    <w:rsid w:val="649E19BB"/>
    <w:rsid w:val="649E3221"/>
    <w:rsid w:val="64A26897"/>
    <w:rsid w:val="64A31B24"/>
    <w:rsid w:val="64A6CD06"/>
    <w:rsid w:val="64B35918"/>
    <w:rsid w:val="64B4EC6C"/>
    <w:rsid w:val="64B576D5"/>
    <w:rsid w:val="64B942CA"/>
    <w:rsid w:val="64BE1742"/>
    <w:rsid w:val="64D1A9B6"/>
    <w:rsid w:val="64DC8BF3"/>
    <w:rsid w:val="64EA137D"/>
    <w:rsid w:val="64ED733F"/>
    <w:rsid w:val="64EEBBAD"/>
    <w:rsid w:val="64F99BE9"/>
    <w:rsid w:val="650477B8"/>
    <w:rsid w:val="6511FD37"/>
    <w:rsid w:val="6512359F"/>
    <w:rsid w:val="651AEAF5"/>
    <w:rsid w:val="65200E4D"/>
    <w:rsid w:val="65225870"/>
    <w:rsid w:val="65277171"/>
    <w:rsid w:val="65358207"/>
    <w:rsid w:val="65360244"/>
    <w:rsid w:val="6538229B"/>
    <w:rsid w:val="653F05B2"/>
    <w:rsid w:val="6559C2FA"/>
    <w:rsid w:val="655DEF50"/>
    <w:rsid w:val="65646DC4"/>
    <w:rsid w:val="6567CECD"/>
    <w:rsid w:val="656D6CF5"/>
    <w:rsid w:val="656DCAAB"/>
    <w:rsid w:val="6570BE04"/>
    <w:rsid w:val="657713A9"/>
    <w:rsid w:val="6579EA3C"/>
    <w:rsid w:val="657D9925"/>
    <w:rsid w:val="65865AE1"/>
    <w:rsid w:val="658675F9"/>
    <w:rsid w:val="6587A03F"/>
    <w:rsid w:val="6587D7E7"/>
    <w:rsid w:val="658F5C73"/>
    <w:rsid w:val="659184FD"/>
    <w:rsid w:val="6592699C"/>
    <w:rsid w:val="65A4DA61"/>
    <w:rsid w:val="65AFD42E"/>
    <w:rsid w:val="65B07182"/>
    <w:rsid w:val="65B6DA62"/>
    <w:rsid w:val="65BDB1ED"/>
    <w:rsid w:val="65C3ECE9"/>
    <w:rsid w:val="65C77931"/>
    <w:rsid w:val="65D21499"/>
    <w:rsid w:val="65DEB41F"/>
    <w:rsid w:val="65E22215"/>
    <w:rsid w:val="65E6A3DE"/>
    <w:rsid w:val="65E843AE"/>
    <w:rsid w:val="65F3EFC1"/>
    <w:rsid w:val="65F56411"/>
    <w:rsid w:val="65F5662C"/>
    <w:rsid w:val="66008846"/>
    <w:rsid w:val="6600BDB4"/>
    <w:rsid w:val="66014708"/>
    <w:rsid w:val="660885F0"/>
    <w:rsid w:val="6608E118"/>
    <w:rsid w:val="6609AFCF"/>
    <w:rsid w:val="660C69F9"/>
    <w:rsid w:val="66174011"/>
    <w:rsid w:val="6623B79C"/>
    <w:rsid w:val="6626E01E"/>
    <w:rsid w:val="66294D16"/>
    <w:rsid w:val="662BD217"/>
    <w:rsid w:val="662EDBB3"/>
    <w:rsid w:val="66308E93"/>
    <w:rsid w:val="6639261E"/>
    <w:rsid w:val="663E1D4E"/>
    <w:rsid w:val="664545CF"/>
    <w:rsid w:val="6650210B"/>
    <w:rsid w:val="665701CA"/>
    <w:rsid w:val="665C1EBB"/>
    <w:rsid w:val="6665E94D"/>
    <w:rsid w:val="66709449"/>
    <w:rsid w:val="6676A4DD"/>
    <w:rsid w:val="6677D6CA"/>
    <w:rsid w:val="667E7362"/>
    <w:rsid w:val="668A9964"/>
    <w:rsid w:val="66A3A5F2"/>
    <w:rsid w:val="66A664AB"/>
    <w:rsid w:val="66ADDF18"/>
    <w:rsid w:val="66B10C51"/>
    <w:rsid w:val="66C671E6"/>
    <w:rsid w:val="66CE9F73"/>
    <w:rsid w:val="66E103D2"/>
    <w:rsid w:val="66EC4E90"/>
    <w:rsid w:val="66F13C25"/>
    <w:rsid w:val="66F2F267"/>
    <w:rsid w:val="66F3BA87"/>
    <w:rsid w:val="66F61943"/>
    <w:rsid w:val="67016D61"/>
    <w:rsid w:val="670C47F7"/>
    <w:rsid w:val="670E9F03"/>
    <w:rsid w:val="671E3DED"/>
    <w:rsid w:val="6720FCC1"/>
    <w:rsid w:val="672A096B"/>
    <w:rsid w:val="67307381"/>
    <w:rsid w:val="67345598"/>
    <w:rsid w:val="674AF513"/>
    <w:rsid w:val="674C5741"/>
    <w:rsid w:val="6753A222"/>
    <w:rsid w:val="675B69A9"/>
    <w:rsid w:val="675BD651"/>
    <w:rsid w:val="6770D583"/>
    <w:rsid w:val="67728A47"/>
    <w:rsid w:val="677817B6"/>
    <w:rsid w:val="6779AFFE"/>
    <w:rsid w:val="677B7B16"/>
    <w:rsid w:val="677FCFC6"/>
    <w:rsid w:val="6784FC7D"/>
    <w:rsid w:val="678827E7"/>
    <w:rsid w:val="678E17EC"/>
    <w:rsid w:val="6790A14D"/>
    <w:rsid w:val="6791C465"/>
    <w:rsid w:val="679A5EBE"/>
    <w:rsid w:val="67B5EE4B"/>
    <w:rsid w:val="67BD2F22"/>
    <w:rsid w:val="67BDCF0F"/>
    <w:rsid w:val="67C4D28B"/>
    <w:rsid w:val="67D0ADB0"/>
    <w:rsid w:val="67DB3814"/>
    <w:rsid w:val="67DC9E4C"/>
    <w:rsid w:val="67DE5376"/>
    <w:rsid w:val="67E2FC61"/>
    <w:rsid w:val="67E7E34F"/>
    <w:rsid w:val="67E876AA"/>
    <w:rsid w:val="67E88444"/>
    <w:rsid w:val="67FEB43F"/>
    <w:rsid w:val="68050166"/>
    <w:rsid w:val="680710C8"/>
    <w:rsid w:val="6811696B"/>
    <w:rsid w:val="681392FC"/>
    <w:rsid w:val="6813C03E"/>
    <w:rsid w:val="6825EC87"/>
    <w:rsid w:val="68272A36"/>
    <w:rsid w:val="682FEC2B"/>
    <w:rsid w:val="68329C8C"/>
    <w:rsid w:val="68353A25"/>
    <w:rsid w:val="683615DC"/>
    <w:rsid w:val="6839A7C8"/>
    <w:rsid w:val="683D2EF7"/>
    <w:rsid w:val="6851C550"/>
    <w:rsid w:val="6858E6AB"/>
    <w:rsid w:val="685C6EBA"/>
    <w:rsid w:val="685E613C"/>
    <w:rsid w:val="685F0FA4"/>
    <w:rsid w:val="68629DFA"/>
    <w:rsid w:val="68643746"/>
    <w:rsid w:val="6866695A"/>
    <w:rsid w:val="68678D7D"/>
    <w:rsid w:val="686B0F66"/>
    <w:rsid w:val="686FED03"/>
    <w:rsid w:val="68822BD8"/>
    <w:rsid w:val="68824214"/>
    <w:rsid w:val="68885902"/>
    <w:rsid w:val="688E8BE6"/>
    <w:rsid w:val="6892B819"/>
    <w:rsid w:val="68954119"/>
    <w:rsid w:val="68ADC667"/>
    <w:rsid w:val="68B17B4F"/>
    <w:rsid w:val="68B45B98"/>
    <w:rsid w:val="68BBE98B"/>
    <w:rsid w:val="68BF29AD"/>
    <w:rsid w:val="68CC7D87"/>
    <w:rsid w:val="68D9D966"/>
    <w:rsid w:val="68DA9A33"/>
    <w:rsid w:val="68DD8CA4"/>
    <w:rsid w:val="68DF7A93"/>
    <w:rsid w:val="68DFB04E"/>
    <w:rsid w:val="68E2DE49"/>
    <w:rsid w:val="68E60920"/>
    <w:rsid w:val="68E6E571"/>
    <w:rsid w:val="68EA0488"/>
    <w:rsid w:val="68EBA171"/>
    <w:rsid w:val="68F154C8"/>
    <w:rsid w:val="68F8FDF0"/>
    <w:rsid w:val="690669C0"/>
    <w:rsid w:val="690F0B4E"/>
    <w:rsid w:val="69273D5B"/>
    <w:rsid w:val="69410F92"/>
    <w:rsid w:val="69487FD1"/>
    <w:rsid w:val="694DC8C8"/>
    <w:rsid w:val="6957A354"/>
    <w:rsid w:val="6960FE8A"/>
    <w:rsid w:val="69689399"/>
    <w:rsid w:val="69737575"/>
    <w:rsid w:val="69784D3A"/>
    <w:rsid w:val="6982D4BC"/>
    <w:rsid w:val="6983A7A0"/>
    <w:rsid w:val="698669C7"/>
    <w:rsid w:val="698D49C1"/>
    <w:rsid w:val="6993F5B8"/>
    <w:rsid w:val="699B1DB5"/>
    <w:rsid w:val="69B4925F"/>
    <w:rsid w:val="69B50811"/>
    <w:rsid w:val="69C5FD5D"/>
    <w:rsid w:val="69C864FF"/>
    <w:rsid w:val="69D1EDD0"/>
    <w:rsid w:val="69DD8F82"/>
    <w:rsid w:val="69DE8602"/>
    <w:rsid w:val="69EF5828"/>
    <w:rsid w:val="69EFAF77"/>
    <w:rsid w:val="6A046A40"/>
    <w:rsid w:val="6A08742B"/>
    <w:rsid w:val="6A12BBF6"/>
    <w:rsid w:val="6A1A2DCD"/>
    <w:rsid w:val="6A1A4CEE"/>
    <w:rsid w:val="6A315DC5"/>
    <w:rsid w:val="6A32328D"/>
    <w:rsid w:val="6A3FE2F2"/>
    <w:rsid w:val="6A42BB01"/>
    <w:rsid w:val="6A6983AB"/>
    <w:rsid w:val="6A6B8A95"/>
    <w:rsid w:val="6A6CFD8D"/>
    <w:rsid w:val="6A6D64D0"/>
    <w:rsid w:val="6A80FB6D"/>
    <w:rsid w:val="6A9BA8DA"/>
    <w:rsid w:val="6AAACE34"/>
    <w:rsid w:val="6AAD87C2"/>
    <w:rsid w:val="6ACC6343"/>
    <w:rsid w:val="6AD27638"/>
    <w:rsid w:val="6AD606FF"/>
    <w:rsid w:val="6AD901E3"/>
    <w:rsid w:val="6AE533FD"/>
    <w:rsid w:val="6AE7FE19"/>
    <w:rsid w:val="6AEB53BE"/>
    <w:rsid w:val="6AF06F1B"/>
    <w:rsid w:val="6AF84379"/>
    <w:rsid w:val="6B08873D"/>
    <w:rsid w:val="6B0A761E"/>
    <w:rsid w:val="6B0C7388"/>
    <w:rsid w:val="6B14244D"/>
    <w:rsid w:val="6B1B53DF"/>
    <w:rsid w:val="6B335190"/>
    <w:rsid w:val="6B3D8CB9"/>
    <w:rsid w:val="6B3E85C3"/>
    <w:rsid w:val="6B3F031D"/>
    <w:rsid w:val="6B5072AF"/>
    <w:rsid w:val="6B56A0CB"/>
    <w:rsid w:val="6B5EBA09"/>
    <w:rsid w:val="6B6CDBC8"/>
    <w:rsid w:val="6B775E71"/>
    <w:rsid w:val="6B7A5174"/>
    <w:rsid w:val="6B98D457"/>
    <w:rsid w:val="6B9EF913"/>
    <w:rsid w:val="6BA33921"/>
    <w:rsid w:val="6BB68A72"/>
    <w:rsid w:val="6BB939D6"/>
    <w:rsid w:val="6BBD6CA7"/>
    <w:rsid w:val="6BCA067D"/>
    <w:rsid w:val="6BD010CB"/>
    <w:rsid w:val="6BD9C42F"/>
    <w:rsid w:val="6BD9CAEF"/>
    <w:rsid w:val="6BDE2C73"/>
    <w:rsid w:val="6BF6B97F"/>
    <w:rsid w:val="6BFB0A5B"/>
    <w:rsid w:val="6BFF9E5F"/>
    <w:rsid w:val="6C087CFA"/>
    <w:rsid w:val="6C09632C"/>
    <w:rsid w:val="6C14E4B1"/>
    <w:rsid w:val="6C315700"/>
    <w:rsid w:val="6C3198DF"/>
    <w:rsid w:val="6C38532C"/>
    <w:rsid w:val="6C404041"/>
    <w:rsid w:val="6C42AE5B"/>
    <w:rsid w:val="6C4965E5"/>
    <w:rsid w:val="6C555368"/>
    <w:rsid w:val="6C612626"/>
    <w:rsid w:val="6C6131A5"/>
    <w:rsid w:val="6C62B792"/>
    <w:rsid w:val="6C6A4DFE"/>
    <w:rsid w:val="6C6B2AB2"/>
    <w:rsid w:val="6C81045E"/>
    <w:rsid w:val="6C843325"/>
    <w:rsid w:val="6C84383F"/>
    <w:rsid w:val="6C8D9BC5"/>
    <w:rsid w:val="6CA3F052"/>
    <w:rsid w:val="6CA6149C"/>
    <w:rsid w:val="6CAE7520"/>
    <w:rsid w:val="6CB30976"/>
    <w:rsid w:val="6CB4E965"/>
    <w:rsid w:val="6CC311B0"/>
    <w:rsid w:val="6CC631CF"/>
    <w:rsid w:val="6CD9186D"/>
    <w:rsid w:val="6CDBEA82"/>
    <w:rsid w:val="6CF921A9"/>
    <w:rsid w:val="6CFC41F2"/>
    <w:rsid w:val="6D049D90"/>
    <w:rsid w:val="6D114CA6"/>
    <w:rsid w:val="6D20B0EF"/>
    <w:rsid w:val="6D23EBB6"/>
    <w:rsid w:val="6D284CC6"/>
    <w:rsid w:val="6D2F1F28"/>
    <w:rsid w:val="6D2F81C7"/>
    <w:rsid w:val="6D3CF5DB"/>
    <w:rsid w:val="6D43AD6A"/>
    <w:rsid w:val="6D48A217"/>
    <w:rsid w:val="6D4B8F03"/>
    <w:rsid w:val="6D4C60D4"/>
    <w:rsid w:val="6D4F290D"/>
    <w:rsid w:val="6D5A88DF"/>
    <w:rsid w:val="6D5DF6B9"/>
    <w:rsid w:val="6D6646EE"/>
    <w:rsid w:val="6D7579BE"/>
    <w:rsid w:val="6D7989C7"/>
    <w:rsid w:val="6D7AEBF6"/>
    <w:rsid w:val="6D83B86E"/>
    <w:rsid w:val="6D8BC9FC"/>
    <w:rsid w:val="6D967C04"/>
    <w:rsid w:val="6D99EB06"/>
    <w:rsid w:val="6DA65B3F"/>
    <w:rsid w:val="6DA8DE91"/>
    <w:rsid w:val="6DAEA93F"/>
    <w:rsid w:val="6DAF1E3C"/>
    <w:rsid w:val="6DB1B3A7"/>
    <w:rsid w:val="6DB5425D"/>
    <w:rsid w:val="6DB5EDCC"/>
    <w:rsid w:val="6DC9B482"/>
    <w:rsid w:val="6DDD1CA0"/>
    <w:rsid w:val="6DE198FB"/>
    <w:rsid w:val="6DE9E8A5"/>
    <w:rsid w:val="6DEAEC5E"/>
    <w:rsid w:val="6DED6D85"/>
    <w:rsid w:val="6DEFF74D"/>
    <w:rsid w:val="6DF45287"/>
    <w:rsid w:val="6DF90682"/>
    <w:rsid w:val="6E07451C"/>
    <w:rsid w:val="6E0BEB1B"/>
    <w:rsid w:val="6E0CDD5C"/>
    <w:rsid w:val="6E0E0CAE"/>
    <w:rsid w:val="6E12A2CF"/>
    <w:rsid w:val="6E18858E"/>
    <w:rsid w:val="6E32732D"/>
    <w:rsid w:val="6E34FED8"/>
    <w:rsid w:val="6E381E97"/>
    <w:rsid w:val="6E3B6358"/>
    <w:rsid w:val="6E3FA21E"/>
    <w:rsid w:val="6E40CCEE"/>
    <w:rsid w:val="6E519D2E"/>
    <w:rsid w:val="6E6255F9"/>
    <w:rsid w:val="6E791AE2"/>
    <w:rsid w:val="6E80AAEF"/>
    <w:rsid w:val="6E8FA34E"/>
    <w:rsid w:val="6E94F20A"/>
    <w:rsid w:val="6E975DF1"/>
    <w:rsid w:val="6E9947F2"/>
    <w:rsid w:val="6E9E330F"/>
    <w:rsid w:val="6E9F4BCC"/>
    <w:rsid w:val="6EA6830B"/>
    <w:rsid w:val="6EADFA29"/>
    <w:rsid w:val="6EAEC8F1"/>
    <w:rsid w:val="6EB0B063"/>
    <w:rsid w:val="6EB1A480"/>
    <w:rsid w:val="6EC2BC5E"/>
    <w:rsid w:val="6ECC1522"/>
    <w:rsid w:val="6ED06618"/>
    <w:rsid w:val="6EDDCE2A"/>
    <w:rsid w:val="6EE1E3A4"/>
    <w:rsid w:val="6EE4DBEF"/>
    <w:rsid w:val="6EE69703"/>
    <w:rsid w:val="6EF1A3CB"/>
    <w:rsid w:val="6EF2423D"/>
    <w:rsid w:val="6F155A28"/>
    <w:rsid w:val="6F175E7F"/>
    <w:rsid w:val="6F1AF3D3"/>
    <w:rsid w:val="6F1BD6F8"/>
    <w:rsid w:val="6F23EFBF"/>
    <w:rsid w:val="6F2CF9F7"/>
    <w:rsid w:val="6F2DF6F4"/>
    <w:rsid w:val="6F2F6945"/>
    <w:rsid w:val="6F3EB535"/>
    <w:rsid w:val="6F47085D"/>
    <w:rsid w:val="6F47A369"/>
    <w:rsid w:val="6F4B12A7"/>
    <w:rsid w:val="6F50C116"/>
    <w:rsid w:val="6F586C0A"/>
    <w:rsid w:val="6F589645"/>
    <w:rsid w:val="6F66140E"/>
    <w:rsid w:val="6F6DEE8A"/>
    <w:rsid w:val="6F6E8595"/>
    <w:rsid w:val="6F7905DD"/>
    <w:rsid w:val="6F841615"/>
    <w:rsid w:val="6F88BCF7"/>
    <w:rsid w:val="6F8E838A"/>
    <w:rsid w:val="6FB302DB"/>
    <w:rsid w:val="6FE6F762"/>
    <w:rsid w:val="6FEBCB2F"/>
    <w:rsid w:val="6FEE84BD"/>
    <w:rsid w:val="6FF5EE84"/>
    <w:rsid w:val="6FF608AE"/>
    <w:rsid w:val="7001E58C"/>
    <w:rsid w:val="70029159"/>
    <w:rsid w:val="7005D141"/>
    <w:rsid w:val="7019B0A0"/>
    <w:rsid w:val="701B317C"/>
    <w:rsid w:val="7023C480"/>
    <w:rsid w:val="7026CFC6"/>
    <w:rsid w:val="7030C26B"/>
    <w:rsid w:val="703241F5"/>
    <w:rsid w:val="7046484C"/>
    <w:rsid w:val="704833D0"/>
    <w:rsid w:val="705D3501"/>
    <w:rsid w:val="7069FEAA"/>
    <w:rsid w:val="706B2891"/>
    <w:rsid w:val="706B369E"/>
    <w:rsid w:val="7072922C"/>
    <w:rsid w:val="70841E1B"/>
    <w:rsid w:val="7084DB65"/>
    <w:rsid w:val="7085A996"/>
    <w:rsid w:val="708E7AA1"/>
    <w:rsid w:val="708F19DC"/>
    <w:rsid w:val="709133CD"/>
    <w:rsid w:val="7091DDDE"/>
    <w:rsid w:val="709483D8"/>
    <w:rsid w:val="709F0264"/>
    <w:rsid w:val="70A26C95"/>
    <w:rsid w:val="70A7FABE"/>
    <w:rsid w:val="70B397C5"/>
    <w:rsid w:val="70BA1A50"/>
    <w:rsid w:val="70BC895C"/>
    <w:rsid w:val="70BC8E79"/>
    <w:rsid w:val="70BD2884"/>
    <w:rsid w:val="70C28B88"/>
    <w:rsid w:val="70C32A76"/>
    <w:rsid w:val="70C4FD9C"/>
    <w:rsid w:val="70C8E841"/>
    <w:rsid w:val="70CAA894"/>
    <w:rsid w:val="70D2C70F"/>
    <w:rsid w:val="70E73CDE"/>
    <w:rsid w:val="70F4A633"/>
    <w:rsid w:val="70F543F9"/>
    <w:rsid w:val="710E1170"/>
    <w:rsid w:val="71123EA8"/>
    <w:rsid w:val="7112577B"/>
    <w:rsid w:val="711D7807"/>
    <w:rsid w:val="711DB779"/>
    <w:rsid w:val="713BA2F8"/>
    <w:rsid w:val="713D894C"/>
    <w:rsid w:val="713E390D"/>
    <w:rsid w:val="713E88C6"/>
    <w:rsid w:val="71439AC3"/>
    <w:rsid w:val="7147D9FC"/>
    <w:rsid w:val="716796A5"/>
    <w:rsid w:val="71739934"/>
    <w:rsid w:val="71869EA7"/>
    <w:rsid w:val="71920BCA"/>
    <w:rsid w:val="719444F1"/>
    <w:rsid w:val="719BC4C0"/>
    <w:rsid w:val="719FE642"/>
    <w:rsid w:val="71A4565F"/>
    <w:rsid w:val="71ADC747"/>
    <w:rsid w:val="71B00D5B"/>
    <w:rsid w:val="71B3F368"/>
    <w:rsid w:val="71BB63D7"/>
    <w:rsid w:val="71C1F739"/>
    <w:rsid w:val="71C55672"/>
    <w:rsid w:val="71C8014C"/>
    <w:rsid w:val="71CB3ECA"/>
    <w:rsid w:val="71DD70F9"/>
    <w:rsid w:val="71F42561"/>
    <w:rsid w:val="71F99D9B"/>
    <w:rsid w:val="71FAEA48"/>
    <w:rsid w:val="7201C599"/>
    <w:rsid w:val="72129345"/>
    <w:rsid w:val="721D6DB5"/>
    <w:rsid w:val="722E94D8"/>
    <w:rsid w:val="722F6081"/>
    <w:rsid w:val="7248CE3F"/>
    <w:rsid w:val="724B5EA2"/>
    <w:rsid w:val="724C31AD"/>
    <w:rsid w:val="7258BBB4"/>
    <w:rsid w:val="725B7FE4"/>
    <w:rsid w:val="725BD75F"/>
    <w:rsid w:val="72699276"/>
    <w:rsid w:val="726BB218"/>
    <w:rsid w:val="726C5D7D"/>
    <w:rsid w:val="726DF62E"/>
    <w:rsid w:val="726EAF7A"/>
    <w:rsid w:val="72773E0B"/>
    <w:rsid w:val="727B893E"/>
    <w:rsid w:val="727CCAB0"/>
    <w:rsid w:val="728656EB"/>
    <w:rsid w:val="728DE9D5"/>
    <w:rsid w:val="729C85C6"/>
    <w:rsid w:val="729E4E47"/>
    <w:rsid w:val="72AC6181"/>
    <w:rsid w:val="72B4DFE7"/>
    <w:rsid w:val="72BB95C6"/>
    <w:rsid w:val="72C0CE38"/>
    <w:rsid w:val="72C3C841"/>
    <w:rsid w:val="72CC9BD3"/>
    <w:rsid w:val="72CCFA47"/>
    <w:rsid w:val="72D9A8D7"/>
    <w:rsid w:val="72E611FF"/>
    <w:rsid w:val="72EB6D4A"/>
    <w:rsid w:val="72ED41AB"/>
    <w:rsid w:val="72F045E2"/>
    <w:rsid w:val="730D924A"/>
    <w:rsid w:val="732FDFAB"/>
    <w:rsid w:val="73353E0C"/>
    <w:rsid w:val="7335CA66"/>
    <w:rsid w:val="733B5123"/>
    <w:rsid w:val="734305C3"/>
    <w:rsid w:val="73437E4F"/>
    <w:rsid w:val="73449AA8"/>
    <w:rsid w:val="734D284D"/>
    <w:rsid w:val="734ED74E"/>
    <w:rsid w:val="735041A9"/>
    <w:rsid w:val="736C19C3"/>
    <w:rsid w:val="736F44E9"/>
    <w:rsid w:val="736FBC92"/>
    <w:rsid w:val="73759708"/>
    <w:rsid w:val="7377C911"/>
    <w:rsid w:val="73844C52"/>
    <w:rsid w:val="73851D27"/>
    <w:rsid w:val="738A9CC1"/>
    <w:rsid w:val="7391A282"/>
    <w:rsid w:val="73974E55"/>
    <w:rsid w:val="739CF8AC"/>
    <w:rsid w:val="739E2DF2"/>
    <w:rsid w:val="73A5C585"/>
    <w:rsid w:val="73AA85A0"/>
    <w:rsid w:val="73C2283E"/>
    <w:rsid w:val="73C29B39"/>
    <w:rsid w:val="73CAE4F1"/>
    <w:rsid w:val="73CB5E01"/>
    <w:rsid w:val="73CF40C1"/>
    <w:rsid w:val="73D51E04"/>
    <w:rsid w:val="73D71BF3"/>
    <w:rsid w:val="73E063EE"/>
    <w:rsid w:val="73E53218"/>
    <w:rsid w:val="73F9D678"/>
    <w:rsid w:val="73FAE430"/>
    <w:rsid w:val="74143C53"/>
    <w:rsid w:val="74208465"/>
    <w:rsid w:val="742952FD"/>
    <w:rsid w:val="742EC6D5"/>
    <w:rsid w:val="7437C590"/>
    <w:rsid w:val="74385627"/>
    <w:rsid w:val="74436740"/>
    <w:rsid w:val="745965B7"/>
    <w:rsid w:val="7462108F"/>
    <w:rsid w:val="746A206D"/>
    <w:rsid w:val="747C4415"/>
    <w:rsid w:val="748F8E1F"/>
    <w:rsid w:val="74A3EDF3"/>
    <w:rsid w:val="74A59AC3"/>
    <w:rsid w:val="74BF490B"/>
    <w:rsid w:val="74CF28BE"/>
    <w:rsid w:val="74D0D998"/>
    <w:rsid w:val="74D9D19F"/>
    <w:rsid w:val="74E06B09"/>
    <w:rsid w:val="74E1DB40"/>
    <w:rsid w:val="74E4CEB3"/>
    <w:rsid w:val="74E5076A"/>
    <w:rsid w:val="74EEC454"/>
    <w:rsid w:val="74F0BE77"/>
    <w:rsid w:val="7518CB0C"/>
    <w:rsid w:val="751EEC58"/>
    <w:rsid w:val="7522ED31"/>
    <w:rsid w:val="75235913"/>
    <w:rsid w:val="75237579"/>
    <w:rsid w:val="7523E48C"/>
    <w:rsid w:val="752C3CEA"/>
    <w:rsid w:val="75311530"/>
    <w:rsid w:val="753B4ED1"/>
    <w:rsid w:val="753B5808"/>
    <w:rsid w:val="753FA133"/>
    <w:rsid w:val="754167E9"/>
    <w:rsid w:val="7543B847"/>
    <w:rsid w:val="7547B9DA"/>
    <w:rsid w:val="7550D547"/>
    <w:rsid w:val="7551E5B7"/>
    <w:rsid w:val="755CE58F"/>
    <w:rsid w:val="755D69DE"/>
    <w:rsid w:val="75627575"/>
    <w:rsid w:val="7566C39A"/>
    <w:rsid w:val="756BF7D4"/>
    <w:rsid w:val="757A54FC"/>
    <w:rsid w:val="758FE30F"/>
    <w:rsid w:val="75A27747"/>
    <w:rsid w:val="75AFBDB2"/>
    <w:rsid w:val="75C3CDB2"/>
    <w:rsid w:val="75CABEFC"/>
    <w:rsid w:val="75CF5515"/>
    <w:rsid w:val="75CFE9AE"/>
    <w:rsid w:val="75D72D0C"/>
    <w:rsid w:val="75DBA2D9"/>
    <w:rsid w:val="75F104A6"/>
    <w:rsid w:val="75F37482"/>
    <w:rsid w:val="75F39314"/>
    <w:rsid w:val="75F39540"/>
    <w:rsid w:val="75F3D4B3"/>
    <w:rsid w:val="75F4BB61"/>
    <w:rsid w:val="7609DA80"/>
    <w:rsid w:val="76135B52"/>
    <w:rsid w:val="76171BEB"/>
    <w:rsid w:val="7617521C"/>
    <w:rsid w:val="761845A2"/>
    <w:rsid w:val="762C0790"/>
    <w:rsid w:val="762FBABF"/>
    <w:rsid w:val="765D3DD9"/>
    <w:rsid w:val="7683FB4D"/>
    <w:rsid w:val="7686A88F"/>
    <w:rsid w:val="769893CE"/>
    <w:rsid w:val="769AD360"/>
    <w:rsid w:val="769B738E"/>
    <w:rsid w:val="76A873C3"/>
    <w:rsid w:val="76A9290F"/>
    <w:rsid w:val="76AAC339"/>
    <w:rsid w:val="76ADC176"/>
    <w:rsid w:val="76B031F4"/>
    <w:rsid w:val="76B8F495"/>
    <w:rsid w:val="76CD338F"/>
    <w:rsid w:val="76D2320C"/>
    <w:rsid w:val="76D76234"/>
    <w:rsid w:val="76E0C6A9"/>
    <w:rsid w:val="76E800E5"/>
    <w:rsid w:val="76F01C02"/>
    <w:rsid w:val="76F481AB"/>
    <w:rsid w:val="77064DC1"/>
    <w:rsid w:val="77069AAE"/>
    <w:rsid w:val="770BC4EB"/>
    <w:rsid w:val="770E21B3"/>
    <w:rsid w:val="77223E1A"/>
    <w:rsid w:val="77227064"/>
    <w:rsid w:val="77261495"/>
    <w:rsid w:val="773BCA11"/>
    <w:rsid w:val="773BD937"/>
    <w:rsid w:val="7749DB50"/>
    <w:rsid w:val="775DDA71"/>
    <w:rsid w:val="776AEA92"/>
    <w:rsid w:val="776C77AC"/>
    <w:rsid w:val="776CC693"/>
    <w:rsid w:val="776D3872"/>
    <w:rsid w:val="776D8FF0"/>
    <w:rsid w:val="777A0D34"/>
    <w:rsid w:val="777D6AC7"/>
    <w:rsid w:val="779C12DA"/>
    <w:rsid w:val="77A0E7C1"/>
    <w:rsid w:val="77B3420D"/>
    <w:rsid w:val="77B779CB"/>
    <w:rsid w:val="77D014D9"/>
    <w:rsid w:val="77D26B58"/>
    <w:rsid w:val="77DC312C"/>
    <w:rsid w:val="77E0FC11"/>
    <w:rsid w:val="77E59E6D"/>
    <w:rsid w:val="77F188FB"/>
    <w:rsid w:val="77F5A6E9"/>
    <w:rsid w:val="77FBCC40"/>
    <w:rsid w:val="7805D730"/>
    <w:rsid w:val="7806C980"/>
    <w:rsid w:val="780E45D1"/>
    <w:rsid w:val="78153A3D"/>
    <w:rsid w:val="7815DE9E"/>
    <w:rsid w:val="78197CAC"/>
    <w:rsid w:val="78208AA2"/>
    <w:rsid w:val="782A716D"/>
    <w:rsid w:val="783DA455"/>
    <w:rsid w:val="7845D879"/>
    <w:rsid w:val="78538E32"/>
    <w:rsid w:val="786233C7"/>
    <w:rsid w:val="7864B450"/>
    <w:rsid w:val="78666E0A"/>
    <w:rsid w:val="786DCD75"/>
    <w:rsid w:val="7870D1D3"/>
    <w:rsid w:val="788C03FC"/>
    <w:rsid w:val="788D4238"/>
    <w:rsid w:val="7890B349"/>
    <w:rsid w:val="7897C5CC"/>
    <w:rsid w:val="789B14DA"/>
    <w:rsid w:val="78A261A0"/>
    <w:rsid w:val="78A7A57D"/>
    <w:rsid w:val="78B8055F"/>
    <w:rsid w:val="78B84187"/>
    <w:rsid w:val="78B898B4"/>
    <w:rsid w:val="78BD9E32"/>
    <w:rsid w:val="78BF78EC"/>
    <w:rsid w:val="78C17ED1"/>
    <w:rsid w:val="78C3B2B7"/>
    <w:rsid w:val="78C70050"/>
    <w:rsid w:val="78D2B085"/>
    <w:rsid w:val="78D98CAD"/>
    <w:rsid w:val="78DAFB66"/>
    <w:rsid w:val="78E15E75"/>
    <w:rsid w:val="78EC6F0A"/>
    <w:rsid w:val="78ECE8B1"/>
    <w:rsid w:val="78EE5D41"/>
    <w:rsid w:val="78F89115"/>
    <w:rsid w:val="78FDF01E"/>
    <w:rsid w:val="79022BBE"/>
    <w:rsid w:val="79045388"/>
    <w:rsid w:val="790AA876"/>
    <w:rsid w:val="790C5173"/>
    <w:rsid w:val="7915C171"/>
    <w:rsid w:val="79190EEE"/>
    <w:rsid w:val="791A7944"/>
    <w:rsid w:val="791AD201"/>
    <w:rsid w:val="792066BB"/>
    <w:rsid w:val="79293A7F"/>
    <w:rsid w:val="794EC755"/>
    <w:rsid w:val="795162F2"/>
    <w:rsid w:val="79547A28"/>
    <w:rsid w:val="7957FB4A"/>
    <w:rsid w:val="79646DD7"/>
    <w:rsid w:val="79664040"/>
    <w:rsid w:val="796D3078"/>
    <w:rsid w:val="79813C1A"/>
    <w:rsid w:val="79816ECE"/>
    <w:rsid w:val="798AF51B"/>
    <w:rsid w:val="7991EB71"/>
    <w:rsid w:val="7994BDE7"/>
    <w:rsid w:val="7995A3FD"/>
    <w:rsid w:val="79974013"/>
    <w:rsid w:val="799AAE01"/>
    <w:rsid w:val="799C8EE6"/>
    <w:rsid w:val="79A57920"/>
    <w:rsid w:val="79ACB3DC"/>
    <w:rsid w:val="79B3596E"/>
    <w:rsid w:val="79BB1601"/>
    <w:rsid w:val="79C1EE40"/>
    <w:rsid w:val="79D3DC28"/>
    <w:rsid w:val="79DCA4AE"/>
    <w:rsid w:val="79E23E96"/>
    <w:rsid w:val="79E33050"/>
    <w:rsid w:val="79E49A29"/>
    <w:rsid w:val="79E7887B"/>
    <w:rsid w:val="79EC9583"/>
    <w:rsid w:val="79EF2C25"/>
    <w:rsid w:val="79F20905"/>
    <w:rsid w:val="79F2B94A"/>
    <w:rsid w:val="79F8B302"/>
    <w:rsid w:val="79FB368D"/>
    <w:rsid w:val="7A08C6D6"/>
    <w:rsid w:val="7A1F6F3A"/>
    <w:rsid w:val="7A21A4B6"/>
    <w:rsid w:val="7A22A434"/>
    <w:rsid w:val="7A2F3C15"/>
    <w:rsid w:val="7A326518"/>
    <w:rsid w:val="7A34082D"/>
    <w:rsid w:val="7A3CF29B"/>
    <w:rsid w:val="7A3DA0A1"/>
    <w:rsid w:val="7A57E048"/>
    <w:rsid w:val="7A5EB25A"/>
    <w:rsid w:val="7A66D042"/>
    <w:rsid w:val="7A6771C8"/>
    <w:rsid w:val="7A6E7748"/>
    <w:rsid w:val="7A752B03"/>
    <w:rsid w:val="7A76B668"/>
    <w:rsid w:val="7A7B0509"/>
    <w:rsid w:val="7A7E1AF9"/>
    <w:rsid w:val="7A806DEA"/>
    <w:rsid w:val="7A81EBBF"/>
    <w:rsid w:val="7A88AD09"/>
    <w:rsid w:val="7A920769"/>
    <w:rsid w:val="7A983F37"/>
    <w:rsid w:val="7AA22B8F"/>
    <w:rsid w:val="7AA25511"/>
    <w:rsid w:val="7AA346A3"/>
    <w:rsid w:val="7ABF8E44"/>
    <w:rsid w:val="7AD092D7"/>
    <w:rsid w:val="7AD5EE01"/>
    <w:rsid w:val="7AE261AD"/>
    <w:rsid w:val="7AF0E3BD"/>
    <w:rsid w:val="7AF4E3A6"/>
    <w:rsid w:val="7AF61908"/>
    <w:rsid w:val="7AF8FD34"/>
    <w:rsid w:val="7AFACE69"/>
    <w:rsid w:val="7AFC690C"/>
    <w:rsid w:val="7AFD4EF3"/>
    <w:rsid w:val="7B01CDF3"/>
    <w:rsid w:val="7B030E0A"/>
    <w:rsid w:val="7B144B8D"/>
    <w:rsid w:val="7B1E6886"/>
    <w:rsid w:val="7B287B21"/>
    <w:rsid w:val="7B2A48B4"/>
    <w:rsid w:val="7B2D81F0"/>
    <w:rsid w:val="7B38D44F"/>
    <w:rsid w:val="7B393184"/>
    <w:rsid w:val="7B3A729F"/>
    <w:rsid w:val="7B45E90D"/>
    <w:rsid w:val="7B4F787B"/>
    <w:rsid w:val="7B52EAEF"/>
    <w:rsid w:val="7B5FB380"/>
    <w:rsid w:val="7B6A1FF4"/>
    <w:rsid w:val="7B6E6172"/>
    <w:rsid w:val="7B70BA12"/>
    <w:rsid w:val="7B73C93C"/>
    <w:rsid w:val="7B7C6EAE"/>
    <w:rsid w:val="7B7E0EF7"/>
    <w:rsid w:val="7B816355"/>
    <w:rsid w:val="7BAAAABC"/>
    <w:rsid w:val="7BAED9B5"/>
    <w:rsid w:val="7BAF128E"/>
    <w:rsid w:val="7BAF6C79"/>
    <w:rsid w:val="7BB031F3"/>
    <w:rsid w:val="7BB05C57"/>
    <w:rsid w:val="7BB2CE96"/>
    <w:rsid w:val="7BBC147C"/>
    <w:rsid w:val="7BC07D26"/>
    <w:rsid w:val="7BC3D18F"/>
    <w:rsid w:val="7BCC6F54"/>
    <w:rsid w:val="7BD39C09"/>
    <w:rsid w:val="7BD7EA98"/>
    <w:rsid w:val="7BD9AB09"/>
    <w:rsid w:val="7BDC6FD9"/>
    <w:rsid w:val="7BF5BBE1"/>
    <w:rsid w:val="7C0CE3EB"/>
    <w:rsid w:val="7C1B3C69"/>
    <w:rsid w:val="7C287FD4"/>
    <w:rsid w:val="7C2BA7A5"/>
    <w:rsid w:val="7C2CF609"/>
    <w:rsid w:val="7C335D87"/>
    <w:rsid w:val="7C4380CB"/>
    <w:rsid w:val="7C46A095"/>
    <w:rsid w:val="7C4DBD86"/>
    <w:rsid w:val="7C5592E9"/>
    <w:rsid w:val="7C57E544"/>
    <w:rsid w:val="7C5CF633"/>
    <w:rsid w:val="7C624EDD"/>
    <w:rsid w:val="7C6A96EA"/>
    <w:rsid w:val="7C6BE47A"/>
    <w:rsid w:val="7C7C9D1D"/>
    <w:rsid w:val="7C7D8E02"/>
    <w:rsid w:val="7C7DC655"/>
    <w:rsid w:val="7C7E6C96"/>
    <w:rsid w:val="7C7E9E9F"/>
    <w:rsid w:val="7C7F7D13"/>
    <w:rsid w:val="7C89F116"/>
    <w:rsid w:val="7C8CB41E"/>
    <w:rsid w:val="7C90A5D6"/>
    <w:rsid w:val="7CBB073E"/>
    <w:rsid w:val="7CC11246"/>
    <w:rsid w:val="7CCF5505"/>
    <w:rsid w:val="7CDA3AA3"/>
    <w:rsid w:val="7CE2D5B1"/>
    <w:rsid w:val="7CE84359"/>
    <w:rsid w:val="7CEF2C99"/>
    <w:rsid w:val="7CF77189"/>
    <w:rsid w:val="7CF9D0B8"/>
    <w:rsid w:val="7D1F6E14"/>
    <w:rsid w:val="7D1FCA03"/>
    <w:rsid w:val="7D20451C"/>
    <w:rsid w:val="7D23EDD6"/>
    <w:rsid w:val="7D2F3D79"/>
    <w:rsid w:val="7D320248"/>
    <w:rsid w:val="7D35264F"/>
    <w:rsid w:val="7D3E309B"/>
    <w:rsid w:val="7D415BFF"/>
    <w:rsid w:val="7D42C494"/>
    <w:rsid w:val="7D484392"/>
    <w:rsid w:val="7D5292DA"/>
    <w:rsid w:val="7D57C61F"/>
    <w:rsid w:val="7D743C1B"/>
    <w:rsid w:val="7D7F9B78"/>
    <w:rsid w:val="7D837420"/>
    <w:rsid w:val="7D837FC4"/>
    <w:rsid w:val="7D937F8C"/>
    <w:rsid w:val="7DAFB82B"/>
    <w:rsid w:val="7DBE8D71"/>
    <w:rsid w:val="7DC1B7BC"/>
    <w:rsid w:val="7DC770AA"/>
    <w:rsid w:val="7DCCBB1F"/>
    <w:rsid w:val="7DD3A3EB"/>
    <w:rsid w:val="7DD62F02"/>
    <w:rsid w:val="7DD8B0C5"/>
    <w:rsid w:val="7DE36394"/>
    <w:rsid w:val="7DE473E5"/>
    <w:rsid w:val="7DE8CB8F"/>
    <w:rsid w:val="7DF4A9CE"/>
    <w:rsid w:val="7DFF05CA"/>
    <w:rsid w:val="7E035DBC"/>
    <w:rsid w:val="7E03D8A7"/>
    <w:rsid w:val="7E04708F"/>
    <w:rsid w:val="7E0AAA9B"/>
    <w:rsid w:val="7E0F6FAE"/>
    <w:rsid w:val="7E1188DF"/>
    <w:rsid w:val="7E1BAE64"/>
    <w:rsid w:val="7E258042"/>
    <w:rsid w:val="7E28BB89"/>
    <w:rsid w:val="7E28DC39"/>
    <w:rsid w:val="7E295A59"/>
    <w:rsid w:val="7E2A5F67"/>
    <w:rsid w:val="7E3EE774"/>
    <w:rsid w:val="7E411FFF"/>
    <w:rsid w:val="7E4446B5"/>
    <w:rsid w:val="7E46349E"/>
    <w:rsid w:val="7E52C569"/>
    <w:rsid w:val="7E5A8F79"/>
    <w:rsid w:val="7E5CDC41"/>
    <w:rsid w:val="7E6528BE"/>
    <w:rsid w:val="7E65C9DB"/>
    <w:rsid w:val="7E67B4BF"/>
    <w:rsid w:val="7E67DDC9"/>
    <w:rsid w:val="7E6CE8A1"/>
    <w:rsid w:val="7E73D0CF"/>
    <w:rsid w:val="7E76C91A"/>
    <w:rsid w:val="7E7EF831"/>
    <w:rsid w:val="7E9552F9"/>
    <w:rsid w:val="7E974DCF"/>
    <w:rsid w:val="7EA3FDEA"/>
    <w:rsid w:val="7EA4C4DA"/>
    <w:rsid w:val="7EAE7DEE"/>
    <w:rsid w:val="7EBEFC57"/>
    <w:rsid w:val="7EC6379F"/>
    <w:rsid w:val="7ECAD3AD"/>
    <w:rsid w:val="7ECED9D3"/>
    <w:rsid w:val="7ED1F112"/>
    <w:rsid w:val="7EDC07E0"/>
    <w:rsid w:val="7EE91009"/>
    <w:rsid w:val="7EEC18E1"/>
    <w:rsid w:val="7EF016CF"/>
    <w:rsid w:val="7EF29B38"/>
    <w:rsid w:val="7EF482F1"/>
    <w:rsid w:val="7EFAFE6C"/>
    <w:rsid w:val="7EFC79EC"/>
    <w:rsid w:val="7EFCFD0D"/>
    <w:rsid w:val="7EFE5CCD"/>
    <w:rsid w:val="7F151EE4"/>
    <w:rsid w:val="7F154806"/>
    <w:rsid w:val="7F1660E9"/>
    <w:rsid w:val="7F1D5784"/>
    <w:rsid w:val="7F20570B"/>
    <w:rsid w:val="7F22CE1E"/>
    <w:rsid w:val="7F237494"/>
    <w:rsid w:val="7F2ADF8E"/>
    <w:rsid w:val="7F2CFA9E"/>
    <w:rsid w:val="7F2E193E"/>
    <w:rsid w:val="7F3B0573"/>
    <w:rsid w:val="7F4EB6DE"/>
    <w:rsid w:val="7F588608"/>
    <w:rsid w:val="7F60D09F"/>
    <w:rsid w:val="7F67ED07"/>
    <w:rsid w:val="7F6A4983"/>
    <w:rsid w:val="7F6D422B"/>
    <w:rsid w:val="7F6ED27C"/>
    <w:rsid w:val="7F72CFF1"/>
    <w:rsid w:val="7F75F6EA"/>
    <w:rsid w:val="7F7B08CE"/>
    <w:rsid w:val="7F80978C"/>
    <w:rsid w:val="7F83DDC4"/>
    <w:rsid w:val="7F8915B9"/>
    <w:rsid w:val="7F89AE6D"/>
    <w:rsid w:val="7F9A6172"/>
    <w:rsid w:val="7F9AC20D"/>
    <w:rsid w:val="7FA15255"/>
    <w:rsid w:val="7FA24584"/>
    <w:rsid w:val="7FA55854"/>
    <w:rsid w:val="7FA629D9"/>
    <w:rsid w:val="7FA72842"/>
    <w:rsid w:val="7FAEAD80"/>
    <w:rsid w:val="7FCEF876"/>
    <w:rsid w:val="7FD237AE"/>
    <w:rsid w:val="7FDA5732"/>
    <w:rsid w:val="7FDF9EFD"/>
    <w:rsid w:val="7FEA594A"/>
    <w:rsid w:val="7FEDBAF9"/>
    <w:rsid w:val="7FEE7BA5"/>
    <w:rsid w:val="7FF6C580"/>
    <w:rsid w:val="7FF72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DE1FF9"/>
  <w15:chartTrackingRefBased/>
  <w15:docId w15:val="{C19ABFEF-089E-4DA2-BD14-9CFA09E9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1551"/>
    <w:pPr>
      <w:spacing w:after="120"/>
    </w:pPr>
    <w:rPr>
      <w:rFonts w:ascii="Arial" w:hAnsi="Arial"/>
      <w:sz w:val="24"/>
    </w:rPr>
  </w:style>
  <w:style w:type="paragraph" w:styleId="Nagwek1">
    <w:name w:val="heading 1"/>
    <w:basedOn w:val="Normalny"/>
    <w:next w:val="Normalny"/>
    <w:link w:val="Nagwek1Znak"/>
    <w:qFormat/>
    <w:rsid w:val="00D01127"/>
    <w:pPr>
      <w:keepNext/>
      <w:keepLines/>
      <w:suppressAutoHyphens/>
      <w:spacing w:before="3000" w:after="1200" w:line="276" w:lineRule="auto"/>
      <w:outlineLvl w:val="0"/>
    </w:pPr>
    <w:rPr>
      <w:rFonts w:eastAsia="Times New Roman" w:cs="Calibri"/>
      <w:b/>
      <w:bCs/>
      <w:color w:val="1F3864" w:themeColor="accent5" w:themeShade="80"/>
      <w:sz w:val="44"/>
      <w:szCs w:val="28"/>
      <w:lang w:eastAsia="ar-SA"/>
    </w:rPr>
  </w:style>
  <w:style w:type="paragraph" w:styleId="Nagwek2">
    <w:name w:val="heading 2"/>
    <w:basedOn w:val="Normalny"/>
    <w:next w:val="Normalny"/>
    <w:link w:val="Nagwek2Znak"/>
    <w:uiPriority w:val="9"/>
    <w:unhideWhenUsed/>
    <w:qFormat/>
    <w:rsid w:val="00D31873"/>
    <w:pPr>
      <w:keepNext/>
      <w:keepLines/>
      <w:pBdr>
        <w:bottom w:val="single" w:sz="18" w:space="1" w:color="1F3864"/>
      </w:pBdr>
      <w:spacing w:before="240" w:line="276" w:lineRule="auto"/>
      <w:outlineLvl w:val="1"/>
    </w:pPr>
    <w:rPr>
      <w:rFonts w:eastAsiaTheme="majorEastAsia" w:cstheme="majorBidi"/>
      <w:b/>
      <w:color w:val="1F3864"/>
      <w:sz w:val="28"/>
      <w:szCs w:val="26"/>
    </w:rPr>
  </w:style>
  <w:style w:type="paragraph" w:styleId="Nagwek3">
    <w:name w:val="heading 3"/>
    <w:basedOn w:val="Normalny"/>
    <w:next w:val="Normalny"/>
    <w:link w:val="Nagwek3Znak"/>
    <w:uiPriority w:val="9"/>
    <w:unhideWhenUsed/>
    <w:qFormat/>
    <w:rsid w:val="00D31873"/>
    <w:pPr>
      <w:keepNext/>
      <w:keepLines/>
      <w:spacing w:before="120"/>
      <w:outlineLvl w:val="2"/>
    </w:pPr>
    <w:rPr>
      <w:rFonts w:eastAsiaTheme="majorEastAsia" w:cstheme="majorBidi"/>
      <w:b/>
      <w:color w:val="1F3864"/>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1127"/>
    <w:rPr>
      <w:rFonts w:ascii="Arial" w:eastAsia="Times New Roman" w:hAnsi="Arial" w:cs="Calibri"/>
      <w:b/>
      <w:bCs/>
      <w:color w:val="1F3864" w:themeColor="accent5" w:themeShade="80"/>
      <w:sz w:val="44"/>
      <w:szCs w:val="28"/>
      <w:lang w:eastAsia="ar-SA"/>
    </w:rPr>
  </w:style>
  <w:style w:type="character" w:styleId="Odwoaniedokomentarza">
    <w:name w:val="annotation reference"/>
    <w:uiPriority w:val="99"/>
    <w:unhideWhenUsed/>
    <w:rsid w:val="00142F84"/>
    <w:rPr>
      <w:sz w:val="16"/>
      <w:szCs w:val="16"/>
    </w:rPr>
  </w:style>
  <w:style w:type="paragraph" w:styleId="Tekstkomentarza">
    <w:name w:val="annotation text"/>
    <w:basedOn w:val="Normalny"/>
    <w:link w:val="TekstkomentarzaZnak1"/>
    <w:autoRedefine/>
    <w:uiPriority w:val="99"/>
    <w:unhideWhenUsed/>
    <w:rsid w:val="007547D0"/>
    <w:pPr>
      <w:suppressAutoHyphens/>
      <w:spacing w:line="254" w:lineRule="auto"/>
    </w:pPr>
    <w:rPr>
      <w:rFonts w:eastAsia="Calibri" w:cs="Times New Roman"/>
      <w:sz w:val="22"/>
      <w:szCs w:val="20"/>
      <w:lang w:eastAsia="ar-SA"/>
    </w:rPr>
  </w:style>
  <w:style w:type="character" w:customStyle="1" w:styleId="TekstkomentarzaZnak">
    <w:name w:val="Tekst komentarza Znak"/>
    <w:basedOn w:val="Domylnaczcionkaakapitu"/>
    <w:uiPriority w:val="99"/>
    <w:rsid w:val="00142F84"/>
    <w:rPr>
      <w:sz w:val="20"/>
      <w:szCs w:val="20"/>
    </w:rPr>
  </w:style>
  <w:style w:type="character" w:customStyle="1" w:styleId="TekstkomentarzaZnak1">
    <w:name w:val="Tekst komentarza Znak1"/>
    <w:link w:val="Tekstkomentarza"/>
    <w:uiPriority w:val="99"/>
    <w:rsid w:val="007547D0"/>
    <w:rPr>
      <w:rFonts w:ascii="Arial" w:eastAsia="Calibri" w:hAnsi="Arial" w:cs="Times New Roman"/>
      <w:szCs w:val="20"/>
      <w:lang w:eastAsia="ar-SA"/>
    </w:rPr>
  </w:style>
  <w:style w:type="paragraph" w:styleId="Tekstdymka">
    <w:name w:val="Balloon Text"/>
    <w:basedOn w:val="Normalny"/>
    <w:link w:val="TekstdymkaZnak"/>
    <w:uiPriority w:val="99"/>
    <w:semiHidden/>
    <w:unhideWhenUsed/>
    <w:rsid w:val="00142F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2F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42F84"/>
    <w:pPr>
      <w:suppressAutoHyphens w:val="0"/>
      <w:spacing w:line="240" w:lineRule="auto"/>
    </w:pPr>
    <w:rPr>
      <w:rFonts w:asciiTheme="minorHAnsi" w:eastAsiaTheme="minorHAnsi" w:hAnsiTheme="minorHAnsi" w:cstheme="minorBidi"/>
      <w:b/>
      <w:bCs/>
      <w:lang w:eastAsia="en-US"/>
    </w:rPr>
  </w:style>
  <w:style w:type="character" w:customStyle="1" w:styleId="TematkomentarzaZnak">
    <w:name w:val="Temat komentarza Znak"/>
    <w:basedOn w:val="TekstkomentarzaZnak1"/>
    <w:link w:val="Tematkomentarza"/>
    <w:uiPriority w:val="99"/>
    <w:semiHidden/>
    <w:rsid w:val="00142F84"/>
    <w:rPr>
      <w:rFonts w:ascii="Calibri" w:eastAsia="Calibri" w:hAnsi="Calibri" w:cs="Times New Roman"/>
      <w:b/>
      <w:bCs/>
      <w:color w:val="333333"/>
      <w:sz w:val="20"/>
      <w:szCs w:val="20"/>
      <w:lang w:eastAsia="ar-SA"/>
    </w:rPr>
  </w:style>
  <w:style w:type="paragraph" w:styleId="Akapitzlist">
    <w:name w:val="List Paragraph"/>
    <w:aliases w:val="List Paragraph,Kolorowa lista — akcent 11,Akapit z listą BS,A_wyliczenie,K-P_odwolanie,Akapit z listą5,maz_wyliczenie,opis dzialania,Signature,Punkt 1.1,EPL lista punktowana z wyrózneniem,Wykres,List Paragraph compact,Normal bullet 2,L"/>
    <w:basedOn w:val="Normalny"/>
    <w:link w:val="AkapitzlistZnak"/>
    <w:uiPriority w:val="34"/>
    <w:qFormat/>
    <w:rsid w:val="00142F84"/>
    <w:pPr>
      <w:suppressAutoHyphens/>
      <w:spacing w:line="254" w:lineRule="auto"/>
      <w:ind w:left="720"/>
    </w:pPr>
    <w:rPr>
      <w:rFonts w:ascii="Calibri" w:eastAsia="Calibri" w:hAnsi="Calibri" w:cs="Times New Roman"/>
      <w:lang w:eastAsia="ar-SA"/>
    </w:rPr>
  </w:style>
  <w:style w:type="character" w:customStyle="1" w:styleId="AkapitzlistZnak">
    <w:name w:val="Akapit z listą Znak"/>
    <w:aliases w:val="List Paragraph Znak,Kolorowa lista — akcent 11 Znak,Akapit z listą BS Znak,A_wyliczenie Znak,K-P_odwolanie Znak,Akapit z listą5 Znak,maz_wyliczenie Znak,opis dzialania Znak,Signature Znak,Punkt 1.1 Znak,Wykres Znak,L Znak"/>
    <w:link w:val="Akapitzlist"/>
    <w:uiPriority w:val="34"/>
    <w:qFormat/>
    <w:locked/>
    <w:rsid w:val="00142F84"/>
    <w:rPr>
      <w:rFonts w:ascii="Calibri" w:eastAsia="Calibri" w:hAnsi="Calibri" w:cs="Times New Roman"/>
      <w:lang w:eastAsia="ar-SA"/>
    </w:rPr>
  </w:style>
  <w:style w:type="paragraph" w:styleId="Nagwek">
    <w:name w:val="header"/>
    <w:basedOn w:val="Normalny"/>
    <w:link w:val="NagwekZnak"/>
    <w:uiPriority w:val="99"/>
    <w:unhideWhenUsed/>
    <w:rsid w:val="000707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0775"/>
  </w:style>
  <w:style w:type="paragraph" w:styleId="Stopka">
    <w:name w:val="footer"/>
    <w:basedOn w:val="Normalny"/>
    <w:link w:val="StopkaZnak"/>
    <w:uiPriority w:val="99"/>
    <w:unhideWhenUsed/>
    <w:rsid w:val="000707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0775"/>
  </w:style>
  <w:style w:type="character" w:styleId="Hipercze">
    <w:name w:val="Hyperlink"/>
    <w:uiPriority w:val="99"/>
    <w:rsid w:val="00F638EE"/>
    <w:rPr>
      <w:color w:val="0000FF"/>
      <w:u w:val="singl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qFormat/>
    <w:rsid w:val="00F638EE"/>
    <w:rPr>
      <w:vertAlign w:val="superscript"/>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qFormat/>
    <w:rsid w:val="00F638EE"/>
    <w:pPr>
      <w:suppressAutoHyphens/>
      <w:spacing w:after="0" w:line="240" w:lineRule="auto"/>
    </w:pPr>
    <w:rPr>
      <w:rFonts w:ascii="Calibri" w:eastAsia="Calibri" w:hAnsi="Calibri" w:cs="Calibri"/>
      <w:sz w:val="20"/>
      <w:szCs w:val="20"/>
      <w:lang w:eastAsia="ar-SA"/>
    </w:rPr>
  </w:style>
  <w:style w:type="character" w:customStyle="1" w:styleId="TekstprzypisudolnegoZnak">
    <w:name w:val="Tekst przypisu dolnego Znak"/>
    <w:basedOn w:val="Domylnaczcionkaakapitu"/>
    <w:uiPriority w:val="99"/>
    <w:semiHidden/>
    <w:rsid w:val="00F638EE"/>
    <w:rPr>
      <w:rFonts w:ascii="Arial" w:hAnsi="Arial"/>
      <w:sz w:val="20"/>
      <w:szCs w:val="20"/>
    </w:rPr>
  </w:style>
  <w:style w:type="character" w:customStyle="1" w:styleId="TekstkomentarzaZnak2">
    <w:name w:val="Tekst komentarza Znak2"/>
    <w:uiPriority w:val="99"/>
    <w:semiHidden/>
    <w:rsid w:val="00F638EE"/>
    <w:rPr>
      <w:rFonts w:ascii="Calibri" w:eastAsia="Calibri" w:hAnsi="Calibri" w:cs="Calibri"/>
      <w:lang w:eastAsia="ar-SA"/>
    </w:rPr>
  </w:style>
  <w:style w:type="character" w:customStyle="1" w:styleId="TekstprzypisudolnegoZnak1">
    <w:name w:val="Tekst przypisu dolnego Znak1"/>
    <w:aliases w:val="single space Znak,FOOTNOTES Znak,fn Znak,Podrozdział Znak,Fußnote Znak,Footnote Znak,Podrozdzia3 Znak,przypis Znak,-E Fuﬂnotentext Znak,Fuﬂnotentext Ursprung Znak,Fußnotentext Ursprung Znak,-E Fußnotentext Znak,przypisy Znak"/>
    <w:link w:val="Tekstprzypisudolnego"/>
    <w:uiPriority w:val="99"/>
    <w:rsid w:val="00F638EE"/>
    <w:rPr>
      <w:rFonts w:ascii="Calibri" w:eastAsia="Calibri" w:hAnsi="Calibri" w:cs="Calibri"/>
      <w:sz w:val="20"/>
      <w:szCs w:val="20"/>
      <w:lang w:eastAsia="ar-SA"/>
    </w:rPr>
  </w:style>
  <w:style w:type="paragraph" w:styleId="Nagwekspisutreci">
    <w:name w:val="TOC Heading"/>
    <w:basedOn w:val="Nagwek1"/>
    <w:next w:val="Normalny"/>
    <w:uiPriority w:val="39"/>
    <w:unhideWhenUsed/>
    <w:qFormat/>
    <w:rsid w:val="003F5B27"/>
    <w:pPr>
      <w:suppressAutoHyphens w:val="0"/>
      <w:spacing w:after="0" w:line="259" w:lineRule="auto"/>
      <w:outlineLvl w:val="9"/>
    </w:pPr>
    <w:rPr>
      <w:rFonts w:asciiTheme="majorHAnsi" w:eastAsiaTheme="majorEastAsia" w:hAnsiTheme="majorHAnsi" w:cstheme="majorBidi"/>
      <w:b w:val="0"/>
      <w:bCs w:val="0"/>
      <w:color w:val="2E74B5" w:themeColor="accent1" w:themeShade="BF"/>
      <w:sz w:val="32"/>
      <w:szCs w:val="32"/>
      <w:lang w:eastAsia="pl-PL"/>
    </w:rPr>
  </w:style>
  <w:style w:type="paragraph" w:styleId="Spistreci1">
    <w:name w:val="toc 1"/>
    <w:basedOn w:val="Normalny"/>
    <w:next w:val="Normalny"/>
    <w:autoRedefine/>
    <w:uiPriority w:val="39"/>
    <w:unhideWhenUsed/>
    <w:rsid w:val="003F5B27"/>
    <w:pPr>
      <w:spacing w:after="100"/>
    </w:pPr>
  </w:style>
  <w:style w:type="character" w:customStyle="1" w:styleId="z-label">
    <w:name w:val="z-label"/>
    <w:basedOn w:val="Domylnaczcionkaakapitu"/>
    <w:rsid w:val="0008429B"/>
  </w:style>
  <w:style w:type="table" w:customStyle="1" w:styleId="Tabela-Siatka8">
    <w:name w:val="Tabela - Siatka8"/>
    <w:basedOn w:val="Standardowy"/>
    <w:next w:val="Tabela-Siatka"/>
    <w:uiPriority w:val="39"/>
    <w:rsid w:val="00B045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B04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D31873"/>
    <w:rPr>
      <w:rFonts w:ascii="Arial" w:eastAsiaTheme="majorEastAsia" w:hAnsi="Arial" w:cstheme="majorBidi"/>
      <w:b/>
      <w:color w:val="1F3864"/>
      <w:sz w:val="28"/>
      <w:szCs w:val="24"/>
    </w:rPr>
  </w:style>
  <w:style w:type="table" w:customStyle="1" w:styleId="Tabela-Siatka3">
    <w:name w:val="Tabela - Siatka3"/>
    <w:basedOn w:val="Standardowy"/>
    <w:next w:val="Tabela-Siatka"/>
    <w:uiPriority w:val="59"/>
    <w:rsid w:val="00AE6C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066B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6BE1"/>
    <w:rPr>
      <w:rFonts w:ascii="Arial" w:hAnsi="Arial"/>
      <w:sz w:val="20"/>
      <w:szCs w:val="20"/>
    </w:rPr>
  </w:style>
  <w:style w:type="character" w:styleId="Odwoanieprzypisukocowego">
    <w:name w:val="endnote reference"/>
    <w:basedOn w:val="Domylnaczcionkaakapitu"/>
    <w:uiPriority w:val="99"/>
    <w:semiHidden/>
    <w:unhideWhenUsed/>
    <w:rsid w:val="00066BE1"/>
    <w:rPr>
      <w:vertAlign w:val="superscript"/>
    </w:rPr>
  </w:style>
  <w:style w:type="paragraph" w:customStyle="1" w:styleId="Default">
    <w:name w:val="Default"/>
    <w:link w:val="DefaultZnak"/>
    <w:rsid w:val="00DA52F3"/>
    <w:pPr>
      <w:autoSpaceDE w:val="0"/>
      <w:autoSpaceDN w:val="0"/>
      <w:adjustRightInd w:val="0"/>
      <w:spacing w:after="0" w:line="240" w:lineRule="auto"/>
    </w:pPr>
    <w:rPr>
      <w:rFonts w:ascii="Times New Roman" w:hAnsi="Times New Roman" w:cs="Times New Roman"/>
      <w:color w:val="000000"/>
      <w:sz w:val="24"/>
      <w:szCs w:val="24"/>
    </w:rPr>
  </w:style>
  <w:style w:type="paragraph" w:styleId="Podtytu">
    <w:name w:val="Subtitle"/>
    <w:aliases w:val="Wyróżnione"/>
    <w:basedOn w:val="Normalny"/>
    <w:next w:val="Normalny"/>
    <w:link w:val="PodtytuZnak"/>
    <w:uiPriority w:val="11"/>
    <w:qFormat/>
    <w:rsid w:val="009E324B"/>
    <w:pPr>
      <w:numPr>
        <w:ilvl w:val="1"/>
      </w:numPr>
      <w:pBdr>
        <w:bottom w:val="single" w:sz="8" w:space="1" w:color="auto"/>
      </w:pBdr>
      <w:spacing w:before="240" w:line="276" w:lineRule="auto"/>
    </w:pPr>
    <w:rPr>
      <w:rFonts w:eastAsiaTheme="minorEastAsia"/>
      <w:b/>
      <w:color w:val="1F3864" w:themeColor="accent5" w:themeShade="80"/>
      <w:spacing w:val="15"/>
    </w:rPr>
  </w:style>
  <w:style w:type="character" w:customStyle="1" w:styleId="PodtytuZnak">
    <w:name w:val="Podtytuł Znak"/>
    <w:aliases w:val="Wyróżnione Znak"/>
    <w:basedOn w:val="Domylnaczcionkaakapitu"/>
    <w:link w:val="Podtytu"/>
    <w:uiPriority w:val="11"/>
    <w:rsid w:val="009E324B"/>
    <w:rPr>
      <w:rFonts w:ascii="Arial" w:eastAsiaTheme="minorEastAsia" w:hAnsi="Arial"/>
      <w:b/>
      <w:color w:val="1F3864" w:themeColor="accent5" w:themeShade="80"/>
      <w:spacing w:val="15"/>
      <w:sz w:val="24"/>
    </w:rPr>
  </w:style>
  <w:style w:type="character" w:customStyle="1" w:styleId="DefaultZnak">
    <w:name w:val="Default Znak"/>
    <w:link w:val="Default"/>
    <w:rsid w:val="00D724C0"/>
    <w:rPr>
      <w:rFonts w:ascii="Times New Roman" w:hAnsi="Times New Roman" w:cs="Times New Roman"/>
      <w:color w:val="000000"/>
      <w:sz w:val="24"/>
      <w:szCs w:val="24"/>
    </w:rPr>
  </w:style>
  <w:style w:type="character" w:styleId="UyteHipercze">
    <w:name w:val="FollowedHyperlink"/>
    <w:basedOn w:val="Domylnaczcionkaakapitu"/>
    <w:uiPriority w:val="99"/>
    <w:semiHidden/>
    <w:unhideWhenUsed/>
    <w:rsid w:val="00B93F8F"/>
    <w:rPr>
      <w:color w:val="954F72" w:themeColor="followedHyperlink"/>
      <w:u w:val="single"/>
    </w:rPr>
  </w:style>
  <w:style w:type="paragraph" w:styleId="Tytu">
    <w:name w:val="Title"/>
    <w:basedOn w:val="Normalny"/>
    <w:next w:val="Normalny"/>
    <w:link w:val="TytuZnak"/>
    <w:uiPriority w:val="10"/>
    <w:qFormat/>
    <w:rsid w:val="00612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2543"/>
    <w:rPr>
      <w:rFonts w:asciiTheme="majorHAnsi" w:eastAsiaTheme="majorEastAsia" w:hAnsiTheme="majorHAnsi" w:cstheme="majorBidi"/>
      <w:spacing w:val="-10"/>
      <w:kern w:val="28"/>
      <w:sz w:val="56"/>
      <w:szCs w:val="56"/>
    </w:rPr>
  </w:style>
  <w:style w:type="paragraph" w:styleId="Poprawka">
    <w:name w:val="Revision"/>
    <w:hidden/>
    <w:uiPriority w:val="99"/>
    <w:semiHidden/>
    <w:rsid w:val="003A604F"/>
    <w:pPr>
      <w:spacing w:after="0" w:line="240" w:lineRule="auto"/>
    </w:pPr>
    <w:rPr>
      <w:rFonts w:ascii="Arial" w:hAnsi="Arial"/>
      <w:sz w:val="24"/>
    </w:rPr>
  </w:style>
  <w:style w:type="paragraph" w:styleId="NormalnyWeb">
    <w:name w:val="Normal (Web)"/>
    <w:basedOn w:val="Normalny"/>
    <w:uiPriority w:val="99"/>
    <w:unhideWhenUsed/>
    <w:rsid w:val="0011447F"/>
    <w:rPr>
      <w:rFonts w:ascii="Times New Roman" w:hAnsi="Times New Roman" w:cs="Times New Roman"/>
      <w:szCs w:val="24"/>
    </w:rPr>
  </w:style>
  <w:style w:type="character" w:customStyle="1" w:styleId="Wzmianka1">
    <w:name w:val="Wzmianka1"/>
    <w:basedOn w:val="Domylnaczcionkaakapitu"/>
    <w:uiPriority w:val="99"/>
    <w:unhideWhenUsed/>
    <w:rPr>
      <w:color w:val="2B579A"/>
      <w:shd w:val="clear" w:color="auto" w:fill="E6E6E6"/>
    </w:rPr>
  </w:style>
  <w:style w:type="character" w:customStyle="1" w:styleId="normaltextrun">
    <w:name w:val="normaltextrun"/>
    <w:basedOn w:val="Domylnaczcionkaakapitu"/>
    <w:rsid w:val="00E84957"/>
  </w:style>
  <w:style w:type="character" w:customStyle="1" w:styleId="eop">
    <w:name w:val="eop"/>
    <w:basedOn w:val="Domylnaczcionkaakapitu"/>
    <w:rsid w:val="00E84957"/>
  </w:style>
  <w:style w:type="paragraph" w:customStyle="1" w:styleId="paragraph">
    <w:name w:val="paragraph"/>
    <w:basedOn w:val="Normalny"/>
    <w:rsid w:val="00E24A1D"/>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scxw51546255">
    <w:name w:val="scxw51546255"/>
    <w:basedOn w:val="Domylnaczcionkaakapitu"/>
    <w:rsid w:val="00E24A1D"/>
  </w:style>
  <w:style w:type="character" w:customStyle="1" w:styleId="spellingerror">
    <w:name w:val="spellingerror"/>
    <w:basedOn w:val="Domylnaczcionkaakapitu"/>
    <w:rsid w:val="00E24A1D"/>
  </w:style>
  <w:style w:type="paragraph" w:styleId="Legenda">
    <w:name w:val="caption"/>
    <w:basedOn w:val="Normalny"/>
    <w:next w:val="Normalny"/>
    <w:uiPriority w:val="35"/>
    <w:unhideWhenUsed/>
    <w:qFormat/>
    <w:rsid w:val="009E1F89"/>
    <w:pPr>
      <w:spacing w:after="200" w:line="240" w:lineRule="auto"/>
    </w:pPr>
    <w:rPr>
      <w:i/>
      <w:iCs/>
      <w:color w:val="44546A" w:themeColor="text2"/>
      <w:sz w:val="18"/>
      <w:szCs w:val="18"/>
    </w:rPr>
  </w:style>
  <w:style w:type="character" w:customStyle="1" w:styleId="tabchar">
    <w:name w:val="tabchar"/>
    <w:basedOn w:val="Domylnaczcionkaakapitu"/>
    <w:rsid w:val="00EE4AAD"/>
  </w:style>
  <w:style w:type="character" w:customStyle="1" w:styleId="Nagwek2Znak">
    <w:name w:val="Nagłówek 2 Znak"/>
    <w:basedOn w:val="Domylnaczcionkaakapitu"/>
    <w:link w:val="Nagwek2"/>
    <w:uiPriority w:val="9"/>
    <w:rsid w:val="00D31873"/>
    <w:rPr>
      <w:rFonts w:ascii="Arial" w:eastAsiaTheme="majorEastAsia" w:hAnsi="Arial" w:cstheme="majorBidi"/>
      <w:b/>
      <w:color w:val="1F3864"/>
      <w:sz w:val="28"/>
      <w:szCs w:val="26"/>
    </w:rPr>
  </w:style>
  <w:style w:type="paragraph" w:styleId="Spistreci2">
    <w:name w:val="toc 2"/>
    <w:basedOn w:val="Normalny"/>
    <w:next w:val="Normalny"/>
    <w:autoRedefine/>
    <w:uiPriority w:val="39"/>
    <w:unhideWhenUsed/>
    <w:rsid w:val="00A64417"/>
    <w:pPr>
      <w:spacing w:after="100"/>
      <w:ind w:left="240"/>
    </w:pPr>
  </w:style>
  <w:style w:type="paragraph" w:styleId="Spistreci3">
    <w:name w:val="toc 3"/>
    <w:basedOn w:val="Normalny"/>
    <w:next w:val="Normalny"/>
    <w:autoRedefine/>
    <w:uiPriority w:val="39"/>
    <w:unhideWhenUsed/>
    <w:rsid w:val="00D01127"/>
    <w:pPr>
      <w:spacing w:after="100"/>
      <w:ind w:left="480"/>
    </w:pPr>
  </w:style>
  <w:style w:type="character" w:customStyle="1" w:styleId="markedcontent">
    <w:name w:val="markedcontent"/>
    <w:basedOn w:val="Domylnaczcionkaakapitu"/>
    <w:rsid w:val="006C29B5"/>
  </w:style>
  <w:style w:type="character" w:styleId="Pogrubienie">
    <w:name w:val="Strong"/>
    <w:uiPriority w:val="22"/>
    <w:qFormat/>
    <w:rsid w:val="00276C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8089">
      <w:bodyDiv w:val="1"/>
      <w:marLeft w:val="0"/>
      <w:marRight w:val="0"/>
      <w:marTop w:val="0"/>
      <w:marBottom w:val="0"/>
      <w:divBdr>
        <w:top w:val="none" w:sz="0" w:space="0" w:color="auto"/>
        <w:left w:val="none" w:sz="0" w:space="0" w:color="auto"/>
        <w:bottom w:val="none" w:sz="0" w:space="0" w:color="auto"/>
        <w:right w:val="none" w:sz="0" w:space="0" w:color="auto"/>
      </w:divBdr>
    </w:div>
    <w:div w:id="72701498">
      <w:bodyDiv w:val="1"/>
      <w:marLeft w:val="0"/>
      <w:marRight w:val="0"/>
      <w:marTop w:val="0"/>
      <w:marBottom w:val="0"/>
      <w:divBdr>
        <w:top w:val="none" w:sz="0" w:space="0" w:color="auto"/>
        <w:left w:val="none" w:sz="0" w:space="0" w:color="auto"/>
        <w:bottom w:val="none" w:sz="0" w:space="0" w:color="auto"/>
        <w:right w:val="none" w:sz="0" w:space="0" w:color="auto"/>
      </w:divBdr>
      <w:divsChild>
        <w:div w:id="789785353">
          <w:marLeft w:val="0"/>
          <w:marRight w:val="0"/>
          <w:marTop w:val="0"/>
          <w:marBottom w:val="0"/>
          <w:divBdr>
            <w:top w:val="none" w:sz="0" w:space="0" w:color="auto"/>
            <w:left w:val="none" w:sz="0" w:space="0" w:color="auto"/>
            <w:bottom w:val="none" w:sz="0" w:space="0" w:color="auto"/>
            <w:right w:val="none" w:sz="0" w:space="0" w:color="auto"/>
          </w:divBdr>
          <w:divsChild>
            <w:div w:id="216672036">
              <w:marLeft w:val="0"/>
              <w:marRight w:val="0"/>
              <w:marTop w:val="0"/>
              <w:marBottom w:val="0"/>
              <w:divBdr>
                <w:top w:val="none" w:sz="0" w:space="0" w:color="auto"/>
                <w:left w:val="none" w:sz="0" w:space="0" w:color="auto"/>
                <w:bottom w:val="none" w:sz="0" w:space="0" w:color="auto"/>
                <w:right w:val="none" w:sz="0" w:space="0" w:color="auto"/>
              </w:divBdr>
              <w:divsChild>
                <w:div w:id="1739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223">
      <w:bodyDiv w:val="1"/>
      <w:marLeft w:val="0"/>
      <w:marRight w:val="0"/>
      <w:marTop w:val="0"/>
      <w:marBottom w:val="0"/>
      <w:divBdr>
        <w:top w:val="none" w:sz="0" w:space="0" w:color="auto"/>
        <w:left w:val="none" w:sz="0" w:space="0" w:color="auto"/>
        <w:bottom w:val="none" w:sz="0" w:space="0" w:color="auto"/>
        <w:right w:val="none" w:sz="0" w:space="0" w:color="auto"/>
      </w:divBdr>
    </w:div>
    <w:div w:id="177356816">
      <w:bodyDiv w:val="1"/>
      <w:marLeft w:val="0"/>
      <w:marRight w:val="0"/>
      <w:marTop w:val="0"/>
      <w:marBottom w:val="0"/>
      <w:divBdr>
        <w:top w:val="none" w:sz="0" w:space="0" w:color="auto"/>
        <w:left w:val="none" w:sz="0" w:space="0" w:color="auto"/>
        <w:bottom w:val="none" w:sz="0" w:space="0" w:color="auto"/>
        <w:right w:val="none" w:sz="0" w:space="0" w:color="auto"/>
      </w:divBdr>
      <w:divsChild>
        <w:div w:id="1477795989">
          <w:marLeft w:val="0"/>
          <w:marRight w:val="0"/>
          <w:marTop w:val="0"/>
          <w:marBottom w:val="0"/>
          <w:divBdr>
            <w:top w:val="none" w:sz="0" w:space="0" w:color="auto"/>
            <w:left w:val="none" w:sz="0" w:space="0" w:color="auto"/>
            <w:bottom w:val="none" w:sz="0" w:space="0" w:color="auto"/>
            <w:right w:val="none" w:sz="0" w:space="0" w:color="auto"/>
          </w:divBdr>
          <w:divsChild>
            <w:div w:id="1155225351">
              <w:marLeft w:val="0"/>
              <w:marRight w:val="0"/>
              <w:marTop w:val="0"/>
              <w:marBottom w:val="0"/>
              <w:divBdr>
                <w:top w:val="none" w:sz="0" w:space="0" w:color="auto"/>
                <w:left w:val="none" w:sz="0" w:space="0" w:color="auto"/>
                <w:bottom w:val="none" w:sz="0" w:space="0" w:color="auto"/>
                <w:right w:val="none" w:sz="0" w:space="0" w:color="auto"/>
              </w:divBdr>
            </w:div>
            <w:div w:id="1470248469">
              <w:marLeft w:val="0"/>
              <w:marRight w:val="0"/>
              <w:marTop w:val="0"/>
              <w:marBottom w:val="0"/>
              <w:divBdr>
                <w:top w:val="none" w:sz="0" w:space="0" w:color="auto"/>
                <w:left w:val="none" w:sz="0" w:space="0" w:color="auto"/>
                <w:bottom w:val="none" w:sz="0" w:space="0" w:color="auto"/>
                <w:right w:val="none" w:sz="0" w:space="0" w:color="auto"/>
              </w:divBdr>
            </w:div>
          </w:divsChild>
        </w:div>
        <w:div w:id="333455332">
          <w:marLeft w:val="0"/>
          <w:marRight w:val="0"/>
          <w:marTop w:val="0"/>
          <w:marBottom w:val="0"/>
          <w:divBdr>
            <w:top w:val="none" w:sz="0" w:space="0" w:color="auto"/>
            <w:left w:val="none" w:sz="0" w:space="0" w:color="auto"/>
            <w:bottom w:val="none" w:sz="0" w:space="0" w:color="auto"/>
            <w:right w:val="none" w:sz="0" w:space="0" w:color="auto"/>
          </w:divBdr>
          <w:divsChild>
            <w:div w:id="1263219685">
              <w:marLeft w:val="0"/>
              <w:marRight w:val="0"/>
              <w:marTop w:val="0"/>
              <w:marBottom w:val="0"/>
              <w:divBdr>
                <w:top w:val="none" w:sz="0" w:space="0" w:color="auto"/>
                <w:left w:val="none" w:sz="0" w:space="0" w:color="auto"/>
                <w:bottom w:val="none" w:sz="0" w:space="0" w:color="auto"/>
                <w:right w:val="none" w:sz="0" w:space="0" w:color="auto"/>
              </w:divBdr>
            </w:div>
            <w:div w:id="1294796914">
              <w:marLeft w:val="0"/>
              <w:marRight w:val="0"/>
              <w:marTop w:val="0"/>
              <w:marBottom w:val="0"/>
              <w:divBdr>
                <w:top w:val="none" w:sz="0" w:space="0" w:color="auto"/>
                <w:left w:val="none" w:sz="0" w:space="0" w:color="auto"/>
                <w:bottom w:val="none" w:sz="0" w:space="0" w:color="auto"/>
                <w:right w:val="none" w:sz="0" w:space="0" w:color="auto"/>
              </w:divBdr>
            </w:div>
            <w:div w:id="563025174">
              <w:marLeft w:val="0"/>
              <w:marRight w:val="0"/>
              <w:marTop w:val="0"/>
              <w:marBottom w:val="0"/>
              <w:divBdr>
                <w:top w:val="none" w:sz="0" w:space="0" w:color="auto"/>
                <w:left w:val="none" w:sz="0" w:space="0" w:color="auto"/>
                <w:bottom w:val="none" w:sz="0" w:space="0" w:color="auto"/>
                <w:right w:val="none" w:sz="0" w:space="0" w:color="auto"/>
              </w:divBdr>
            </w:div>
            <w:div w:id="10161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047">
      <w:bodyDiv w:val="1"/>
      <w:marLeft w:val="0"/>
      <w:marRight w:val="0"/>
      <w:marTop w:val="0"/>
      <w:marBottom w:val="0"/>
      <w:divBdr>
        <w:top w:val="none" w:sz="0" w:space="0" w:color="auto"/>
        <w:left w:val="none" w:sz="0" w:space="0" w:color="auto"/>
        <w:bottom w:val="none" w:sz="0" w:space="0" w:color="auto"/>
        <w:right w:val="none" w:sz="0" w:space="0" w:color="auto"/>
      </w:divBdr>
      <w:divsChild>
        <w:div w:id="533036332">
          <w:marLeft w:val="0"/>
          <w:marRight w:val="0"/>
          <w:marTop w:val="0"/>
          <w:marBottom w:val="0"/>
          <w:divBdr>
            <w:top w:val="none" w:sz="0" w:space="0" w:color="auto"/>
            <w:left w:val="none" w:sz="0" w:space="0" w:color="auto"/>
            <w:bottom w:val="none" w:sz="0" w:space="0" w:color="auto"/>
            <w:right w:val="none" w:sz="0" w:space="0" w:color="auto"/>
          </w:divBdr>
        </w:div>
        <w:div w:id="769859034">
          <w:marLeft w:val="0"/>
          <w:marRight w:val="0"/>
          <w:marTop w:val="0"/>
          <w:marBottom w:val="0"/>
          <w:divBdr>
            <w:top w:val="none" w:sz="0" w:space="0" w:color="auto"/>
            <w:left w:val="none" w:sz="0" w:space="0" w:color="auto"/>
            <w:bottom w:val="none" w:sz="0" w:space="0" w:color="auto"/>
            <w:right w:val="none" w:sz="0" w:space="0" w:color="auto"/>
          </w:divBdr>
        </w:div>
        <w:div w:id="1255358978">
          <w:marLeft w:val="0"/>
          <w:marRight w:val="0"/>
          <w:marTop w:val="0"/>
          <w:marBottom w:val="0"/>
          <w:divBdr>
            <w:top w:val="none" w:sz="0" w:space="0" w:color="auto"/>
            <w:left w:val="none" w:sz="0" w:space="0" w:color="auto"/>
            <w:bottom w:val="none" w:sz="0" w:space="0" w:color="auto"/>
            <w:right w:val="none" w:sz="0" w:space="0" w:color="auto"/>
          </w:divBdr>
        </w:div>
        <w:div w:id="1377315871">
          <w:marLeft w:val="0"/>
          <w:marRight w:val="0"/>
          <w:marTop w:val="0"/>
          <w:marBottom w:val="0"/>
          <w:divBdr>
            <w:top w:val="none" w:sz="0" w:space="0" w:color="auto"/>
            <w:left w:val="none" w:sz="0" w:space="0" w:color="auto"/>
            <w:bottom w:val="none" w:sz="0" w:space="0" w:color="auto"/>
            <w:right w:val="none" w:sz="0" w:space="0" w:color="auto"/>
          </w:divBdr>
        </w:div>
        <w:div w:id="1027097030">
          <w:marLeft w:val="0"/>
          <w:marRight w:val="0"/>
          <w:marTop w:val="0"/>
          <w:marBottom w:val="0"/>
          <w:divBdr>
            <w:top w:val="none" w:sz="0" w:space="0" w:color="auto"/>
            <w:left w:val="none" w:sz="0" w:space="0" w:color="auto"/>
            <w:bottom w:val="none" w:sz="0" w:space="0" w:color="auto"/>
            <w:right w:val="none" w:sz="0" w:space="0" w:color="auto"/>
          </w:divBdr>
        </w:div>
        <w:div w:id="1944459053">
          <w:marLeft w:val="0"/>
          <w:marRight w:val="0"/>
          <w:marTop w:val="0"/>
          <w:marBottom w:val="0"/>
          <w:divBdr>
            <w:top w:val="none" w:sz="0" w:space="0" w:color="auto"/>
            <w:left w:val="none" w:sz="0" w:space="0" w:color="auto"/>
            <w:bottom w:val="none" w:sz="0" w:space="0" w:color="auto"/>
            <w:right w:val="none" w:sz="0" w:space="0" w:color="auto"/>
          </w:divBdr>
        </w:div>
        <w:div w:id="581062659">
          <w:marLeft w:val="0"/>
          <w:marRight w:val="0"/>
          <w:marTop w:val="0"/>
          <w:marBottom w:val="0"/>
          <w:divBdr>
            <w:top w:val="none" w:sz="0" w:space="0" w:color="auto"/>
            <w:left w:val="none" w:sz="0" w:space="0" w:color="auto"/>
            <w:bottom w:val="none" w:sz="0" w:space="0" w:color="auto"/>
            <w:right w:val="none" w:sz="0" w:space="0" w:color="auto"/>
          </w:divBdr>
        </w:div>
        <w:div w:id="688918274">
          <w:marLeft w:val="0"/>
          <w:marRight w:val="0"/>
          <w:marTop w:val="0"/>
          <w:marBottom w:val="0"/>
          <w:divBdr>
            <w:top w:val="none" w:sz="0" w:space="0" w:color="auto"/>
            <w:left w:val="none" w:sz="0" w:space="0" w:color="auto"/>
            <w:bottom w:val="none" w:sz="0" w:space="0" w:color="auto"/>
            <w:right w:val="none" w:sz="0" w:space="0" w:color="auto"/>
          </w:divBdr>
        </w:div>
        <w:div w:id="1123230182">
          <w:marLeft w:val="0"/>
          <w:marRight w:val="0"/>
          <w:marTop w:val="0"/>
          <w:marBottom w:val="0"/>
          <w:divBdr>
            <w:top w:val="none" w:sz="0" w:space="0" w:color="auto"/>
            <w:left w:val="none" w:sz="0" w:space="0" w:color="auto"/>
            <w:bottom w:val="none" w:sz="0" w:space="0" w:color="auto"/>
            <w:right w:val="none" w:sz="0" w:space="0" w:color="auto"/>
          </w:divBdr>
        </w:div>
      </w:divsChild>
    </w:div>
    <w:div w:id="190457379">
      <w:bodyDiv w:val="1"/>
      <w:marLeft w:val="0"/>
      <w:marRight w:val="0"/>
      <w:marTop w:val="0"/>
      <w:marBottom w:val="0"/>
      <w:divBdr>
        <w:top w:val="none" w:sz="0" w:space="0" w:color="auto"/>
        <w:left w:val="none" w:sz="0" w:space="0" w:color="auto"/>
        <w:bottom w:val="none" w:sz="0" w:space="0" w:color="auto"/>
        <w:right w:val="none" w:sz="0" w:space="0" w:color="auto"/>
      </w:divBdr>
    </w:div>
    <w:div w:id="238444720">
      <w:bodyDiv w:val="1"/>
      <w:marLeft w:val="0"/>
      <w:marRight w:val="0"/>
      <w:marTop w:val="0"/>
      <w:marBottom w:val="0"/>
      <w:divBdr>
        <w:top w:val="none" w:sz="0" w:space="0" w:color="auto"/>
        <w:left w:val="none" w:sz="0" w:space="0" w:color="auto"/>
        <w:bottom w:val="none" w:sz="0" w:space="0" w:color="auto"/>
        <w:right w:val="none" w:sz="0" w:space="0" w:color="auto"/>
      </w:divBdr>
      <w:divsChild>
        <w:div w:id="1814102485">
          <w:marLeft w:val="0"/>
          <w:marRight w:val="0"/>
          <w:marTop w:val="0"/>
          <w:marBottom w:val="0"/>
          <w:divBdr>
            <w:top w:val="none" w:sz="0" w:space="0" w:color="auto"/>
            <w:left w:val="none" w:sz="0" w:space="0" w:color="auto"/>
            <w:bottom w:val="none" w:sz="0" w:space="0" w:color="auto"/>
            <w:right w:val="none" w:sz="0" w:space="0" w:color="auto"/>
          </w:divBdr>
        </w:div>
        <w:div w:id="1054039300">
          <w:marLeft w:val="0"/>
          <w:marRight w:val="0"/>
          <w:marTop w:val="0"/>
          <w:marBottom w:val="0"/>
          <w:divBdr>
            <w:top w:val="none" w:sz="0" w:space="0" w:color="auto"/>
            <w:left w:val="none" w:sz="0" w:space="0" w:color="auto"/>
            <w:bottom w:val="none" w:sz="0" w:space="0" w:color="auto"/>
            <w:right w:val="none" w:sz="0" w:space="0" w:color="auto"/>
          </w:divBdr>
        </w:div>
        <w:div w:id="2006585184">
          <w:marLeft w:val="0"/>
          <w:marRight w:val="0"/>
          <w:marTop w:val="0"/>
          <w:marBottom w:val="0"/>
          <w:divBdr>
            <w:top w:val="none" w:sz="0" w:space="0" w:color="auto"/>
            <w:left w:val="none" w:sz="0" w:space="0" w:color="auto"/>
            <w:bottom w:val="none" w:sz="0" w:space="0" w:color="auto"/>
            <w:right w:val="none" w:sz="0" w:space="0" w:color="auto"/>
          </w:divBdr>
        </w:div>
        <w:div w:id="1595358011">
          <w:marLeft w:val="0"/>
          <w:marRight w:val="0"/>
          <w:marTop w:val="0"/>
          <w:marBottom w:val="0"/>
          <w:divBdr>
            <w:top w:val="none" w:sz="0" w:space="0" w:color="auto"/>
            <w:left w:val="none" w:sz="0" w:space="0" w:color="auto"/>
            <w:bottom w:val="none" w:sz="0" w:space="0" w:color="auto"/>
            <w:right w:val="none" w:sz="0" w:space="0" w:color="auto"/>
          </w:divBdr>
        </w:div>
        <w:div w:id="1526560747">
          <w:marLeft w:val="0"/>
          <w:marRight w:val="0"/>
          <w:marTop w:val="0"/>
          <w:marBottom w:val="0"/>
          <w:divBdr>
            <w:top w:val="none" w:sz="0" w:space="0" w:color="auto"/>
            <w:left w:val="none" w:sz="0" w:space="0" w:color="auto"/>
            <w:bottom w:val="none" w:sz="0" w:space="0" w:color="auto"/>
            <w:right w:val="none" w:sz="0" w:space="0" w:color="auto"/>
          </w:divBdr>
        </w:div>
      </w:divsChild>
    </w:div>
    <w:div w:id="241566493">
      <w:bodyDiv w:val="1"/>
      <w:marLeft w:val="0"/>
      <w:marRight w:val="0"/>
      <w:marTop w:val="0"/>
      <w:marBottom w:val="0"/>
      <w:divBdr>
        <w:top w:val="none" w:sz="0" w:space="0" w:color="auto"/>
        <w:left w:val="none" w:sz="0" w:space="0" w:color="auto"/>
        <w:bottom w:val="none" w:sz="0" w:space="0" w:color="auto"/>
        <w:right w:val="none" w:sz="0" w:space="0" w:color="auto"/>
      </w:divBdr>
    </w:div>
    <w:div w:id="247616305">
      <w:bodyDiv w:val="1"/>
      <w:marLeft w:val="0"/>
      <w:marRight w:val="0"/>
      <w:marTop w:val="0"/>
      <w:marBottom w:val="0"/>
      <w:divBdr>
        <w:top w:val="none" w:sz="0" w:space="0" w:color="auto"/>
        <w:left w:val="none" w:sz="0" w:space="0" w:color="auto"/>
        <w:bottom w:val="none" w:sz="0" w:space="0" w:color="auto"/>
        <w:right w:val="none" w:sz="0" w:space="0" w:color="auto"/>
      </w:divBdr>
      <w:divsChild>
        <w:div w:id="878013051">
          <w:marLeft w:val="0"/>
          <w:marRight w:val="0"/>
          <w:marTop w:val="0"/>
          <w:marBottom w:val="0"/>
          <w:divBdr>
            <w:top w:val="none" w:sz="0" w:space="0" w:color="auto"/>
            <w:left w:val="none" w:sz="0" w:space="0" w:color="auto"/>
            <w:bottom w:val="none" w:sz="0" w:space="0" w:color="auto"/>
            <w:right w:val="none" w:sz="0" w:space="0" w:color="auto"/>
          </w:divBdr>
        </w:div>
        <w:div w:id="272634999">
          <w:marLeft w:val="0"/>
          <w:marRight w:val="0"/>
          <w:marTop w:val="0"/>
          <w:marBottom w:val="0"/>
          <w:divBdr>
            <w:top w:val="none" w:sz="0" w:space="0" w:color="auto"/>
            <w:left w:val="none" w:sz="0" w:space="0" w:color="auto"/>
            <w:bottom w:val="none" w:sz="0" w:space="0" w:color="auto"/>
            <w:right w:val="none" w:sz="0" w:space="0" w:color="auto"/>
          </w:divBdr>
        </w:div>
        <w:div w:id="825635923">
          <w:marLeft w:val="0"/>
          <w:marRight w:val="0"/>
          <w:marTop w:val="0"/>
          <w:marBottom w:val="0"/>
          <w:divBdr>
            <w:top w:val="none" w:sz="0" w:space="0" w:color="auto"/>
            <w:left w:val="none" w:sz="0" w:space="0" w:color="auto"/>
            <w:bottom w:val="none" w:sz="0" w:space="0" w:color="auto"/>
            <w:right w:val="none" w:sz="0" w:space="0" w:color="auto"/>
          </w:divBdr>
        </w:div>
        <w:div w:id="1866362872">
          <w:marLeft w:val="0"/>
          <w:marRight w:val="0"/>
          <w:marTop w:val="0"/>
          <w:marBottom w:val="0"/>
          <w:divBdr>
            <w:top w:val="none" w:sz="0" w:space="0" w:color="auto"/>
            <w:left w:val="none" w:sz="0" w:space="0" w:color="auto"/>
            <w:bottom w:val="none" w:sz="0" w:space="0" w:color="auto"/>
            <w:right w:val="none" w:sz="0" w:space="0" w:color="auto"/>
          </w:divBdr>
        </w:div>
        <w:div w:id="878472957">
          <w:marLeft w:val="0"/>
          <w:marRight w:val="0"/>
          <w:marTop w:val="0"/>
          <w:marBottom w:val="0"/>
          <w:divBdr>
            <w:top w:val="none" w:sz="0" w:space="0" w:color="auto"/>
            <w:left w:val="none" w:sz="0" w:space="0" w:color="auto"/>
            <w:bottom w:val="none" w:sz="0" w:space="0" w:color="auto"/>
            <w:right w:val="none" w:sz="0" w:space="0" w:color="auto"/>
          </w:divBdr>
        </w:div>
      </w:divsChild>
    </w:div>
    <w:div w:id="271936106">
      <w:bodyDiv w:val="1"/>
      <w:marLeft w:val="0"/>
      <w:marRight w:val="0"/>
      <w:marTop w:val="0"/>
      <w:marBottom w:val="0"/>
      <w:divBdr>
        <w:top w:val="none" w:sz="0" w:space="0" w:color="auto"/>
        <w:left w:val="none" w:sz="0" w:space="0" w:color="auto"/>
        <w:bottom w:val="none" w:sz="0" w:space="0" w:color="auto"/>
        <w:right w:val="none" w:sz="0" w:space="0" w:color="auto"/>
      </w:divBdr>
      <w:divsChild>
        <w:div w:id="1867598381">
          <w:marLeft w:val="0"/>
          <w:marRight w:val="0"/>
          <w:marTop w:val="0"/>
          <w:marBottom w:val="0"/>
          <w:divBdr>
            <w:top w:val="none" w:sz="0" w:space="0" w:color="auto"/>
            <w:left w:val="none" w:sz="0" w:space="0" w:color="auto"/>
            <w:bottom w:val="none" w:sz="0" w:space="0" w:color="auto"/>
            <w:right w:val="none" w:sz="0" w:space="0" w:color="auto"/>
          </w:divBdr>
        </w:div>
        <w:div w:id="1182740368">
          <w:marLeft w:val="0"/>
          <w:marRight w:val="0"/>
          <w:marTop w:val="0"/>
          <w:marBottom w:val="0"/>
          <w:divBdr>
            <w:top w:val="none" w:sz="0" w:space="0" w:color="auto"/>
            <w:left w:val="none" w:sz="0" w:space="0" w:color="auto"/>
            <w:bottom w:val="none" w:sz="0" w:space="0" w:color="auto"/>
            <w:right w:val="none" w:sz="0" w:space="0" w:color="auto"/>
          </w:divBdr>
        </w:div>
        <w:div w:id="916204059">
          <w:marLeft w:val="0"/>
          <w:marRight w:val="0"/>
          <w:marTop w:val="0"/>
          <w:marBottom w:val="0"/>
          <w:divBdr>
            <w:top w:val="none" w:sz="0" w:space="0" w:color="auto"/>
            <w:left w:val="none" w:sz="0" w:space="0" w:color="auto"/>
            <w:bottom w:val="none" w:sz="0" w:space="0" w:color="auto"/>
            <w:right w:val="none" w:sz="0" w:space="0" w:color="auto"/>
          </w:divBdr>
        </w:div>
        <w:div w:id="1852983668">
          <w:marLeft w:val="0"/>
          <w:marRight w:val="0"/>
          <w:marTop w:val="0"/>
          <w:marBottom w:val="0"/>
          <w:divBdr>
            <w:top w:val="none" w:sz="0" w:space="0" w:color="auto"/>
            <w:left w:val="none" w:sz="0" w:space="0" w:color="auto"/>
            <w:bottom w:val="none" w:sz="0" w:space="0" w:color="auto"/>
            <w:right w:val="none" w:sz="0" w:space="0" w:color="auto"/>
          </w:divBdr>
        </w:div>
      </w:divsChild>
    </w:div>
    <w:div w:id="311712315">
      <w:bodyDiv w:val="1"/>
      <w:marLeft w:val="0"/>
      <w:marRight w:val="0"/>
      <w:marTop w:val="0"/>
      <w:marBottom w:val="0"/>
      <w:divBdr>
        <w:top w:val="none" w:sz="0" w:space="0" w:color="auto"/>
        <w:left w:val="none" w:sz="0" w:space="0" w:color="auto"/>
        <w:bottom w:val="none" w:sz="0" w:space="0" w:color="auto"/>
        <w:right w:val="none" w:sz="0" w:space="0" w:color="auto"/>
      </w:divBdr>
    </w:div>
    <w:div w:id="350421741">
      <w:bodyDiv w:val="1"/>
      <w:marLeft w:val="0"/>
      <w:marRight w:val="0"/>
      <w:marTop w:val="0"/>
      <w:marBottom w:val="0"/>
      <w:divBdr>
        <w:top w:val="none" w:sz="0" w:space="0" w:color="auto"/>
        <w:left w:val="none" w:sz="0" w:space="0" w:color="auto"/>
        <w:bottom w:val="none" w:sz="0" w:space="0" w:color="auto"/>
        <w:right w:val="none" w:sz="0" w:space="0" w:color="auto"/>
      </w:divBdr>
      <w:divsChild>
        <w:div w:id="1924098616">
          <w:marLeft w:val="0"/>
          <w:marRight w:val="0"/>
          <w:marTop w:val="0"/>
          <w:marBottom w:val="0"/>
          <w:divBdr>
            <w:top w:val="none" w:sz="0" w:space="0" w:color="auto"/>
            <w:left w:val="none" w:sz="0" w:space="0" w:color="auto"/>
            <w:bottom w:val="none" w:sz="0" w:space="0" w:color="auto"/>
            <w:right w:val="none" w:sz="0" w:space="0" w:color="auto"/>
          </w:divBdr>
        </w:div>
        <w:div w:id="520824677">
          <w:marLeft w:val="0"/>
          <w:marRight w:val="0"/>
          <w:marTop w:val="0"/>
          <w:marBottom w:val="0"/>
          <w:divBdr>
            <w:top w:val="none" w:sz="0" w:space="0" w:color="auto"/>
            <w:left w:val="none" w:sz="0" w:space="0" w:color="auto"/>
            <w:bottom w:val="none" w:sz="0" w:space="0" w:color="auto"/>
            <w:right w:val="none" w:sz="0" w:space="0" w:color="auto"/>
          </w:divBdr>
        </w:div>
        <w:div w:id="1736733900">
          <w:marLeft w:val="0"/>
          <w:marRight w:val="0"/>
          <w:marTop w:val="0"/>
          <w:marBottom w:val="0"/>
          <w:divBdr>
            <w:top w:val="none" w:sz="0" w:space="0" w:color="auto"/>
            <w:left w:val="none" w:sz="0" w:space="0" w:color="auto"/>
            <w:bottom w:val="none" w:sz="0" w:space="0" w:color="auto"/>
            <w:right w:val="none" w:sz="0" w:space="0" w:color="auto"/>
          </w:divBdr>
        </w:div>
        <w:div w:id="1895769594">
          <w:marLeft w:val="0"/>
          <w:marRight w:val="0"/>
          <w:marTop w:val="0"/>
          <w:marBottom w:val="0"/>
          <w:divBdr>
            <w:top w:val="none" w:sz="0" w:space="0" w:color="auto"/>
            <w:left w:val="none" w:sz="0" w:space="0" w:color="auto"/>
            <w:bottom w:val="none" w:sz="0" w:space="0" w:color="auto"/>
            <w:right w:val="none" w:sz="0" w:space="0" w:color="auto"/>
          </w:divBdr>
        </w:div>
        <w:div w:id="2111047217">
          <w:marLeft w:val="0"/>
          <w:marRight w:val="0"/>
          <w:marTop w:val="0"/>
          <w:marBottom w:val="0"/>
          <w:divBdr>
            <w:top w:val="none" w:sz="0" w:space="0" w:color="auto"/>
            <w:left w:val="none" w:sz="0" w:space="0" w:color="auto"/>
            <w:bottom w:val="none" w:sz="0" w:space="0" w:color="auto"/>
            <w:right w:val="none" w:sz="0" w:space="0" w:color="auto"/>
          </w:divBdr>
        </w:div>
        <w:div w:id="469251095">
          <w:marLeft w:val="0"/>
          <w:marRight w:val="0"/>
          <w:marTop w:val="0"/>
          <w:marBottom w:val="0"/>
          <w:divBdr>
            <w:top w:val="none" w:sz="0" w:space="0" w:color="auto"/>
            <w:left w:val="none" w:sz="0" w:space="0" w:color="auto"/>
            <w:bottom w:val="none" w:sz="0" w:space="0" w:color="auto"/>
            <w:right w:val="none" w:sz="0" w:space="0" w:color="auto"/>
          </w:divBdr>
        </w:div>
        <w:div w:id="2011830071">
          <w:marLeft w:val="0"/>
          <w:marRight w:val="0"/>
          <w:marTop w:val="0"/>
          <w:marBottom w:val="0"/>
          <w:divBdr>
            <w:top w:val="none" w:sz="0" w:space="0" w:color="auto"/>
            <w:left w:val="none" w:sz="0" w:space="0" w:color="auto"/>
            <w:bottom w:val="none" w:sz="0" w:space="0" w:color="auto"/>
            <w:right w:val="none" w:sz="0" w:space="0" w:color="auto"/>
          </w:divBdr>
        </w:div>
      </w:divsChild>
    </w:div>
    <w:div w:id="423041092">
      <w:bodyDiv w:val="1"/>
      <w:marLeft w:val="0"/>
      <w:marRight w:val="0"/>
      <w:marTop w:val="0"/>
      <w:marBottom w:val="0"/>
      <w:divBdr>
        <w:top w:val="none" w:sz="0" w:space="0" w:color="auto"/>
        <w:left w:val="none" w:sz="0" w:space="0" w:color="auto"/>
        <w:bottom w:val="none" w:sz="0" w:space="0" w:color="auto"/>
        <w:right w:val="none" w:sz="0" w:space="0" w:color="auto"/>
      </w:divBdr>
      <w:divsChild>
        <w:div w:id="1485468587">
          <w:marLeft w:val="0"/>
          <w:marRight w:val="0"/>
          <w:marTop w:val="0"/>
          <w:marBottom w:val="0"/>
          <w:divBdr>
            <w:top w:val="none" w:sz="0" w:space="0" w:color="auto"/>
            <w:left w:val="none" w:sz="0" w:space="0" w:color="auto"/>
            <w:bottom w:val="none" w:sz="0" w:space="0" w:color="auto"/>
            <w:right w:val="none" w:sz="0" w:space="0" w:color="auto"/>
          </w:divBdr>
        </w:div>
        <w:div w:id="512257757">
          <w:marLeft w:val="0"/>
          <w:marRight w:val="0"/>
          <w:marTop w:val="0"/>
          <w:marBottom w:val="0"/>
          <w:divBdr>
            <w:top w:val="none" w:sz="0" w:space="0" w:color="auto"/>
            <w:left w:val="none" w:sz="0" w:space="0" w:color="auto"/>
            <w:bottom w:val="none" w:sz="0" w:space="0" w:color="auto"/>
            <w:right w:val="none" w:sz="0" w:space="0" w:color="auto"/>
          </w:divBdr>
        </w:div>
        <w:div w:id="1246959830">
          <w:marLeft w:val="0"/>
          <w:marRight w:val="0"/>
          <w:marTop w:val="0"/>
          <w:marBottom w:val="0"/>
          <w:divBdr>
            <w:top w:val="none" w:sz="0" w:space="0" w:color="auto"/>
            <w:left w:val="none" w:sz="0" w:space="0" w:color="auto"/>
            <w:bottom w:val="none" w:sz="0" w:space="0" w:color="auto"/>
            <w:right w:val="none" w:sz="0" w:space="0" w:color="auto"/>
          </w:divBdr>
        </w:div>
        <w:div w:id="1609701912">
          <w:marLeft w:val="0"/>
          <w:marRight w:val="0"/>
          <w:marTop w:val="0"/>
          <w:marBottom w:val="0"/>
          <w:divBdr>
            <w:top w:val="none" w:sz="0" w:space="0" w:color="auto"/>
            <w:left w:val="none" w:sz="0" w:space="0" w:color="auto"/>
            <w:bottom w:val="none" w:sz="0" w:space="0" w:color="auto"/>
            <w:right w:val="none" w:sz="0" w:space="0" w:color="auto"/>
          </w:divBdr>
        </w:div>
      </w:divsChild>
    </w:div>
    <w:div w:id="556360116">
      <w:bodyDiv w:val="1"/>
      <w:marLeft w:val="0"/>
      <w:marRight w:val="0"/>
      <w:marTop w:val="0"/>
      <w:marBottom w:val="0"/>
      <w:divBdr>
        <w:top w:val="none" w:sz="0" w:space="0" w:color="auto"/>
        <w:left w:val="none" w:sz="0" w:space="0" w:color="auto"/>
        <w:bottom w:val="none" w:sz="0" w:space="0" w:color="auto"/>
        <w:right w:val="none" w:sz="0" w:space="0" w:color="auto"/>
      </w:divBdr>
      <w:divsChild>
        <w:div w:id="2130588117">
          <w:marLeft w:val="0"/>
          <w:marRight w:val="0"/>
          <w:marTop w:val="0"/>
          <w:marBottom w:val="0"/>
          <w:divBdr>
            <w:top w:val="none" w:sz="0" w:space="0" w:color="auto"/>
            <w:left w:val="none" w:sz="0" w:space="0" w:color="auto"/>
            <w:bottom w:val="none" w:sz="0" w:space="0" w:color="auto"/>
            <w:right w:val="none" w:sz="0" w:space="0" w:color="auto"/>
          </w:divBdr>
        </w:div>
        <w:div w:id="1590580526">
          <w:marLeft w:val="0"/>
          <w:marRight w:val="0"/>
          <w:marTop w:val="0"/>
          <w:marBottom w:val="0"/>
          <w:divBdr>
            <w:top w:val="none" w:sz="0" w:space="0" w:color="auto"/>
            <w:left w:val="none" w:sz="0" w:space="0" w:color="auto"/>
            <w:bottom w:val="none" w:sz="0" w:space="0" w:color="auto"/>
            <w:right w:val="none" w:sz="0" w:space="0" w:color="auto"/>
          </w:divBdr>
        </w:div>
        <w:div w:id="2020237104">
          <w:marLeft w:val="0"/>
          <w:marRight w:val="0"/>
          <w:marTop w:val="0"/>
          <w:marBottom w:val="0"/>
          <w:divBdr>
            <w:top w:val="none" w:sz="0" w:space="0" w:color="auto"/>
            <w:left w:val="none" w:sz="0" w:space="0" w:color="auto"/>
            <w:bottom w:val="none" w:sz="0" w:space="0" w:color="auto"/>
            <w:right w:val="none" w:sz="0" w:space="0" w:color="auto"/>
          </w:divBdr>
        </w:div>
        <w:div w:id="1750957152">
          <w:marLeft w:val="0"/>
          <w:marRight w:val="0"/>
          <w:marTop w:val="0"/>
          <w:marBottom w:val="0"/>
          <w:divBdr>
            <w:top w:val="none" w:sz="0" w:space="0" w:color="auto"/>
            <w:left w:val="none" w:sz="0" w:space="0" w:color="auto"/>
            <w:bottom w:val="none" w:sz="0" w:space="0" w:color="auto"/>
            <w:right w:val="none" w:sz="0" w:space="0" w:color="auto"/>
          </w:divBdr>
        </w:div>
      </w:divsChild>
    </w:div>
    <w:div w:id="567115224">
      <w:bodyDiv w:val="1"/>
      <w:marLeft w:val="0"/>
      <w:marRight w:val="0"/>
      <w:marTop w:val="0"/>
      <w:marBottom w:val="0"/>
      <w:divBdr>
        <w:top w:val="none" w:sz="0" w:space="0" w:color="auto"/>
        <w:left w:val="none" w:sz="0" w:space="0" w:color="auto"/>
        <w:bottom w:val="none" w:sz="0" w:space="0" w:color="auto"/>
        <w:right w:val="none" w:sz="0" w:space="0" w:color="auto"/>
      </w:divBdr>
    </w:div>
    <w:div w:id="591476582">
      <w:bodyDiv w:val="1"/>
      <w:marLeft w:val="0"/>
      <w:marRight w:val="0"/>
      <w:marTop w:val="0"/>
      <w:marBottom w:val="0"/>
      <w:divBdr>
        <w:top w:val="none" w:sz="0" w:space="0" w:color="auto"/>
        <w:left w:val="none" w:sz="0" w:space="0" w:color="auto"/>
        <w:bottom w:val="none" w:sz="0" w:space="0" w:color="auto"/>
        <w:right w:val="none" w:sz="0" w:space="0" w:color="auto"/>
      </w:divBdr>
      <w:divsChild>
        <w:div w:id="1833644452">
          <w:marLeft w:val="0"/>
          <w:marRight w:val="0"/>
          <w:marTop w:val="0"/>
          <w:marBottom w:val="0"/>
          <w:divBdr>
            <w:top w:val="none" w:sz="0" w:space="0" w:color="auto"/>
            <w:left w:val="none" w:sz="0" w:space="0" w:color="auto"/>
            <w:bottom w:val="none" w:sz="0" w:space="0" w:color="auto"/>
            <w:right w:val="none" w:sz="0" w:space="0" w:color="auto"/>
          </w:divBdr>
        </w:div>
        <w:div w:id="2009402917">
          <w:marLeft w:val="0"/>
          <w:marRight w:val="0"/>
          <w:marTop w:val="0"/>
          <w:marBottom w:val="0"/>
          <w:divBdr>
            <w:top w:val="none" w:sz="0" w:space="0" w:color="auto"/>
            <w:left w:val="none" w:sz="0" w:space="0" w:color="auto"/>
            <w:bottom w:val="none" w:sz="0" w:space="0" w:color="auto"/>
            <w:right w:val="none" w:sz="0" w:space="0" w:color="auto"/>
          </w:divBdr>
        </w:div>
        <w:div w:id="772213073">
          <w:marLeft w:val="0"/>
          <w:marRight w:val="0"/>
          <w:marTop w:val="0"/>
          <w:marBottom w:val="0"/>
          <w:divBdr>
            <w:top w:val="none" w:sz="0" w:space="0" w:color="auto"/>
            <w:left w:val="none" w:sz="0" w:space="0" w:color="auto"/>
            <w:bottom w:val="none" w:sz="0" w:space="0" w:color="auto"/>
            <w:right w:val="none" w:sz="0" w:space="0" w:color="auto"/>
          </w:divBdr>
        </w:div>
        <w:div w:id="1888105383">
          <w:marLeft w:val="0"/>
          <w:marRight w:val="0"/>
          <w:marTop w:val="0"/>
          <w:marBottom w:val="0"/>
          <w:divBdr>
            <w:top w:val="none" w:sz="0" w:space="0" w:color="auto"/>
            <w:left w:val="none" w:sz="0" w:space="0" w:color="auto"/>
            <w:bottom w:val="none" w:sz="0" w:space="0" w:color="auto"/>
            <w:right w:val="none" w:sz="0" w:space="0" w:color="auto"/>
          </w:divBdr>
        </w:div>
      </w:divsChild>
    </w:div>
    <w:div w:id="626743211">
      <w:bodyDiv w:val="1"/>
      <w:marLeft w:val="0"/>
      <w:marRight w:val="0"/>
      <w:marTop w:val="0"/>
      <w:marBottom w:val="0"/>
      <w:divBdr>
        <w:top w:val="none" w:sz="0" w:space="0" w:color="auto"/>
        <w:left w:val="none" w:sz="0" w:space="0" w:color="auto"/>
        <w:bottom w:val="none" w:sz="0" w:space="0" w:color="auto"/>
        <w:right w:val="none" w:sz="0" w:space="0" w:color="auto"/>
      </w:divBdr>
      <w:divsChild>
        <w:div w:id="1257446348">
          <w:marLeft w:val="0"/>
          <w:marRight w:val="0"/>
          <w:marTop w:val="0"/>
          <w:marBottom w:val="0"/>
          <w:divBdr>
            <w:top w:val="none" w:sz="0" w:space="0" w:color="auto"/>
            <w:left w:val="none" w:sz="0" w:space="0" w:color="auto"/>
            <w:bottom w:val="none" w:sz="0" w:space="0" w:color="auto"/>
            <w:right w:val="none" w:sz="0" w:space="0" w:color="auto"/>
          </w:divBdr>
        </w:div>
        <w:div w:id="1899631623">
          <w:marLeft w:val="0"/>
          <w:marRight w:val="0"/>
          <w:marTop w:val="0"/>
          <w:marBottom w:val="0"/>
          <w:divBdr>
            <w:top w:val="none" w:sz="0" w:space="0" w:color="auto"/>
            <w:left w:val="none" w:sz="0" w:space="0" w:color="auto"/>
            <w:bottom w:val="none" w:sz="0" w:space="0" w:color="auto"/>
            <w:right w:val="none" w:sz="0" w:space="0" w:color="auto"/>
          </w:divBdr>
        </w:div>
        <w:div w:id="1578899473">
          <w:marLeft w:val="0"/>
          <w:marRight w:val="0"/>
          <w:marTop w:val="0"/>
          <w:marBottom w:val="0"/>
          <w:divBdr>
            <w:top w:val="none" w:sz="0" w:space="0" w:color="auto"/>
            <w:left w:val="none" w:sz="0" w:space="0" w:color="auto"/>
            <w:bottom w:val="none" w:sz="0" w:space="0" w:color="auto"/>
            <w:right w:val="none" w:sz="0" w:space="0" w:color="auto"/>
          </w:divBdr>
        </w:div>
        <w:div w:id="1173569054">
          <w:marLeft w:val="0"/>
          <w:marRight w:val="0"/>
          <w:marTop w:val="0"/>
          <w:marBottom w:val="0"/>
          <w:divBdr>
            <w:top w:val="none" w:sz="0" w:space="0" w:color="auto"/>
            <w:left w:val="none" w:sz="0" w:space="0" w:color="auto"/>
            <w:bottom w:val="none" w:sz="0" w:space="0" w:color="auto"/>
            <w:right w:val="none" w:sz="0" w:space="0" w:color="auto"/>
          </w:divBdr>
        </w:div>
        <w:div w:id="367683571">
          <w:marLeft w:val="0"/>
          <w:marRight w:val="0"/>
          <w:marTop w:val="0"/>
          <w:marBottom w:val="0"/>
          <w:divBdr>
            <w:top w:val="none" w:sz="0" w:space="0" w:color="auto"/>
            <w:left w:val="none" w:sz="0" w:space="0" w:color="auto"/>
            <w:bottom w:val="none" w:sz="0" w:space="0" w:color="auto"/>
            <w:right w:val="none" w:sz="0" w:space="0" w:color="auto"/>
          </w:divBdr>
        </w:div>
        <w:div w:id="2035693957">
          <w:marLeft w:val="0"/>
          <w:marRight w:val="0"/>
          <w:marTop w:val="0"/>
          <w:marBottom w:val="0"/>
          <w:divBdr>
            <w:top w:val="none" w:sz="0" w:space="0" w:color="auto"/>
            <w:left w:val="none" w:sz="0" w:space="0" w:color="auto"/>
            <w:bottom w:val="none" w:sz="0" w:space="0" w:color="auto"/>
            <w:right w:val="none" w:sz="0" w:space="0" w:color="auto"/>
          </w:divBdr>
        </w:div>
        <w:div w:id="922838938">
          <w:marLeft w:val="0"/>
          <w:marRight w:val="0"/>
          <w:marTop w:val="0"/>
          <w:marBottom w:val="0"/>
          <w:divBdr>
            <w:top w:val="none" w:sz="0" w:space="0" w:color="auto"/>
            <w:left w:val="none" w:sz="0" w:space="0" w:color="auto"/>
            <w:bottom w:val="none" w:sz="0" w:space="0" w:color="auto"/>
            <w:right w:val="none" w:sz="0" w:space="0" w:color="auto"/>
          </w:divBdr>
        </w:div>
        <w:div w:id="546181024">
          <w:marLeft w:val="0"/>
          <w:marRight w:val="0"/>
          <w:marTop w:val="0"/>
          <w:marBottom w:val="0"/>
          <w:divBdr>
            <w:top w:val="none" w:sz="0" w:space="0" w:color="auto"/>
            <w:left w:val="none" w:sz="0" w:space="0" w:color="auto"/>
            <w:bottom w:val="none" w:sz="0" w:space="0" w:color="auto"/>
            <w:right w:val="none" w:sz="0" w:space="0" w:color="auto"/>
          </w:divBdr>
        </w:div>
        <w:div w:id="29303958">
          <w:marLeft w:val="0"/>
          <w:marRight w:val="0"/>
          <w:marTop w:val="0"/>
          <w:marBottom w:val="0"/>
          <w:divBdr>
            <w:top w:val="none" w:sz="0" w:space="0" w:color="auto"/>
            <w:left w:val="none" w:sz="0" w:space="0" w:color="auto"/>
            <w:bottom w:val="none" w:sz="0" w:space="0" w:color="auto"/>
            <w:right w:val="none" w:sz="0" w:space="0" w:color="auto"/>
          </w:divBdr>
        </w:div>
        <w:div w:id="381370597">
          <w:marLeft w:val="0"/>
          <w:marRight w:val="0"/>
          <w:marTop w:val="0"/>
          <w:marBottom w:val="0"/>
          <w:divBdr>
            <w:top w:val="none" w:sz="0" w:space="0" w:color="auto"/>
            <w:left w:val="none" w:sz="0" w:space="0" w:color="auto"/>
            <w:bottom w:val="none" w:sz="0" w:space="0" w:color="auto"/>
            <w:right w:val="none" w:sz="0" w:space="0" w:color="auto"/>
          </w:divBdr>
        </w:div>
      </w:divsChild>
    </w:div>
    <w:div w:id="661932567">
      <w:bodyDiv w:val="1"/>
      <w:marLeft w:val="0"/>
      <w:marRight w:val="0"/>
      <w:marTop w:val="0"/>
      <w:marBottom w:val="0"/>
      <w:divBdr>
        <w:top w:val="none" w:sz="0" w:space="0" w:color="auto"/>
        <w:left w:val="none" w:sz="0" w:space="0" w:color="auto"/>
        <w:bottom w:val="none" w:sz="0" w:space="0" w:color="auto"/>
        <w:right w:val="none" w:sz="0" w:space="0" w:color="auto"/>
      </w:divBdr>
    </w:div>
    <w:div w:id="702512950">
      <w:bodyDiv w:val="1"/>
      <w:marLeft w:val="0"/>
      <w:marRight w:val="0"/>
      <w:marTop w:val="0"/>
      <w:marBottom w:val="0"/>
      <w:divBdr>
        <w:top w:val="none" w:sz="0" w:space="0" w:color="auto"/>
        <w:left w:val="none" w:sz="0" w:space="0" w:color="auto"/>
        <w:bottom w:val="none" w:sz="0" w:space="0" w:color="auto"/>
        <w:right w:val="none" w:sz="0" w:space="0" w:color="auto"/>
      </w:divBdr>
    </w:div>
    <w:div w:id="761032305">
      <w:bodyDiv w:val="1"/>
      <w:marLeft w:val="0"/>
      <w:marRight w:val="0"/>
      <w:marTop w:val="0"/>
      <w:marBottom w:val="0"/>
      <w:divBdr>
        <w:top w:val="none" w:sz="0" w:space="0" w:color="auto"/>
        <w:left w:val="none" w:sz="0" w:space="0" w:color="auto"/>
        <w:bottom w:val="none" w:sz="0" w:space="0" w:color="auto"/>
        <w:right w:val="none" w:sz="0" w:space="0" w:color="auto"/>
      </w:divBdr>
      <w:divsChild>
        <w:div w:id="2001690866">
          <w:marLeft w:val="0"/>
          <w:marRight w:val="0"/>
          <w:marTop w:val="0"/>
          <w:marBottom w:val="0"/>
          <w:divBdr>
            <w:top w:val="none" w:sz="0" w:space="0" w:color="auto"/>
            <w:left w:val="none" w:sz="0" w:space="0" w:color="auto"/>
            <w:bottom w:val="none" w:sz="0" w:space="0" w:color="auto"/>
            <w:right w:val="none" w:sz="0" w:space="0" w:color="auto"/>
          </w:divBdr>
        </w:div>
        <w:div w:id="1179854239">
          <w:marLeft w:val="0"/>
          <w:marRight w:val="0"/>
          <w:marTop w:val="0"/>
          <w:marBottom w:val="0"/>
          <w:divBdr>
            <w:top w:val="none" w:sz="0" w:space="0" w:color="auto"/>
            <w:left w:val="none" w:sz="0" w:space="0" w:color="auto"/>
            <w:bottom w:val="none" w:sz="0" w:space="0" w:color="auto"/>
            <w:right w:val="none" w:sz="0" w:space="0" w:color="auto"/>
          </w:divBdr>
        </w:div>
        <w:div w:id="1182276377">
          <w:marLeft w:val="0"/>
          <w:marRight w:val="0"/>
          <w:marTop w:val="0"/>
          <w:marBottom w:val="0"/>
          <w:divBdr>
            <w:top w:val="none" w:sz="0" w:space="0" w:color="auto"/>
            <w:left w:val="none" w:sz="0" w:space="0" w:color="auto"/>
            <w:bottom w:val="none" w:sz="0" w:space="0" w:color="auto"/>
            <w:right w:val="none" w:sz="0" w:space="0" w:color="auto"/>
          </w:divBdr>
        </w:div>
      </w:divsChild>
    </w:div>
    <w:div w:id="847865334">
      <w:bodyDiv w:val="1"/>
      <w:marLeft w:val="0"/>
      <w:marRight w:val="0"/>
      <w:marTop w:val="0"/>
      <w:marBottom w:val="0"/>
      <w:divBdr>
        <w:top w:val="none" w:sz="0" w:space="0" w:color="auto"/>
        <w:left w:val="none" w:sz="0" w:space="0" w:color="auto"/>
        <w:bottom w:val="none" w:sz="0" w:space="0" w:color="auto"/>
        <w:right w:val="none" w:sz="0" w:space="0" w:color="auto"/>
      </w:divBdr>
      <w:divsChild>
        <w:div w:id="1892301824">
          <w:marLeft w:val="547"/>
          <w:marRight w:val="0"/>
          <w:marTop w:val="0"/>
          <w:marBottom w:val="0"/>
          <w:divBdr>
            <w:top w:val="none" w:sz="0" w:space="0" w:color="auto"/>
            <w:left w:val="none" w:sz="0" w:space="0" w:color="auto"/>
            <w:bottom w:val="none" w:sz="0" w:space="0" w:color="auto"/>
            <w:right w:val="none" w:sz="0" w:space="0" w:color="auto"/>
          </w:divBdr>
        </w:div>
        <w:div w:id="1454517986">
          <w:marLeft w:val="547"/>
          <w:marRight w:val="0"/>
          <w:marTop w:val="0"/>
          <w:marBottom w:val="0"/>
          <w:divBdr>
            <w:top w:val="none" w:sz="0" w:space="0" w:color="auto"/>
            <w:left w:val="none" w:sz="0" w:space="0" w:color="auto"/>
            <w:bottom w:val="none" w:sz="0" w:space="0" w:color="auto"/>
            <w:right w:val="none" w:sz="0" w:space="0" w:color="auto"/>
          </w:divBdr>
        </w:div>
        <w:div w:id="903417316">
          <w:marLeft w:val="1166"/>
          <w:marRight w:val="0"/>
          <w:marTop w:val="0"/>
          <w:marBottom w:val="0"/>
          <w:divBdr>
            <w:top w:val="none" w:sz="0" w:space="0" w:color="auto"/>
            <w:left w:val="none" w:sz="0" w:space="0" w:color="auto"/>
            <w:bottom w:val="none" w:sz="0" w:space="0" w:color="auto"/>
            <w:right w:val="none" w:sz="0" w:space="0" w:color="auto"/>
          </w:divBdr>
        </w:div>
        <w:div w:id="2106726786">
          <w:marLeft w:val="1166"/>
          <w:marRight w:val="0"/>
          <w:marTop w:val="0"/>
          <w:marBottom w:val="0"/>
          <w:divBdr>
            <w:top w:val="none" w:sz="0" w:space="0" w:color="auto"/>
            <w:left w:val="none" w:sz="0" w:space="0" w:color="auto"/>
            <w:bottom w:val="none" w:sz="0" w:space="0" w:color="auto"/>
            <w:right w:val="none" w:sz="0" w:space="0" w:color="auto"/>
          </w:divBdr>
        </w:div>
      </w:divsChild>
    </w:div>
    <w:div w:id="877428156">
      <w:bodyDiv w:val="1"/>
      <w:marLeft w:val="0"/>
      <w:marRight w:val="0"/>
      <w:marTop w:val="0"/>
      <w:marBottom w:val="0"/>
      <w:divBdr>
        <w:top w:val="none" w:sz="0" w:space="0" w:color="auto"/>
        <w:left w:val="none" w:sz="0" w:space="0" w:color="auto"/>
        <w:bottom w:val="none" w:sz="0" w:space="0" w:color="auto"/>
        <w:right w:val="none" w:sz="0" w:space="0" w:color="auto"/>
      </w:divBdr>
      <w:divsChild>
        <w:div w:id="46690934">
          <w:marLeft w:val="0"/>
          <w:marRight w:val="0"/>
          <w:marTop w:val="0"/>
          <w:marBottom w:val="0"/>
          <w:divBdr>
            <w:top w:val="none" w:sz="0" w:space="0" w:color="auto"/>
            <w:left w:val="none" w:sz="0" w:space="0" w:color="auto"/>
            <w:bottom w:val="none" w:sz="0" w:space="0" w:color="auto"/>
            <w:right w:val="none" w:sz="0" w:space="0" w:color="auto"/>
          </w:divBdr>
          <w:divsChild>
            <w:div w:id="589461129">
              <w:marLeft w:val="0"/>
              <w:marRight w:val="0"/>
              <w:marTop w:val="0"/>
              <w:marBottom w:val="0"/>
              <w:divBdr>
                <w:top w:val="none" w:sz="0" w:space="0" w:color="auto"/>
                <w:left w:val="none" w:sz="0" w:space="0" w:color="auto"/>
                <w:bottom w:val="none" w:sz="0" w:space="0" w:color="auto"/>
                <w:right w:val="none" w:sz="0" w:space="0" w:color="auto"/>
              </w:divBdr>
              <w:divsChild>
                <w:div w:id="1569026838">
                  <w:marLeft w:val="0"/>
                  <w:marRight w:val="0"/>
                  <w:marTop w:val="0"/>
                  <w:marBottom w:val="0"/>
                  <w:divBdr>
                    <w:top w:val="none" w:sz="0" w:space="0" w:color="auto"/>
                    <w:left w:val="none" w:sz="0" w:space="0" w:color="auto"/>
                    <w:bottom w:val="none" w:sz="0" w:space="0" w:color="auto"/>
                    <w:right w:val="none" w:sz="0" w:space="0" w:color="auto"/>
                  </w:divBdr>
                </w:div>
                <w:div w:id="860437289">
                  <w:marLeft w:val="0"/>
                  <w:marRight w:val="0"/>
                  <w:marTop w:val="0"/>
                  <w:marBottom w:val="0"/>
                  <w:divBdr>
                    <w:top w:val="none" w:sz="0" w:space="0" w:color="auto"/>
                    <w:left w:val="none" w:sz="0" w:space="0" w:color="auto"/>
                    <w:bottom w:val="none" w:sz="0" w:space="0" w:color="auto"/>
                    <w:right w:val="none" w:sz="0" w:space="0" w:color="auto"/>
                  </w:divBdr>
                </w:div>
                <w:div w:id="960383202">
                  <w:marLeft w:val="0"/>
                  <w:marRight w:val="0"/>
                  <w:marTop w:val="0"/>
                  <w:marBottom w:val="0"/>
                  <w:divBdr>
                    <w:top w:val="none" w:sz="0" w:space="0" w:color="auto"/>
                    <w:left w:val="none" w:sz="0" w:space="0" w:color="auto"/>
                    <w:bottom w:val="none" w:sz="0" w:space="0" w:color="auto"/>
                    <w:right w:val="none" w:sz="0" w:space="0" w:color="auto"/>
                  </w:divBdr>
                </w:div>
                <w:div w:id="1330475122">
                  <w:marLeft w:val="0"/>
                  <w:marRight w:val="0"/>
                  <w:marTop w:val="0"/>
                  <w:marBottom w:val="0"/>
                  <w:divBdr>
                    <w:top w:val="none" w:sz="0" w:space="0" w:color="auto"/>
                    <w:left w:val="none" w:sz="0" w:space="0" w:color="auto"/>
                    <w:bottom w:val="none" w:sz="0" w:space="0" w:color="auto"/>
                    <w:right w:val="none" w:sz="0" w:space="0" w:color="auto"/>
                  </w:divBdr>
                </w:div>
                <w:div w:id="1325545826">
                  <w:marLeft w:val="0"/>
                  <w:marRight w:val="0"/>
                  <w:marTop w:val="0"/>
                  <w:marBottom w:val="0"/>
                  <w:divBdr>
                    <w:top w:val="none" w:sz="0" w:space="0" w:color="auto"/>
                    <w:left w:val="none" w:sz="0" w:space="0" w:color="auto"/>
                    <w:bottom w:val="none" w:sz="0" w:space="0" w:color="auto"/>
                    <w:right w:val="none" w:sz="0" w:space="0" w:color="auto"/>
                  </w:divBdr>
                </w:div>
                <w:div w:id="391971951">
                  <w:marLeft w:val="0"/>
                  <w:marRight w:val="0"/>
                  <w:marTop w:val="0"/>
                  <w:marBottom w:val="0"/>
                  <w:divBdr>
                    <w:top w:val="none" w:sz="0" w:space="0" w:color="auto"/>
                    <w:left w:val="none" w:sz="0" w:space="0" w:color="auto"/>
                    <w:bottom w:val="none" w:sz="0" w:space="0" w:color="auto"/>
                    <w:right w:val="none" w:sz="0" w:space="0" w:color="auto"/>
                  </w:divBdr>
                </w:div>
                <w:div w:id="1516964143">
                  <w:marLeft w:val="0"/>
                  <w:marRight w:val="0"/>
                  <w:marTop w:val="0"/>
                  <w:marBottom w:val="0"/>
                  <w:divBdr>
                    <w:top w:val="none" w:sz="0" w:space="0" w:color="auto"/>
                    <w:left w:val="none" w:sz="0" w:space="0" w:color="auto"/>
                    <w:bottom w:val="none" w:sz="0" w:space="0" w:color="auto"/>
                    <w:right w:val="none" w:sz="0" w:space="0" w:color="auto"/>
                  </w:divBdr>
                </w:div>
                <w:div w:id="1540363927">
                  <w:marLeft w:val="0"/>
                  <w:marRight w:val="0"/>
                  <w:marTop w:val="0"/>
                  <w:marBottom w:val="0"/>
                  <w:divBdr>
                    <w:top w:val="none" w:sz="0" w:space="0" w:color="auto"/>
                    <w:left w:val="none" w:sz="0" w:space="0" w:color="auto"/>
                    <w:bottom w:val="none" w:sz="0" w:space="0" w:color="auto"/>
                    <w:right w:val="none" w:sz="0" w:space="0" w:color="auto"/>
                  </w:divBdr>
                </w:div>
                <w:div w:id="536937371">
                  <w:marLeft w:val="0"/>
                  <w:marRight w:val="0"/>
                  <w:marTop w:val="0"/>
                  <w:marBottom w:val="0"/>
                  <w:divBdr>
                    <w:top w:val="none" w:sz="0" w:space="0" w:color="auto"/>
                    <w:left w:val="none" w:sz="0" w:space="0" w:color="auto"/>
                    <w:bottom w:val="none" w:sz="0" w:space="0" w:color="auto"/>
                    <w:right w:val="none" w:sz="0" w:space="0" w:color="auto"/>
                  </w:divBdr>
                </w:div>
                <w:div w:id="1529098423">
                  <w:marLeft w:val="0"/>
                  <w:marRight w:val="0"/>
                  <w:marTop w:val="0"/>
                  <w:marBottom w:val="0"/>
                  <w:divBdr>
                    <w:top w:val="none" w:sz="0" w:space="0" w:color="auto"/>
                    <w:left w:val="none" w:sz="0" w:space="0" w:color="auto"/>
                    <w:bottom w:val="none" w:sz="0" w:space="0" w:color="auto"/>
                    <w:right w:val="none" w:sz="0" w:space="0" w:color="auto"/>
                  </w:divBdr>
                </w:div>
                <w:div w:id="17087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5374">
      <w:bodyDiv w:val="1"/>
      <w:marLeft w:val="0"/>
      <w:marRight w:val="0"/>
      <w:marTop w:val="0"/>
      <w:marBottom w:val="0"/>
      <w:divBdr>
        <w:top w:val="none" w:sz="0" w:space="0" w:color="auto"/>
        <w:left w:val="none" w:sz="0" w:space="0" w:color="auto"/>
        <w:bottom w:val="none" w:sz="0" w:space="0" w:color="auto"/>
        <w:right w:val="none" w:sz="0" w:space="0" w:color="auto"/>
      </w:divBdr>
    </w:div>
    <w:div w:id="944535877">
      <w:bodyDiv w:val="1"/>
      <w:marLeft w:val="0"/>
      <w:marRight w:val="0"/>
      <w:marTop w:val="0"/>
      <w:marBottom w:val="0"/>
      <w:divBdr>
        <w:top w:val="none" w:sz="0" w:space="0" w:color="auto"/>
        <w:left w:val="none" w:sz="0" w:space="0" w:color="auto"/>
        <w:bottom w:val="none" w:sz="0" w:space="0" w:color="auto"/>
        <w:right w:val="none" w:sz="0" w:space="0" w:color="auto"/>
      </w:divBdr>
    </w:div>
    <w:div w:id="1051535038">
      <w:bodyDiv w:val="1"/>
      <w:marLeft w:val="0"/>
      <w:marRight w:val="0"/>
      <w:marTop w:val="0"/>
      <w:marBottom w:val="0"/>
      <w:divBdr>
        <w:top w:val="none" w:sz="0" w:space="0" w:color="auto"/>
        <w:left w:val="none" w:sz="0" w:space="0" w:color="auto"/>
        <w:bottom w:val="none" w:sz="0" w:space="0" w:color="auto"/>
        <w:right w:val="none" w:sz="0" w:space="0" w:color="auto"/>
      </w:divBdr>
      <w:divsChild>
        <w:div w:id="618991794">
          <w:marLeft w:val="0"/>
          <w:marRight w:val="0"/>
          <w:marTop w:val="0"/>
          <w:marBottom w:val="0"/>
          <w:divBdr>
            <w:top w:val="none" w:sz="0" w:space="0" w:color="auto"/>
            <w:left w:val="none" w:sz="0" w:space="0" w:color="auto"/>
            <w:bottom w:val="none" w:sz="0" w:space="0" w:color="auto"/>
            <w:right w:val="none" w:sz="0" w:space="0" w:color="auto"/>
          </w:divBdr>
          <w:divsChild>
            <w:div w:id="1749182126">
              <w:marLeft w:val="0"/>
              <w:marRight w:val="0"/>
              <w:marTop w:val="0"/>
              <w:marBottom w:val="0"/>
              <w:divBdr>
                <w:top w:val="none" w:sz="0" w:space="0" w:color="auto"/>
                <w:left w:val="none" w:sz="0" w:space="0" w:color="auto"/>
                <w:bottom w:val="none" w:sz="0" w:space="0" w:color="auto"/>
                <w:right w:val="none" w:sz="0" w:space="0" w:color="auto"/>
              </w:divBdr>
            </w:div>
            <w:div w:id="138422853">
              <w:marLeft w:val="0"/>
              <w:marRight w:val="0"/>
              <w:marTop w:val="0"/>
              <w:marBottom w:val="0"/>
              <w:divBdr>
                <w:top w:val="none" w:sz="0" w:space="0" w:color="auto"/>
                <w:left w:val="none" w:sz="0" w:space="0" w:color="auto"/>
                <w:bottom w:val="none" w:sz="0" w:space="0" w:color="auto"/>
                <w:right w:val="none" w:sz="0" w:space="0" w:color="auto"/>
              </w:divBdr>
            </w:div>
          </w:divsChild>
        </w:div>
        <w:div w:id="345447087">
          <w:marLeft w:val="0"/>
          <w:marRight w:val="0"/>
          <w:marTop w:val="0"/>
          <w:marBottom w:val="0"/>
          <w:divBdr>
            <w:top w:val="none" w:sz="0" w:space="0" w:color="auto"/>
            <w:left w:val="none" w:sz="0" w:space="0" w:color="auto"/>
            <w:bottom w:val="none" w:sz="0" w:space="0" w:color="auto"/>
            <w:right w:val="none" w:sz="0" w:space="0" w:color="auto"/>
          </w:divBdr>
          <w:divsChild>
            <w:div w:id="205652186">
              <w:marLeft w:val="0"/>
              <w:marRight w:val="0"/>
              <w:marTop w:val="0"/>
              <w:marBottom w:val="0"/>
              <w:divBdr>
                <w:top w:val="none" w:sz="0" w:space="0" w:color="auto"/>
                <w:left w:val="none" w:sz="0" w:space="0" w:color="auto"/>
                <w:bottom w:val="none" w:sz="0" w:space="0" w:color="auto"/>
                <w:right w:val="none" w:sz="0" w:space="0" w:color="auto"/>
              </w:divBdr>
            </w:div>
            <w:div w:id="136799789">
              <w:marLeft w:val="0"/>
              <w:marRight w:val="0"/>
              <w:marTop w:val="0"/>
              <w:marBottom w:val="0"/>
              <w:divBdr>
                <w:top w:val="none" w:sz="0" w:space="0" w:color="auto"/>
                <w:left w:val="none" w:sz="0" w:space="0" w:color="auto"/>
                <w:bottom w:val="none" w:sz="0" w:space="0" w:color="auto"/>
                <w:right w:val="none" w:sz="0" w:space="0" w:color="auto"/>
              </w:divBdr>
            </w:div>
            <w:div w:id="1223830385">
              <w:marLeft w:val="0"/>
              <w:marRight w:val="0"/>
              <w:marTop w:val="0"/>
              <w:marBottom w:val="0"/>
              <w:divBdr>
                <w:top w:val="none" w:sz="0" w:space="0" w:color="auto"/>
                <w:left w:val="none" w:sz="0" w:space="0" w:color="auto"/>
                <w:bottom w:val="none" w:sz="0" w:space="0" w:color="auto"/>
                <w:right w:val="none" w:sz="0" w:space="0" w:color="auto"/>
              </w:divBdr>
            </w:div>
            <w:div w:id="14054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9865">
      <w:bodyDiv w:val="1"/>
      <w:marLeft w:val="0"/>
      <w:marRight w:val="0"/>
      <w:marTop w:val="0"/>
      <w:marBottom w:val="0"/>
      <w:divBdr>
        <w:top w:val="none" w:sz="0" w:space="0" w:color="auto"/>
        <w:left w:val="none" w:sz="0" w:space="0" w:color="auto"/>
        <w:bottom w:val="none" w:sz="0" w:space="0" w:color="auto"/>
        <w:right w:val="none" w:sz="0" w:space="0" w:color="auto"/>
      </w:divBdr>
    </w:div>
    <w:div w:id="1065646316">
      <w:bodyDiv w:val="1"/>
      <w:marLeft w:val="0"/>
      <w:marRight w:val="0"/>
      <w:marTop w:val="0"/>
      <w:marBottom w:val="0"/>
      <w:divBdr>
        <w:top w:val="none" w:sz="0" w:space="0" w:color="auto"/>
        <w:left w:val="none" w:sz="0" w:space="0" w:color="auto"/>
        <w:bottom w:val="none" w:sz="0" w:space="0" w:color="auto"/>
        <w:right w:val="none" w:sz="0" w:space="0" w:color="auto"/>
      </w:divBdr>
    </w:div>
    <w:div w:id="1080567618">
      <w:bodyDiv w:val="1"/>
      <w:marLeft w:val="0"/>
      <w:marRight w:val="0"/>
      <w:marTop w:val="0"/>
      <w:marBottom w:val="0"/>
      <w:divBdr>
        <w:top w:val="none" w:sz="0" w:space="0" w:color="auto"/>
        <w:left w:val="none" w:sz="0" w:space="0" w:color="auto"/>
        <w:bottom w:val="none" w:sz="0" w:space="0" w:color="auto"/>
        <w:right w:val="none" w:sz="0" w:space="0" w:color="auto"/>
      </w:divBdr>
      <w:divsChild>
        <w:div w:id="345642130">
          <w:marLeft w:val="0"/>
          <w:marRight w:val="0"/>
          <w:marTop w:val="0"/>
          <w:marBottom w:val="0"/>
          <w:divBdr>
            <w:top w:val="none" w:sz="0" w:space="0" w:color="auto"/>
            <w:left w:val="none" w:sz="0" w:space="0" w:color="auto"/>
            <w:bottom w:val="none" w:sz="0" w:space="0" w:color="auto"/>
            <w:right w:val="none" w:sz="0" w:space="0" w:color="auto"/>
          </w:divBdr>
          <w:divsChild>
            <w:div w:id="767852213">
              <w:marLeft w:val="0"/>
              <w:marRight w:val="0"/>
              <w:marTop w:val="0"/>
              <w:marBottom w:val="0"/>
              <w:divBdr>
                <w:top w:val="none" w:sz="0" w:space="0" w:color="auto"/>
                <w:left w:val="none" w:sz="0" w:space="0" w:color="auto"/>
                <w:bottom w:val="none" w:sz="0" w:space="0" w:color="auto"/>
                <w:right w:val="none" w:sz="0" w:space="0" w:color="auto"/>
              </w:divBdr>
              <w:divsChild>
                <w:div w:id="19707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0569">
      <w:bodyDiv w:val="1"/>
      <w:marLeft w:val="0"/>
      <w:marRight w:val="0"/>
      <w:marTop w:val="0"/>
      <w:marBottom w:val="0"/>
      <w:divBdr>
        <w:top w:val="none" w:sz="0" w:space="0" w:color="auto"/>
        <w:left w:val="none" w:sz="0" w:space="0" w:color="auto"/>
        <w:bottom w:val="none" w:sz="0" w:space="0" w:color="auto"/>
        <w:right w:val="none" w:sz="0" w:space="0" w:color="auto"/>
      </w:divBdr>
    </w:div>
    <w:div w:id="1102454366">
      <w:bodyDiv w:val="1"/>
      <w:marLeft w:val="0"/>
      <w:marRight w:val="0"/>
      <w:marTop w:val="0"/>
      <w:marBottom w:val="0"/>
      <w:divBdr>
        <w:top w:val="none" w:sz="0" w:space="0" w:color="auto"/>
        <w:left w:val="none" w:sz="0" w:space="0" w:color="auto"/>
        <w:bottom w:val="none" w:sz="0" w:space="0" w:color="auto"/>
        <w:right w:val="none" w:sz="0" w:space="0" w:color="auto"/>
      </w:divBdr>
      <w:divsChild>
        <w:div w:id="1379207438">
          <w:marLeft w:val="547"/>
          <w:marRight w:val="0"/>
          <w:marTop w:val="0"/>
          <w:marBottom w:val="0"/>
          <w:divBdr>
            <w:top w:val="none" w:sz="0" w:space="0" w:color="auto"/>
            <w:left w:val="none" w:sz="0" w:space="0" w:color="auto"/>
            <w:bottom w:val="none" w:sz="0" w:space="0" w:color="auto"/>
            <w:right w:val="none" w:sz="0" w:space="0" w:color="auto"/>
          </w:divBdr>
        </w:div>
        <w:div w:id="783034016">
          <w:marLeft w:val="547"/>
          <w:marRight w:val="0"/>
          <w:marTop w:val="0"/>
          <w:marBottom w:val="0"/>
          <w:divBdr>
            <w:top w:val="none" w:sz="0" w:space="0" w:color="auto"/>
            <w:left w:val="none" w:sz="0" w:space="0" w:color="auto"/>
            <w:bottom w:val="none" w:sz="0" w:space="0" w:color="auto"/>
            <w:right w:val="none" w:sz="0" w:space="0" w:color="auto"/>
          </w:divBdr>
        </w:div>
        <w:div w:id="255672629">
          <w:marLeft w:val="1166"/>
          <w:marRight w:val="0"/>
          <w:marTop w:val="0"/>
          <w:marBottom w:val="0"/>
          <w:divBdr>
            <w:top w:val="none" w:sz="0" w:space="0" w:color="auto"/>
            <w:left w:val="none" w:sz="0" w:space="0" w:color="auto"/>
            <w:bottom w:val="none" w:sz="0" w:space="0" w:color="auto"/>
            <w:right w:val="none" w:sz="0" w:space="0" w:color="auto"/>
          </w:divBdr>
        </w:div>
        <w:div w:id="2094475609">
          <w:marLeft w:val="1166"/>
          <w:marRight w:val="0"/>
          <w:marTop w:val="0"/>
          <w:marBottom w:val="0"/>
          <w:divBdr>
            <w:top w:val="none" w:sz="0" w:space="0" w:color="auto"/>
            <w:left w:val="none" w:sz="0" w:space="0" w:color="auto"/>
            <w:bottom w:val="none" w:sz="0" w:space="0" w:color="auto"/>
            <w:right w:val="none" w:sz="0" w:space="0" w:color="auto"/>
          </w:divBdr>
        </w:div>
      </w:divsChild>
    </w:div>
    <w:div w:id="1275870787">
      <w:bodyDiv w:val="1"/>
      <w:marLeft w:val="0"/>
      <w:marRight w:val="0"/>
      <w:marTop w:val="0"/>
      <w:marBottom w:val="0"/>
      <w:divBdr>
        <w:top w:val="none" w:sz="0" w:space="0" w:color="auto"/>
        <w:left w:val="none" w:sz="0" w:space="0" w:color="auto"/>
        <w:bottom w:val="none" w:sz="0" w:space="0" w:color="auto"/>
        <w:right w:val="none" w:sz="0" w:space="0" w:color="auto"/>
      </w:divBdr>
    </w:div>
    <w:div w:id="1327586295">
      <w:bodyDiv w:val="1"/>
      <w:marLeft w:val="0"/>
      <w:marRight w:val="0"/>
      <w:marTop w:val="0"/>
      <w:marBottom w:val="0"/>
      <w:divBdr>
        <w:top w:val="none" w:sz="0" w:space="0" w:color="auto"/>
        <w:left w:val="none" w:sz="0" w:space="0" w:color="auto"/>
        <w:bottom w:val="none" w:sz="0" w:space="0" w:color="auto"/>
        <w:right w:val="none" w:sz="0" w:space="0" w:color="auto"/>
      </w:divBdr>
      <w:divsChild>
        <w:div w:id="1011446450">
          <w:marLeft w:val="0"/>
          <w:marRight w:val="0"/>
          <w:marTop w:val="0"/>
          <w:marBottom w:val="0"/>
          <w:divBdr>
            <w:top w:val="none" w:sz="0" w:space="0" w:color="auto"/>
            <w:left w:val="none" w:sz="0" w:space="0" w:color="auto"/>
            <w:bottom w:val="none" w:sz="0" w:space="0" w:color="auto"/>
            <w:right w:val="none" w:sz="0" w:space="0" w:color="auto"/>
          </w:divBdr>
        </w:div>
        <w:div w:id="1572539327">
          <w:marLeft w:val="0"/>
          <w:marRight w:val="0"/>
          <w:marTop w:val="0"/>
          <w:marBottom w:val="0"/>
          <w:divBdr>
            <w:top w:val="none" w:sz="0" w:space="0" w:color="auto"/>
            <w:left w:val="none" w:sz="0" w:space="0" w:color="auto"/>
            <w:bottom w:val="none" w:sz="0" w:space="0" w:color="auto"/>
            <w:right w:val="none" w:sz="0" w:space="0" w:color="auto"/>
          </w:divBdr>
        </w:div>
      </w:divsChild>
    </w:div>
    <w:div w:id="1356464157">
      <w:bodyDiv w:val="1"/>
      <w:marLeft w:val="0"/>
      <w:marRight w:val="0"/>
      <w:marTop w:val="0"/>
      <w:marBottom w:val="0"/>
      <w:divBdr>
        <w:top w:val="none" w:sz="0" w:space="0" w:color="auto"/>
        <w:left w:val="none" w:sz="0" w:space="0" w:color="auto"/>
        <w:bottom w:val="none" w:sz="0" w:space="0" w:color="auto"/>
        <w:right w:val="none" w:sz="0" w:space="0" w:color="auto"/>
      </w:divBdr>
    </w:div>
    <w:div w:id="1456559228">
      <w:bodyDiv w:val="1"/>
      <w:marLeft w:val="0"/>
      <w:marRight w:val="0"/>
      <w:marTop w:val="0"/>
      <w:marBottom w:val="0"/>
      <w:divBdr>
        <w:top w:val="none" w:sz="0" w:space="0" w:color="auto"/>
        <w:left w:val="none" w:sz="0" w:space="0" w:color="auto"/>
        <w:bottom w:val="none" w:sz="0" w:space="0" w:color="auto"/>
        <w:right w:val="none" w:sz="0" w:space="0" w:color="auto"/>
      </w:divBdr>
    </w:div>
    <w:div w:id="1583683064">
      <w:bodyDiv w:val="1"/>
      <w:marLeft w:val="0"/>
      <w:marRight w:val="0"/>
      <w:marTop w:val="0"/>
      <w:marBottom w:val="0"/>
      <w:divBdr>
        <w:top w:val="none" w:sz="0" w:space="0" w:color="auto"/>
        <w:left w:val="none" w:sz="0" w:space="0" w:color="auto"/>
        <w:bottom w:val="none" w:sz="0" w:space="0" w:color="auto"/>
        <w:right w:val="none" w:sz="0" w:space="0" w:color="auto"/>
      </w:divBdr>
    </w:div>
    <w:div w:id="1643000900">
      <w:bodyDiv w:val="1"/>
      <w:marLeft w:val="0"/>
      <w:marRight w:val="0"/>
      <w:marTop w:val="0"/>
      <w:marBottom w:val="0"/>
      <w:divBdr>
        <w:top w:val="none" w:sz="0" w:space="0" w:color="auto"/>
        <w:left w:val="none" w:sz="0" w:space="0" w:color="auto"/>
        <w:bottom w:val="none" w:sz="0" w:space="0" w:color="auto"/>
        <w:right w:val="none" w:sz="0" w:space="0" w:color="auto"/>
      </w:divBdr>
      <w:divsChild>
        <w:div w:id="2145734610">
          <w:marLeft w:val="0"/>
          <w:marRight w:val="0"/>
          <w:marTop w:val="0"/>
          <w:marBottom w:val="0"/>
          <w:divBdr>
            <w:top w:val="none" w:sz="0" w:space="0" w:color="auto"/>
            <w:left w:val="none" w:sz="0" w:space="0" w:color="auto"/>
            <w:bottom w:val="none" w:sz="0" w:space="0" w:color="auto"/>
            <w:right w:val="none" w:sz="0" w:space="0" w:color="auto"/>
          </w:divBdr>
        </w:div>
        <w:div w:id="1216546218">
          <w:marLeft w:val="0"/>
          <w:marRight w:val="0"/>
          <w:marTop w:val="0"/>
          <w:marBottom w:val="0"/>
          <w:divBdr>
            <w:top w:val="none" w:sz="0" w:space="0" w:color="auto"/>
            <w:left w:val="none" w:sz="0" w:space="0" w:color="auto"/>
            <w:bottom w:val="none" w:sz="0" w:space="0" w:color="auto"/>
            <w:right w:val="none" w:sz="0" w:space="0" w:color="auto"/>
          </w:divBdr>
        </w:div>
        <w:div w:id="1369338400">
          <w:marLeft w:val="0"/>
          <w:marRight w:val="0"/>
          <w:marTop w:val="0"/>
          <w:marBottom w:val="0"/>
          <w:divBdr>
            <w:top w:val="none" w:sz="0" w:space="0" w:color="auto"/>
            <w:left w:val="none" w:sz="0" w:space="0" w:color="auto"/>
            <w:bottom w:val="none" w:sz="0" w:space="0" w:color="auto"/>
            <w:right w:val="none" w:sz="0" w:space="0" w:color="auto"/>
          </w:divBdr>
        </w:div>
        <w:div w:id="1548301360">
          <w:marLeft w:val="0"/>
          <w:marRight w:val="0"/>
          <w:marTop w:val="0"/>
          <w:marBottom w:val="0"/>
          <w:divBdr>
            <w:top w:val="none" w:sz="0" w:space="0" w:color="auto"/>
            <w:left w:val="none" w:sz="0" w:space="0" w:color="auto"/>
            <w:bottom w:val="none" w:sz="0" w:space="0" w:color="auto"/>
            <w:right w:val="none" w:sz="0" w:space="0" w:color="auto"/>
          </w:divBdr>
        </w:div>
        <w:div w:id="638344990">
          <w:marLeft w:val="0"/>
          <w:marRight w:val="0"/>
          <w:marTop w:val="0"/>
          <w:marBottom w:val="0"/>
          <w:divBdr>
            <w:top w:val="none" w:sz="0" w:space="0" w:color="auto"/>
            <w:left w:val="none" w:sz="0" w:space="0" w:color="auto"/>
            <w:bottom w:val="none" w:sz="0" w:space="0" w:color="auto"/>
            <w:right w:val="none" w:sz="0" w:space="0" w:color="auto"/>
          </w:divBdr>
        </w:div>
        <w:div w:id="451485223">
          <w:marLeft w:val="0"/>
          <w:marRight w:val="0"/>
          <w:marTop w:val="0"/>
          <w:marBottom w:val="0"/>
          <w:divBdr>
            <w:top w:val="none" w:sz="0" w:space="0" w:color="auto"/>
            <w:left w:val="none" w:sz="0" w:space="0" w:color="auto"/>
            <w:bottom w:val="none" w:sz="0" w:space="0" w:color="auto"/>
            <w:right w:val="none" w:sz="0" w:space="0" w:color="auto"/>
          </w:divBdr>
        </w:div>
      </w:divsChild>
    </w:div>
    <w:div w:id="1696228261">
      <w:bodyDiv w:val="1"/>
      <w:marLeft w:val="0"/>
      <w:marRight w:val="0"/>
      <w:marTop w:val="0"/>
      <w:marBottom w:val="0"/>
      <w:divBdr>
        <w:top w:val="none" w:sz="0" w:space="0" w:color="auto"/>
        <w:left w:val="none" w:sz="0" w:space="0" w:color="auto"/>
        <w:bottom w:val="none" w:sz="0" w:space="0" w:color="auto"/>
        <w:right w:val="none" w:sz="0" w:space="0" w:color="auto"/>
      </w:divBdr>
    </w:div>
    <w:div w:id="1719815496">
      <w:bodyDiv w:val="1"/>
      <w:marLeft w:val="0"/>
      <w:marRight w:val="0"/>
      <w:marTop w:val="0"/>
      <w:marBottom w:val="0"/>
      <w:divBdr>
        <w:top w:val="none" w:sz="0" w:space="0" w:color="auto"/>
        <w:left w:val="none" w:sz="0" w:space="0" w:color="auto"/>
        <w:bottom w:val="none" w:sz="0" w:space="0" w:color="auto"/>
        <w:right w:val="none" w:sz="0" w:space="0" w:color="auto"/>
      </w:divBdr>
      <w:divsChild>
        <w:div w:id="1002704279">
          <w:marLeft w:val="0"/>
          <w:marRight w:val="0"/>
          <w:marTop w:val="0"/>
          <w:marBottom w:val="0"/>
          <w:divBdr>
            <w:top w:val="none" w:sz="0" w:space="0" w:color="auto"/>
            <w:left w:val="none" w:sz="0" w:space="0" w:color="auto"/>
            <w:bottom w:val="none" w:sz="0" w:space="0" w:color="auto"/>
            <w:right w:val="none" w:sz="0" w:space="0" w:color="auto"/>
          </w:divBdr>
        </w:div>
        <w:div w:id="1672368769">
          <w:marLeft w:val="0"/>
          <w:marRight w:val="0"/>
          <w:marTop w:val="0"/>
          <w:marBottom w:val="0"/>
          <w:divBdr>
            <w:top w:val="none" w:sz="0" w:space="0" w:color="auto"/>
            <w:left w:val="none" w:sz="0" w:space="0" w:color="auto"/>
            <w:bottom w:val="none" w:sz="0" w:space="0" w:color="auto"/>
            <w:right w:val="none" w:sz="0" w:space="0" w:color="auto"/>
          </w:divBdr>
        </w:div>
        <w:div w:id="869729943">
          <w:marLeft w:val="0"/>
          <w:marRight w:val="0"/>
          <w:marTop w:val="0"/>
          <w:marBottom w:val="0"/>
          <w:divBdr>
            <w:top w:val="none" w:sz="0" w:space="0" w:color="auto"/>
            <w:left w:val="none" w:sz="0" w:space="0" w:color="auto"/>
            <w:bottom w:val="none" w:sz="0" w:space="0" w:color="auto"/>
            <w:right w:val="none" w:sz="0" w:space="0" w:color="auto"/>
          </w:divBdr>
        </w:div>
      </w:divsChild>
    </w:div>
    <w:div w:id="1845167573">
      <w:bodyDiv w:val="1"/>
      <w:marLeft w:val="0"/>
      <w:marRight w:val="0"/>
      <w:marTop w:val="0"/>
      <w:marBottom w:val="0"/>
      <w:divBdr>
        <w:top w:val="none" w:sz="0" w:space="0" w:color="auto"/>
        <w:left w:val="none" w:sz="0" w:space="0" w:color="auto"/>
        <w:bottom w:val="none" w:sz="0" w:space="0" w:color="auto"/>
        <w:right w:val="none" w:sz="0" w:space="0" w:color="auto"/>
      </w:divBdr>
      <w:divsChild>
        <w:div w:id="1447966783">
          <w:marLeft w:val="0"/>
          <w:marRight w:val="0"/>
          <w:marTop w:val="0"/>
          <w:marBottom w:val="0"/>
          <w:divBdr>
            <w:top w:val="none" w:sz="0" w:space="0" w:color="auto"/>
            <w:left w:val="none" w:sz="0" w:space="0" w:color="auto"/>
            <w:bottom w:val="none" w:sz="0" w:space="0" w:color="auto"/>
            <w:right w:val="none" w:sz="0" w:space="0" w:color="auto"/>
          </w:divBdr>
          <w:divsChild>
            <w:div w:id="5343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3828">
      <w:bodyDiv w:val="1"/>
      <w:marLeft w:val="0"/>
      <w:marRight w:val="0"/>
      <w:marTop w:val="0"/>
      <w:marBottom w:val="0"/>
      <w:divBdr>
        <w:top w:val="none" w:sz="0" w:space="0" w:color="auto"/>
        <w:left w:val="none" w:sz="0" w:space="0" w:color="auto"/>
        <w:bottom w:val="none" w:sz="0" w:space="0" w:color="auto"/>
        <w:right w:val="none" w:sz="0" w:space="0" w:color="auto"/>
      </w:divBdr>
      <w:divsChild>
        <w:div w:id="843663458">
          <w:marLeft w:val="0"/>
          <w:marRight w:val="0"/>
          <w:marTop w:val="0"/>
          <w:marBottom w:val="0"/>
          <w:divBdr>
            <w:top w:val="none" w:sz="0" w:space="0" w:color="auto"/>
            <w:left w:val="none" w:sz="0" w:space="0" w:color="auto"/>
            <w:bottom w:val="none" w:sz="0" w:space="0" w:color="auto"/>
            <w:right w:val="none" w:sz="0" w:space="0" w:color="auto"/>
          </w:divBdr>
        </w:div>
        <w:div w:id="1796755094">
          <w:marLeft w:val="0"/>
          <w:marRight w:val="0"/>
          <w:marTop w:val="0"/>
          <w:marBottom w:val="0"/>
          <w:divBdr>
            <w:top w:val="none" w:sz="0" w:space="0" w:color="auto"/>
            <w:left w:val="none" w:sz="0" w:space="0" w:color="auto"/>
            <w:bottom w:val="none" w:sz="0" w:space="0" w:color="auto"/>
            <w:right w:val="none" w:sz="0" w:space="0" w:color="auto"/>
          </w:divBdr>
        </w:div>
      </w:divsChild>
    </w:div>
    <w:div w:id="21290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hdphoto" Target="media/hdphoto5.wdp"/><Relationship Id="rId21" Type="http://schemas.openxmlformats.org/officeDocument/2006/relationships/image" Target="media/image3.png"/><Relationship Id="rId42" Type="http://schemas.microsoft.com/office/2007/relationships/hdphoto" Target="media/hdphoto9.wdp"/><Relationship Id="rId47" Type="http://schemas.openxmlformats.org/officeDocument/2006/relationships/image" Target="media/image19.png"/><Relationship Id="rId63"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68" Type="http://schemas.openxmlformats.org/officeDocument/2006/relationships/image" Target="media/image27.png"/><Relationship Id="rId84" Type="http://schemas.openxmlformats.org/officeDocument/2006/relationships/hyperlink" Target="https://www.funduszeeuropejskie.gov.pl/strony/o-funduszach/fundusze-na-lata-2021-2027/prawo-i-dokumenty/wytyczne/wytyczne-dotyczace-kwalifikowalnosci-2021-2027/" TargetMode="External"/><Relationship Id="rId89" Type="http://schemas.openxmlformats.org/officeDocument/2006/relationships/header" Target="header2.xml"/><Relationship Id="rId16" Type="http://schemas.openxmlformats.org/officeDocument/2006/relationships/hyperlink" Target="https://iga.malopolska.pl/" TargetMode="External"/><Relationship Id="rId11" Type="http://schemas.openxmlformats.org/officeDocument/2006/relationships/hyperlink" Target="https://epuap.gov.pl" TargetMode="External"/><Relationship Id="rId32" Type="http://schemas.microsoft.com/office/2007/relationships/hdphoto" Target="media/hdphoto7.wdp"/><Relationship Id="rId37" Type="http://schemas.openxmlformats.org/officeDocument/2006/relationships/image" Target="media/image12.jpeg"/><Relationship Id="rId53" Type="http://schemas.openxmlformats.org/officeDocument/2006/relationships/hyperlink" Target="https://www.ewaluacja.gov.pl/strony/monitorowanie/lista-wskaznikow-kluczowych/lista-wskaznikow-kluczowych-efs/" TargetMode="External"/><Relationship Id="rId58" Type="http://schemas.openxmlformats.org/officeDocument/2006/relationships/image" Target="media/image23.png"/><Relationship Id="rId7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79" Type="http://schemas.microsoft.com/office/2007/relationships/hdphoto" Target="media/hdphoto21.wdp"/><Relationship Id="rId5" Type="http://schemas.openxmlformats.org/officeDocument/2006/relationships/numbering" Target="numbering.xml"/><Relationship Id="rId90" Type="http://schemas.openxmlformats.org/officeDocument/2006/relationships/footer" Target="footer2.xml"/><Relationship Id="rId22" Type="http://schemas.microsoft.com/office/2007/relationships/hdphoto" Target="media/hdphoto3.wdp"/><Relationship Id="rId27" Type="http://schemas.openxmlformats.org/officeDocument/2006/relationships/image" Target="media/image6.png"/><Relationship Id="rId43" Type="http://schemas.openxmlformats.org/officeDocument/2006/relationships/image" Target="media/image17.png"/><Relationship Id="rId48" Type="http://schemas.microsoft.com/office/2007/relationships/hdphoto" Target="media/hdphoto12.wdp"/><Relationship Id="rId64" Type="http://schemas.openxmlformats.org/officeDocument/2006/relationships/image" Target="media/image25.png"/><Relationship Id="rId69" Type="http://schemas.microsoft.com/office/2007/relationships/hdphoto" Target="media/hdphoto20.wdp"/><Relationship Id="rId8" Type="http://schemas.openxmlformats.org/officeDocument/2006/relationships/webSettings" Target="webSettings.xml"/><Relationship Id="rId51" Type="http://schemas.openxmlformats.org/officeDocument/2006/relationships/hyperlink" Target="https://www.funduszeeuropejskie.gov.pl/strony/o-funduszach/fundusze-na-lata-2021-2027/prawo-i-dokumenty/wytyczne/wytyczne-dotyczace-kwalifikowalnosci-2021-2027/" TargetMode="External"/><Relationship Id="rId72" Type="http://schemas.openxmlformats.org/officeDocument/2006/relationships/hyperlink" Target="https://www.funduszeeuropejskie.gov.pl/strony/o-funduszach/fundusze-na-lata-2021-2027/prawo-i-dokumenty/wytyczne/wytyczne-dotyczace-kwalifikowalnosci-2021-2027/" TargetMode="External"/><Relationship Id="rId80" Type="http://schemas.openxmlformats.org/officeDocument/2006/relationships/hyperlink" Target="https://www.funduszeeuropejskie.gov.pl/strony/o-funduszach/fundusze-na-lata-2021-2027/prawo-i-dokumenty/wytyczne/wytyczne-dotyczace-kwalifikowalnosci-2021-2027/" TargetMode="External"/><Relationship Id="rId85" Type="http://schemas.openxmlformats.org/officeDocument/2006/relationships/image" Target="media/image29.png"/><Relationship Id="rId93"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s://iga.malopolska.pl" TargetMode="External"/><Relationship Id="rId17" Type="http://schemas.openxmlformats.org/officeDocument/2006/relationships/image" Target="media/image1.png"/><Relationship Id="rId25" Type="http://schemas.openxmlformats.org/officeDocument/2006/relationships/image" Target="media/image5.png"/><Relationship Id="rId33" Type="http://schemas.openxmlformats.org/officeDocument/2006/relationships/image" Target="media/image10.png"/><Relationship Id="rId38" Type="http://schemas.openxmlformats.org/officeDocument/2006/relationships/image" Target="media/image13.jpeg"/><Relationship Id="rId46" Type="http://schemas.microsoft.com/office/2007/relationships/hdphoto" Target="media/hdphoto11.wdp"/><Relationship Id="rId59" Type="http://schemas.microsoft.com/office/2007/relationships/hdphoto" Target="media/hdphoto16.wdp"/><Relationship Id="rId67" Type="http://schemas.microsoft.com/office/2007/relationships/hdphoto" Target="media/hdphoto19.wdp"/><Relationship Id="rId20" Type="http://schemas.microsoft.com/office/2007/relationships/hdphoto" Target="media/hdphoto2.wdp"/><Relationship Id="rId41" Type="http://schemas.openxmlformats.org/officeDocument/2006/relationships/image" Target="media/image16.png"/><Relationship Id="rId54" Type="http://schemas.openxmlformats.org/officeDocument/2006/relationships/image" Target="media/image21.png"/><Relationship Id="rId62" Type="http://schemas.microsoft.com/office/2007/relationships/hdphoto" Target="media/hdphoto17.wdp"/><Relationship Id="rId70" Type="http://schemas.openxmlformats.org/officeDocument/2006/relationships/hyperlink" Target="https://www.funduszeeuropejskie.gov.pl/strony/o-funduszach/fundusze-na-lata-2021-2027/prawo-i-dokumenty/wytyczne/wytyczne-dotyczace-kwalifikowalnosci-2021-2027/" TargetMode="External"/><Relationship Id="rId75"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83" Type="http://schemas.openxmlformats.org/officeDocument/2006/relationships/hyperlink" Target="https://www.funduszeeuropejskie.gov.pl/strony/o-funduszach/fundusze-na-lata-2021-2027/prawo-i-dokumenty/wytyczne/wytyczne-dotyczace-kwalifikowalnosci-2021-2027/" TargetMode="External"/><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min@iga.malopolska.pl" TargetMode="External"/><Relationship Id="rId23" Type="http://schemas.openxmlformats.org/officeDocument/2006/relationships/image" Target="media/image4.png"/><Relationship Id="rId28" Type="http://schemas.microsoft.com/office/2007/relationships/hdphoto" Target="media/hdphoto6.wdp"/><Relationship Id="rId36" Type="http://schemas.microsoft.com/office/2007/relationships/hdphoto" Target="media/hdphoto8.wdp"/><Relationship Id="rId49" Type="http://schemas.openxmlformats.org/officeDocument/2006/relationships/image" Target="media/image20.png"/><Relationship Id="rId57" Type="http://schemas.microsoft.com/office/2007/relationships/hdphoto" Target="media/hdphoto15.wdp"/><Relationship Id="rId10" Type="http://schemas.openxmlformats.org/officeDocument/2006/relationships/endnotes" Target="endnotes.xml"/><Relationship Id="rId31" Type="http://schemas.openxmlformats.org/officeDocument/2006/relationships/image" Target="media/image9.png"/><Relationship Id="rId44" Type="http://schemas.microsoft.com/office/2007/relationships/hdphoto" Target="media/hdphoto10.wdp"/><Relationship Id="rId52"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60"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65" Type="http://schemas.microsoft.com/office/2007/relationships/hdphoto" Target="media/hdphoto18.wdp"/><Relationship Id="rId73" Type="http://schemas.openxmlformats.org/officeDocument/2006/relationships/hyperlink" Target="https://www.funduszeeuropejskie.gov.pl/media/113156/zal1.docx" TargetMode="External"/><Relationship Id="rId78" Type="http://schemas.openxmlformats.org/officeDocument/2006/relationships/image" Target="media/image28.png"/><Relationship Id="rId81" Type="http://schemas.openxmlformats.org/officeDocument/2006/relationships/hyperlink" Target="https://www.funduszeeuropejskie.gov.pl/strony/o-funduszach/fundusze-na-lata-2021-2027/prawo-i-dokumenty/wytyczne/wytyczne-dotyczace-kwalifikowalnosci-2021-2027/" TargetMode="External"/><Relationship Id="rId86" Type="http://schemas.microsoft.com/office/2007/relationships/hdphoto" Target="media/hdphoto22.wdp"/><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ga.malopolska.pl/" TargetMode="External"/><Relationship Id="rId18" Type="http://schemas.microsoft.com/office/2007/relationships/hdphoto" Target="media/hdphoto1.wdp"/><Relationship Id="rId39" Type="http://schemas.openxmlformats.org/officeDocument/2006/relationships/image" Target="media/image14.png"/><Relationship Id="rId34" Type="http://schemas.openxmlformats.org/officeDocument/2006/relationships/hyperlink" Target="mailto:admin@iga.malopolska.pl" TargetMode="External"/><Relationship Id="rId50" Type="http://schemas.microsoft.com/office/2007/relationships/hdphoto" Target="media/hdphoto13.wdp"/><Relationship Id="rId55" Type="http://schemas.microsoft.com/office/2007/relationships/hdphoto" Target="media/hdphoto14.wdp"/><Relationship Id="rId76" Type="http://schemas.openxmlformats.org/officeDocument/2006/relationships/hyperlink" Target="https://www.funduszeeuropejskie.gov.pl/strony/o-funduszach/fundusze-europejskie-bez-barier/dostepnosc-plus/poradniki-standardy-wskazowki/standardy/" TargetMode="External"/><Relationship Id="rId7" Type="http://schemas.openxmlformats.org/officeDocument/2006/relationships/settings" Target="settings.xml"/><Relationship Id="rId71" Type="http://schemas.openxmlformats.org/officeDocument/2006/relationships/hyperlink" Target="https://www.funduszeeuropejskie.gov.pl/strony/o-funduszach/fundusze-na-lata-2021-2027/prawo-i-dokumenty/wytyczne/wytyczne-dotyczace-kwalifikowalnosci-2021-2027/"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7.jpeg"/><Relationship Id="rId24" Type="http://schemas.microsoft.com/office/2007/relationships/hdphoto" Target="media/hdphoto4.wdp"/><Relationship Id="rId40" Type="http://schemas.openxmlformats.org/officeDocument/2006/relationships/image" Target="media/image15.png"/><Relationship Id="rId45" Type="http://schemas.openxmlformats.org/officeDocument/2006/relationships/image" Target="media/image18.png"/><Relationship Id="rId66" Type="http://schemas.openxmlformats.org/officeDocument/2006/relationships/image" Target="media/image26.png"/><Relationship Id="rId87" Type="http://schemas.openxmlformats.org/officeDocument/2006/relationships/header" Target="header1.xml"/><Relationship Id="rId61" Type="http://schemas.openxmlformats.org/officeDocument/2006/relationships/image" Target="media/image24.png"/><Relationship Id="rId82" Type="http://schemas.openxmlformats.org/officeDocument/2006/relationships/hyperlink" Target="https://www.funduszeeuropejskie.gov.pl/media/112343/Wytyczne_dotyczace_kwalifikowalnosci_2021_2027.pdf" TargetMode="External"/><Relationship Id="rId19" Type="http://schemas.openxmlformats.org/officeDocument/2006/relationships/image" Target="media/image2.png"/><Relationship Id="rId14" Type="http://schemas.openxmlformats.org/officeDocument/2006/relationships/hyperlink" Target="https://iga.malopolska.pl/" TargetMode="External"/><Relationship Id="rId30" Type="http://schemas.openxmlformats.org/officeDocument/2006/relationships/image" Target="media/image8.png"/><Relationship Id="rId35" Type="http://schemas.openxmlformats.org/officeDocument/2006/relationships/image" Target="media/image11.png"/><Relationship Id="rId56" Type="http://schemas.openxmlformats.org/officeDocument/2006/relationships/image" Target="media/image22.png"/><Relationship Id="rId77" Type="http://schemas.openxmlformats.org/officeDocument/2006/relationships/hyperlink" Target="https://www.gov.pl/web/dostepnosc-cyfrowa/wcag-21-w-skroci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unduszeeuropejskie.gov.pl/media/113156/zal1.docx" TargetMode="External"/><Relationship Id="rId13" Type="http://schemas.openxmlformats.org/officeDocument/2006/relationships/hyperlink" Target="https://www.funduszeeuropejskie.gov.pl/strony/o-funduszach/fundusze-europejskie-bez-barier/dostepnosc-plus/poradniki-standardy-wskazowki/standardy/" TargetMode="External"/><Relationship Id="rId3"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7"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 Id="rId12"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hyperlink" Target="mailto:admin@iga.malopolska.pl" TargetMode="External"/><Relationship Id="rId1" Type="http://schemas.openxmlformats.org/officeDocument/2006/relationships/hyperlink" Target="https://iga.malopolska.pl/" TargetMode="External"/><Relationship Id="rId6" Type="http://schemas.openxmlformats.org/officeDocument/2006/relationships/hyperlink" Target="https://www.ewaluacja.gov.pl/strony/monitorowanie/lista-wskaznikow-kluczowych/lista-wskaznikow-kluczowych-efs/" TargetMode="External"/><Relationship Id="rId11" Type="http://schemas.openxmlformats.org/officeDocument/2006/relationships/hyperlink" Target="http://rownosc.info/dictionary/perspektywa-pci/" TargetMode="External"/><Relationship Id="rId5"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10" Type="http://schemas.openxmlformats.org/officeDocument/2006/relationships/hyperlink" Target="http://rownosc.info/bibliography/document/plan-dziaan-na-rzecz-rownosci-kobiet-i-mezczyzn-20" TargetMode="External"/><Relationship Id="rId4" Type="http://schemas.openxmlformats.org/officeDocument/2006/relationships/hyperlink" Target="https://www.funduszeeuropejskie.gov.pl/strony/o-funduszach/fundusze-na-lata-2021-2027/prawo-i-dokumenty/wytyczne/wytyczne-dotyczace-kwalifikowalnosci-2021-2027/" TargetMode="External"/><Relationship Id="rId9" Type="http://schemas.openxmlformats.org/officeDocument/2006/relationships/hyperlink" Target="http://rownosc.info/dictionary/rownosc-pci/" TargetMode="External"/><Relationship Id="rId14" Type="http://schemas.openxmlformats.org/officeDocument/2006/relationships/hyperlink" Target="https://www.gov.pl/web/dostepnosc-cyfrowa/wcag-21-w-skroc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0.png"/></Relationships>
</file>

<file path=word/documenttasks/documenttasks1.xml><?xml version="1.0" encoding="utf-8"?>
<t:Tasks xmlns:t="http://schemas.microsoft.com/office/tasks/2019/documenttasks" xmlns:oel="http://schemas.microsoft.com/office/2019/extlst">
  <t:Task id="{F656EF22-E99F-424A-8146-7562854E0756}">
    <t:Anchor>
      <t:Comment id="2035542083"/>
    </t:Anchor>
    <t:History>
      <t:Event id="{6891AF7B-11E1-4354-8973-116940B5CDED}" time="2023-04-17T07:04:56.187Z">
        <t:Attribution userId="S::npakula@mcp.malopolska.pl::aa5c8fba-9025-4056-ac7b-52411100ed46" userProvider="AD" userName="Nina Pakuła"/>
        <t:Anchor>
          <t:Comment id="1887028002"/>
        </t:Anchor>
        <t:Create/>
      </t:Event>
      <t:Event id="{C0688366-C576-4D58-8A57-D16145CDEEC9}" time="2023-04-17T07:04:56.187Z">
        <t:Attribution userId="S::npakula@mcp.malopolska.pl::aa5c8fba-9025-4056-ac7b-52411100ed46" userProvider="AD" userName="Nina Pakuła"/>
        <t:Anchor>
          <t:Comment id="1887028002"/>
        </t:Anchor>
        <t:Assign userId="S::bswiadek@mcp.malopolska.pl::b7a78f72-ae5a-4c48-84cf-c0c6fd808773" userProvider="AD" userName="Bogumiła Świadek"/>
      </t:Event>
      <t:Event id="{815DBD8D-5C18-4B13-86F9-575CB892F76E}" time="2023-04-17T07:04:56.187Z">
        <t:Attribution userId="S::npakula@mcp.malopolska.pl::aa5c8fba-9025-4056-ac7b-52411100ed46" userProvider="AD" userName="Nina Pakuła"/>
        <t:Anchor>
          <t:Comment id="1887028002"/>
        </t:Anchor>
        <t:SetTitle title="W takim razie wykreślamy. @Bogumiła Świadek - zmień sobie w FST"/>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b6c2b5b-32a5-4fd1-bd8e-aeb686741dca">
      <UserInfo>
        <DisplayName/>
        <AccountId xsi:nil="true"/>
        <AccountType/>
      </UserInfo>
    </SharedWithUsers>
    <Etapweryfikacji_x002f_statusprocesu xmlns="e9793802-61ee-407e-8239-4568dfebb2cb" xsi:nil="true"/>
    <Uwagi xmlns="e9793802-61ee-407e-8239-4568dfebb2cb" xsi:nil="true"/>
    <Data xmlns="e9793802-61ee-407e-8239-4568dfebb2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07CFAA3B0A85C459A36B422A5D257E9" ma:contentTypeVersion="8" ma:contentTypeDescription="Utwórz nowy dokument." ma:contentTypeScope="" ma:versionID="9a188af0f740550010a357d02674bca4">
  <xsd:schema xmlns:xsd="http://www.w3.org/2001/XMLSchema" xmlns:xs="http://www.w3.org/2001/XMLSchema" xmlns:p="http://schemas.microsoft.com/office/2006/metadata/properties" xmlns:ns2="e9793802-61ee-407e-8239-4568dfebb2cb" xmlns:ns3="fb6c2b5b-32a5-4fd1-bd8e-aeb686741dca" targetNamespace="http://schemas.microsoft.com/office/2006/metadata/properties" ma:root="true" ma:fieldsID="aceedced5d6add9baa480cc8a43c3a21" ns2:_="" ns3:_="">
    <xsd:import namespace="e9793802-61ee-407e-8239-4568dfebb2cb"/>
    <xsd:import namespace="fb6c2b5b-32a5-4fd1-bd8e-aeb686741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wagi" minOccurs="0"/>
                <xsd:element ref="ns2:Etapweryfikacji_x002f_statusprocesu" minOccurs="0"/>
                <xsd:element ref="ns2: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93802-61ee-407e-8239-4568dfebb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wagi" ma:index="12" nillable="true" ma:displayName="Uwagi" ma:format="Dropdown" ma:internalName="Uwagi">
      <xsd:simpleType>
        <xsd:restriction base="dms:Note">
          <xsd:maxLength value="255"/>
        </xsd:restriction>
      </xsd:simpleType>
    </xsd:element>
    <xsd:element name="Etapweryfikacji_x002f_statusprocesu" ma:index="13" nillable="true" ma:displayName="Etap weryfikacji /status procesu" ma:format="Dropdown" ma:internalName="Etapweryfikacji_x002f_statusprocesu">
      <xsd:simpleType>
        <xsd:restriction base="dms:Choice">
          <xsd:enumeration value="do weryfikacji IZ"/>
          <xsd:enumeration value="do poprawny - uwagi IZ"/>
          <xsd:enumeration value="w trakcie dodatkowe zmiany IP"/>
          <xsd:enumeration value="w trakcie poprawy po uwagach IZ"/>
          <xsd:enumeration value="do weryfikacji IZ - poprawki MCP"/>
          <xsd:enumeration value="zaakceptowany przez IZ"/>
          <xsd:enumeration value="nieaktualny"/>
        </xsd:restriction>
      </xsd:simpleType>
    </xsd:element>
    <xsd:element name="Data" ma:index="14" nillable="true" ma:displayName="Data" ma:format="DateOnly" ma:internalName="Data">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c2b5b-32a5-4fd1-bd8e-aeb686741dc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C0577-B0CF-456F-AEC4-54CE6B5ADBAD}">
  <ds:schemaRefs>
    <ds:schemaRef ds:uri="http://schemas.openxmlformats.org/officeDocument/2006/bibliography"/>
  </ds:schemaRefs>
</ds:datastoreItem>
</file>

<file path=customXml/itemProps2.xml><?xml version="1.0" encoding="utf-8"?>
<ds:datastoreItem xmlns:ds="http://schemas.openxmlformats.org/officeDocument/2006/customXml" ds:itemID="{3792B395-5728-49BC-AB59-97B93DF63630}">
  <ds:schemaRefs>
    <ds:schemaRef ds:uri="http://schemas.microsoft.com/sharepoint/v3/contenttype/forms"/>
  </ds:schemaRefs>
</ds:datastoreItem>
</file>

<file path=customXml/itemProps3.xml><?xml version="1.0" encoding="utf-8"?>
<ds:datastoreItem xmlns:ds="http://schemas.openxmlformats.org/officeDocument/2006/customXml" ds:itemID="{67CFF8B4-4992-4355-B5DD-A0F099C393A7}">
  <ds:schemaRefs>
    <ds:schemaRef ds:uri="http://schemas.microsoft.com/office/2006/metadata/properties"/>
    <ds:schemaRef ds:uri="http://schemas.microsoft.com/office/infopath/2007/PartnerControls"/>
    <ds:schemaRef ds:uri="fb6c2b5b-32a5-4fd1-bd8e-aeb686741dca"/>
    <ds:schemaRef ds:uri="e9793802-61ee-407e-8239-4568dfebb2cb"/>
  </ds:schemaRefs>
</ds:datastoreItem>
</file>

<file path=customXml/itemProps4.xml><?xml version="1.0" encoding="utf-8"?>
<ds:datastoreItem xmlns:ds="http://schemas.openxmlformats.org/officeDocument/2006/customXml" ds:itemID="{479528A3-AADB-4E92-8247-F1C5BEA12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93802-61ee-407e-8239-4568dfebb2cb"/>
    <ds:schemaRef ds:uri="fb6c2b5b-32a5-4fd1-bd8e-aeb686741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90</Pages>
  <Words>19863</Words>
  <Characters>119184</Characters>
  <Application>Microsoft Office Word</Application>
  <DocSecurity>0</DocSecurity>
  <Lines>993</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Białas</dc:creator>
  <cp:keywords/>
  <dc:description/>
  <cp:lastModifiedBy>Grzegorz Leszczyński</cp:lastModifiedBy>
  <cp:revision>27</cp:revision>
  <cp:lastPrinted>2024-01-15T12:38:00Z</cp:lastPrinted>
  <dcterms:created xsi:type="dcterms:W3CDTF">2024-11-14T10:22:00Z</dcterms:created>
  <dcterms:modified xsi:type="dcterms:W3CDTF">2025-07-15T13:43:00Z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0x010100E07CFAA3B0A85C459A36B422A5D257E9</vt:lpwstr>
  </property>
  <property fmtid="{D5CDD505-2E9C-101B-9397-08002B2CF9AE}" pid="3" name="Order">
    <vt:r8>3100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Status">
    <vt:lpwstr>konsultacje</vt:lpwstr>
  </property>
  <property fmtid="{D5CDD505-2E9C-101B-9397-08002B2CF9AE}" pid="14" name="MediaServiceImageTags">
    <vt:lpwstr/>
  </property>
  <property fmtid="{D5CDD505-2E9C-101B-9397-08002B2CF9AE}" pid="15" name="Osobaodpowiedzialna">
    <vt:lpwstr/>
  </property>
  <property fmtid="{D5CDD505-2E9C-101B-9397-08002B2CF9AE}" pid="16" name="DR_sprawa">
    <vt:lpwstr/>
  </property>
  <property fmtid="{D5CDD505-2E9C-101B-9397-08002B2CF9AE}" pid="17" name="P1kluczowe">
    <vt:lpwstr/>
  </property>
  <property fmtid="{D5CDD505-2E9C-101B-9397-08002B2CF9AE}" pid="18" name="Nabór">
    <vt:lpwstr/>
  </property>
  <property fmtid="{D5CDD505-2E9C-101B-9397-08002B2CF9AE}" pid="19" name="hip">
    <vt:lpwstr>, </vt:lpwstr>
  </property>
  <property fmtid="{D5CDD505-2E9C-101B-9397-08002B2CF9AE}" pid="20" name="DR_monit">
    <vt:bool>false</vt:bool>
  </property>
  <property fmtid="{D5CDD505-2E9C-101B-9397-08002B2CF9AE}" pid="21" name="Rodzaj U_A">
    <vt:lpwstr>umowa</vt:lpwstr>
  </property>
  <property fmtid="{D5CDD505-2E9C-101B-9397-08002B2CF9AE}" pid="22" name="Numer U_A">
    <vt:lpwstr>00</vt:lpwstr>
  </property>
</Properties>
</file>